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03a9" w14:paraId="75f03a9" w:rsidRDefault="00724BAD" w:rsidR="00724B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4BAD" w:rsidP="002D60CE" w:rsidR="00724BAD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EC01DE">
        <w:t>-5879</w:t>
      </w:r>
      <w:r w:rsidR="005543BD">
        <w:t>/15</w:t>
      </w:r>
      <w:r w:rsidR="00724BAD">
        <w:t>-6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C40A44" w:rsidP="00C40A44" w:rsidR="00C40A44" w:rsidRPr="004801C0">
      <w:pPr>
        <w:jc w:val="center"/>
      </w:pPr>
      <w:r w:rsidRPr="004801C0">
        <w:t>R E P U B L I K A   H R V A T S K A</w:t>
      </w:r>
    </w:p>
    <w:p w:rsidRDefault="00C40A44" w:rsidP="002D60CE" w:rsidR="00C40A44" w:rsidRPr="004801C0">
      <w:pPr>
        <w:jc w:val="center"/>
      </w:pPr>
    </w:p>
    <w:p w:rsidRDefault="002D60CE" w:rsidP="002D60CE" w:rsidR="002D60CE" w:rsidRPr="004801C0">
      <w:pPr>
        <w:jc w:val="center"/>
      </w:pPr>
      <w:r w:rsidRPr="004801C0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9230A" w:rsidP="00C40A44" w:rsidR="000B22E7" w:rsidRPr="00B9015B">
      <w:pPr>
        <w:ind w:firstLine="708"/>
        <w:jc w:val="both"/>
      </w:pPr>
      <w:r w:rsidRPr="00F9230A">
        <w:rPr>
          <w:lang w:val="pt-BR"/>
        </w:rPr>
        <w:t xml:space="preserve">Trgovački sud u Zagrebu, po sucu Gordanu Zubaku, u stečajnom predmetu u povodu prijedloga predlagatelja </w:t>
      </w:r>
      <w:r w:rsidR="004801C0">
        <w:rPr>
          <w:lang w:val="pt-BR"/>
        </w:rPr>
        <w:t>FINANCIJSKE AGENCIJE</w:t>
      </w:r>
      <w:r w:rsidR="004801C0" w:rsidRPr="00C37D39">
        <w:rPr>
          <w:lang w:val="pt-BR"/>
        </w:rPr>
        <w:t xml:space="preserve">, Zagreb, </w:t>
      </w:r>
      <w:r w:rsidR="004801C0">
        <w:rPr>
          <w:lang w:val="pt-BR"/>
        </w:rPr>
        <w:t xml:space="preserve">Ulica grada Vukovara 70, </w:t>
      </w:r>
      <w:r w:rsidR="004801C0" w:rsidRPr="00707EA6">
        <w:rPr>
          <w:lang w:val="pt-BR"/>
        </w:rPr>
        <w:t xml:space="preserve">OIB: </w:t>
      </w:r>
      <w:r w:rsidR="004801C0" w:rsidRPr="00707EA6">
        <w:t>85821130368</w:t>
      </w:r>
      <w:r w:rsidR="004801C0" w:rsidRPr="00C37D39">
        <w:rPr>
          <w:lang w:val="pt-BR"/>
        </w:rPr>
        <w:t xml:space="preserve">, za otvaranje stečajnog postupka nad dužnikom </w:t>
      </w:r>
      <w:r w:rsidR="004801C0">
        <w:rPr>
          <w:lang w:val="pt-BR"/>
        </w:rPr>
        <w:t>NEPTIS d.o.o., Zagreb, Prilaz baruna Filipovića 18, OIB: 67175942546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801C0">
        <w:rPr>
          <w:lang w:val="pt-BR"/>
        </w:rPr>
        <w:t>21. siječnja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4801C0" w:rsidP="004801C0" w:rsidR="004801C0" w:rsidRPr="00B9015B">
      <w:pPr>
        <w:ind w:firstLine="708"/>
        <w:jc w:val="both"/>
      </w:pPr>
      <w:r w:rsidRPr="00B9015B">
        <w:t xml:space="preserve">I. Pozivaju se </w:t>
      </w:r>
      <w:r w:rsidRPr="00704DD0">
        <w:t>osobe koje imaju pravni interes za provedbom stečajnoga postupaka</w:t>
      </w:r>
      <w:r>
        <w:t xml:space="preserve"> nad </w:t>
      </w:r>
      <w:r w:rsidRPr="00B9015B">
        <w:t xml:space="preserve"> d</w:t>
      </w:r>
      <w:r>
        <w:t xml:space="preserve">užnikom </w:t>
      </w:r>
      <w:r>
        <w:rPr>
          <w:lang w:val="pt-BR"/>
        </w:rPr>
        <w:t>NEPTIS d.o.o., Zagreb, Prilaz baruna Filipovića 18, OIB: 67175942546</w:t>
      </w:r>
      <w:r w:rsidRPr="005543BD">
        <w:rPr>
          <w:lang w:val="pt-BR"/>
        </w:rPr>
        <w:t>,</w:t>
      </w:r>
      <w:r>
        <w:rPr>
          <w:lang w:val="pt-BR"/>
        </w:rPr>
        <w:t xml:space="preserve"> u roku 15 dana predujmiti iznos od</w:t>
      </w:r>
      <w:r w:rsidRPr="005543BD">
        <w:rPr>
          <w:lang w:val="pt-BR"/>
        </w:rPr>
        <w:t xml:space="preserve"> </w:t>
      </w:r>
      <w:r>
        <w:t>23</w:t>
      </w:r>
      <w:r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IBAN HR9223900011300000460, model 05, poziv na broj </w:t>
      </w:r>
      <w:r>
        <w:t>5879</w:t>
      </w:r>
      <w:r w:rsidRPr="00B9015B">
        <w:t>-</w:t>
      </w:r>
      <w:r>
        <w:t>15</w:t>
      </w:r>
      <w:r w:rsidRPr="00B9015B">
        <w:t>.</w:t>
      </w:r>
    </w:p>
    <w:p w:rsidRDefault="004801C0" w:rsidP="004801C0" w:rsidR="004801C0" w:rsidRPr="00B9015B">
      <w:pPr>
        <w:ind w:firstLine="708"/>
        <w:jc w:val="both"/>
      </w:pPr>
      <w:r w:rsidRPr="00B9015B">
        <w:t xml:space="preserve">II. Ako </w:t>
      </w:r>
      <w:r w:rsidRPr="00BF0DDB">
        <w:t>osobe koje imaju pravni interes za provedbom stečajnoga postupaka nad dužnikom</w:t>
      </w:r>
      <w:r w:rsidRPr="00B9015B">
        <w:t xml:space="preserve"> ne postupe u skladu s točkom I. ovog rješenja </w:t>
      </w:r>
      <w:r>
        <w:t>sud</w:t>
      </w:r>
      <w:r w:rsidRPr="00B9015B">
        <w:t xml:space="preserve"> će donijeti rješenje o otvaranju i zaključenju stečajnog postupka.</w:t>
      </w:r>
    </w:p>
    <w:p w:rsidRDefault="004801C0" w:rsidP="00065B42" w:rsidR="004801C0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4801C0" w:rsidR="005543BD" w:rsidRPr="005543BD">
      <w:r w:rsidRPr="00B9015B">
        <w:t xml:space="preserve"> </w:t>
      </w:r>
    </w:p>
    <w:p w:rsidRDefault="004801C0" w:rsidP="004801C0" w:rsidR="004801C0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4C646D">
        <w:rPr>
          <w:lang w:val="pt-BR"/>
        </w:rPr>
        <w:t xml:space="preserve">dužnikom </w:t>
      </w:r>
      <w:r w:rsidRPr="00707EA6">
        <w:rPr>
          <w:lang w:val="pt-BR"/>
        </w:rPr>
        <w:t>NEPTIS d.o.o., Zagreb, Prilaz baruna Filipovića 18</w:t>
      </w:r>
      <w:r>
        <w:rPr>
          <w:lang w:val="pt-BR"/>
        </w:rPr>
        <w:t>.</w:t>
      </w:r>
    </w:p>
    <w:p w:rsidRDefault="004801C0" w:rsidP="004801C0" w:rsidR="004801C0" w:rsidRPr="00C37D39">
      <w:pPr>
        <w:ind w:firstLine="709"/>
        <w:jc w:val="both"/>
      </w:pPr>
    </w:p>
    <w:p w:rsidRDefault="004801C0" w:rsidP="004801C0" w:rsidR="004801C0" w:rsidRPr="00087C03">
      <w:pPr>
        <w:ind w:firstLine="709"/>
        <w:jc w:val="both"/>
      </w:pPr>
      <w:r w:rsidRPr="00FD0016">
        <w:t>Prijedlog je podnesen na temelju Zakona o financijskom poslovanju i predstečajnoj nagodbi („Narodne novine“ broj 108/12, 144/12, 81/13 i 112/13, dalje ZFPPN)</w:t>
      </w:r>
      <w:r>
        <w:t xml:space="preserve"> </w:t>
      </w:r>
      <w:r w:rsidRPr="00087C03">
        <w:t>jer je</w:t>
      </w:r>
      <w:r>
        <w:t xml:space="preserve"> </w:t>
      </w:r>
      <w:r w:rsidRPr="00087C03">
        <w:t xml:space="preserve">rješenjem od </w:t>
      </w:r>
      <w:r>
        <w:t>27. listopada 2015., poslovni broj ur. br. 04-06-15</w:t>
      </w:r>
      <w:r w:rsidRPr="00087C03">
        <w:t>-</w:t>
      </w:r>
      <w:r>
        <w:t>8823-3</w:t>
      </w:r>
      <w:r w:rsidRPr="00087C03">
        <w:t xml:space="preserve"> nagodbeno vijeće </w:t>
      </w:r>
      <w:r>
        <w:t xml:space="preserve">odbacilo prijedlog dužnika za otvaranje postupka predstečajne nagodbe </w:t>
      </w:r>
      <w:r w:rsidRPr="00087C03">
        <w:t xml:space="preserve">te je uz prijedlog dostavljana potvrda predlagatelja prema kojoj je dužnikov račun </w:t>
      </w:r>
      <w:r>
        <w:t>blokiran duže od 60 dana (list 3</w:t>
      </w:r>
      <w:r w:rsidRPr="00087C03">
        <w:t xml:space="preserve">. spisa). </w:t>
      </w:r>
    </w:p>
    <w:p w:rsidRDefault="004801C0" w:rsidP="004801C0" w:rsidR="004801C0" w:rsidRPr="00C37D39">
      <w:pPr>
        <w:jc w:val="both"/>
      </w:pPr>
    </w:p>
    <w:p w:rsidRDefault="004801C0" w:rsidP="004801C0" w:rsidR="004801C0" w:rsidRPr="00C37D39">
      <w:pPr>
        <w:ind w:firstLine="709"/>
        <w:jc w:val="both"/>
      </w:pPr>
      <w:r w:rsidRPr="00C37D39">
        <w:t xml:space="preserve">Prema odredbi čl. </w:t>
      </w:r>
      <w:r>
        <w:t>115</w:t>
      </w:r>
      <w:r w:rsidRPr="00C37D39">
        <w:t xml:space="preserve">. st. 1. Stečajnog zakona („Narodne novine“ broj </w:t>
      </w:r>
      <w:r>
        <w:t>71/15,</w:t>
      </w:r>
      <w:r w:rsidRPr="00C37D39">
        <w:t xml:space="preserve"> dalje: SZ) </w:t>
      </w:r>
      <w:r>
        <w:t>n</w:t>
      </w:r>
      <w:r w:rsidRPr="00F43EE1">
        <w:t xml:space="preserve">a temelju prijedloga za otvaranje stečajnoga postupka sud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4801C0" w:rsidR="009B3D51">
      <w:pPr>
        <w:pStyle w:val="Tijeloteksta"/>
      </w:pPr>
    </w:p>
    <w:p w:rsidRDefault="0089526A" w:rsidP="0089526A" w:rsidR="004801C0">
      <w:pPr>
        <w:pStyle w:val="Tijeloteksta"/>
      </w:pPr>
      <w:r>
        <w:tab/>
      </w:r>
      <w:r w:rsidRPr="0089526A">
        <w:t xml:space="preserve">Sud je rješenjem od </w:t>
      </w:r>
      <w:r w:rsidR="004801C0">
        <w:t>25. studenoga</w:t>
      </w:r>
      <w:r w:rsidRPr="0089526A">
        <w:t xml:space="preserve"> 2015. pokrenuo nad </w:t>
      </w:r>
      <w:r w:rsidR="004801C0">
        <w:t>dužnikom prethodni postupak, a 20. siječnja 2016</w:t>
      </w:r>
      <w:r w:rsidRPr="0089526A">
        <w:t xml:space="preserve">. održano je ročište radi </w:t>
      </w:r>
      <w:r w:rsidR="004801C0">
        <w:t>očitovanja</w:t>
      </w:r>
      <w:r w:rsidRPr="0089526A">
        <w:t xml:space="preserve"> o prijedlogu za otvaranje stečajnog </w:t>
      </w:r>
      <w:r w:rsidRPr="0089526A">
        <w:lastRenderedPageBreak/>
        <w:t>postupka.</w:t>
      </w:r>
      <w:r>
        <w:t xml:space="preserve"> Zastupnik po zakonu dužnika </w:t>
      </w:r>
      <w:r w:rsidR="004801C0">
        <w:t>pristupio je na navedeno ročište te je izjavio da se protivi prijedlogu za otvaranje stečajnog postupka nad dužnikom i dodao je kako dužnik nema imovinu.</w:t>
      </w:r>
    </w:p>
    <w:p w:rsidRDefault="0089526A" w:rsidP="0089526A" w:rsidR="0089526A" w:rsidRPr="0089526A">
      <w:pPr>
        <w:pStyle w:val="Tijeloteksta"/>
      </w:pPr>
    </w:p>
    <w:p w:rsidRDefault="0089526A" w:rsidP="0089526A" w:rsidR="0089526A" w:rsidRPr="0089526A">
      <w:pPr>
        <w:pStyle w:val="Tijeloteksta"/>
        <w:ind w:firstLine="708"/>
      </w:pPr>
      <w:r w:rsidRPr="0089526A">
        <w:t xml:space="preserve">Uvidom u potvrdu </w:t>
      </w:r>
      <w:r w:rsidR="004801C0">
        <w:t>Financijske agencije od 5. siječnja 2016</w:t>
      </w:r>
      <w:r w:rsidR="004801C0" w:rsidRPr="004C4E7D">
        <w:t>.</w:t>
      </w:r>
      <w:r w:rsidR="004801C0">
        <w:t xml:space="preserve"> sud je utvrdio kako je na računima i novčanim sredstvima dužnika na dan izdavanja potvrde evidentirano 792 dana neprekidne blokade (list 13. spisa)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4801C0" w:rsidP="004801C0" w:rsidR="004801C0">
      <w:pPr>
        <w:ind w:firstLine="708"/>
        <w:jc w:val="both"/>
      </w:pPr>
      <w:r>
        <w:t>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4801C0" w:rsidP="004801C0" w:rsidR="004801C0">
      <w:pPr>
        <w:jc w:val="both"/>
      </w:pPr>
    </w:p>
    <w:p w:rsidRDefault="004801C0" w:rsidP="004801C0" w:rsidR="004801C0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2D60CE" w:rsidP="00134F3A" w:rsidR="002D60CE">
      <w:pPr>
        <w:jc w:val="both"/>
      </w:pPr>
    </w:p>
    <w:p w:rsidRDefault="0089526A" w:rsidP="0089526A" w:rsidR="00065B42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 w:rsidR="00832AC0">
        <w:t>,</w:t>
      </w:r>
      <w:r w:rsidRPr="0089526A">
        <w:t xml:space="preserve"> zato su u smislu odredbe čl. </w:t>
      </w:r>
      <w:r w:rsidR="00832AC0">
        <w:t xml:space="preserve">132. st. 1. SZ-a </w:t>
      </w:r>
      <w:r w:rsidRPr="0089526A">
        <w:t xml:space="preserve">pozvani vjerovnici na predujmljivanje iznosa troškova prethodnog i </w:t>
      </w:r>
      <w:r w:rsidR="00832AC0">
        <w:t xml:space="preserve">otvorenoga </w:t>
      </w:r>
      <w:r w:rsidRPr="0089526A">
        <w:t>stečajnog postupka (točka I. izreke</w:t>
      </w:r>
      <w:r>
        <w:t xml:space="preserve">) </w:t>
      </w:r>
      <w:r w:rsidR="001013EE" w:rsidRPr="00B9015B">
        <w:t>te su upozoreni</w:t>
      </w:r>
      <w:r w:rsidR="00065B42" w:rsidRPr="00B9015B">
        <w:t xml:space="preserve"> na</w:t>
      </w:r>
      <w:r w:rsidR="001013EE" w:rsidRPr="00B9015B">
        <w:t xml:space="preserve"> pravne posljedice ako ne postupe</w:t>
      </w:r>
      <w:r w:rsidR="00065B42"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="00065B42" w:rsidRPr="00B9015B">
        <w:t>. SZ-a (točka II</w:t>
      </w:r>
      <w:r w:rsidR="001013EE" w:rsidRPr="00B9015B">
        <w:t>.</w:t>
      </w:r>
      <w:r w:rsidR="00065B42"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1013EE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32AC0">
        <w:t>21. siječnja 2016</w:t>
      </w:r>
      <w:r w:rsidR="00065B42" w:rsidRPr="00B9015B">
        <w:t>.</w:t>
      </w:r>
    </w:p>
    <w:p w:rsidRDefault="00065B42" w:rsidP="00724BAD" w:rsidR="00065B42" w:rsidRPr="00B9015B">
      <w:pPr>
        <w:jc w:val="right"/>
      </w:pPr>
      <w:r w:rsidRPr="00B9015B">
        <w:t xml:space="preserve">                     </w:t>
      </w:r>
    </w:p>
    <w:p w:rsidRDefault="001013EE" w:rsidP="00724BAD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832AC0">
        <w:t xml:space="preserve">                             </w:t>
      </w:r>
      <w:r w:rsidR="00065B42" w:rsidRPr="00B9015B">
        <w:t>Sudac:</w:t>
      </w:r>
    </w:p>
    <w:p w:rsidRDefault="00832AC0" w:rsidP="00724BAD" w:rsidR="00065B42">
      <w:pPr>
        <w:jc w:val="right"/>
      </w:pPr>
      <w:r>
        <w:t xml:space="preserve">  </w:t>
      </w:r>
      <w:r w:rsidR="001013EE" w:rsidRPr="00B9015B">
        <w:t>Gordan Zubak</w:t>
      </w:r>
      <w:r w:rsidR="00724BAD">
        <w:t xml:space="preserve">, v.r. </w:t>
      </w:r>
    </w:p>
    <w:p w:rsidRDefault="00724BAD" w:rsidP="001013EE" w:rsidR="00724BAD" w:rsidRPr="00B9015B">
      <w:pPr>
        <w:jc w:val="right"/>
      </w:pPr>
    </w:p>
    <w:p w:rsidRDefault="00724BAD" w:rsidP="00065B42" w:rsidR="00724BAD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žalbu može izjaviti svaki vjerovnik stečajnog dužnika. Žalba se podnosi ovom sudu u 2 primjerka za Visoki trgovački sud RH u roku od 8 dana, od dana dostave rješenja.</w:t>
      </w:r>
    </w:p>
    <w:p w:rsidRDefault="00724BAD" w:rsidP="00065B42" w:rsidR="00724BAD"/>
    <w:p w:rsidRDefault="00724BAD" w:rsidP="001745C1" w:rsidR="00724BA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724BAD" w:rsidR="00065B42" w:rsidRPr="00B9015B"/>
    <w:sectPr w:rsidSect="00724BAD" w:rsidR="00065B42" w:rsidRPr="00B9015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D" w:rsidP="00724BAD" w:rsidR="00724BAD">
      <w:r>
        <w:separator/>
      </w:r>
    </w:p>
  </w:endnote>
  <w:endnote w:id="0" w:type="continuationSeparator">
    <w:p w:rsidRDefault="00724BAD" w:rsidP="00724BAD" w:rsidR="00724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3121526"/>
      <w:docPartObj>
        <w:docPartGallery w:val="Page Numbers (Bottom of Page)"/>
        <w:docPartUnique/>
      </w:docPartObj>
    </w:sdtPr>
    <w:sdtContent>
      <w:p w:rsidRDefault="00724BAD" w:rsidR="00724BA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724BAD" w:rsidR="00724B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D" w:rsidP="00724BAD" w:rsidR="00724BAD">
      <w:r>
        <w:separator/>
      </w:r>
    </w:p>
  </w:footnote>
  <w:footnote w:id="0" w:type="continuationSeparator">
    <w:p w:rsidRDefault="00724BAD" w:rsidP="00724BAD" w:rsidR="00724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BAD" w:rsidR="00724BAD">
    <w:pPr>
      <w:pStyle w:val="Zaglavlje"/>
    </w:pPr>
    <w:r>
      <w:tab/>
    </w:r>
    <w:r>
      <w:tab/>
      <w:t>67. St-5879/15-5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1522C"/>
    <w:multiLevelType w:val="hybridMultilevel"/>
    <w:tmpl w:val="A19C4F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1013EE"/>
    <w:rsid w:val="00134F3A"/>
    <w:rsid w:val="001A762F"/>
    <w:rsid w:val="0021298E"/>
    <w:rsid w:val="00260C00"/>
    <w:rsid w:val="002817DE"/>
    <w:rsid w:val="002D5087"/>
    <w:rsid w:val="002D60CE"/>
    <w:rsid w:val="003F3702"/>
    <w:rsid w:val="00412D47"/>
    <w:rsid w:val="004801C0"/>
    <w:rsid w:val="004C428C"/>
    <w:rsid w:val="00501EBB"/>
    <w:rsid w:val="00535D8E"/>
    <w:rsid w:val="0054476F"/>
    <w:rsid w:val="005543BD"/>
    <w:rsid w:val="00662884"/>
    <w:rsid w:val="00704DD0"/>
    <w:rsid w:val="00724BAD"/>
    <w:rsid w:val="007B068E"/>
    <w:rsid w:val="007E6A6F"/>
    <w:rsid w:val="00832AC0"/>
    <w:rsid w:val="0089526A"/>
    <w:rsid w:val="008B669A"/>
    <w:rsid w:val="00947BCF"/>
    <w:rsid w:val="009B3D51"/>
    <w:rsid w:val="00A0793E"/>
    <w:rsid w:val="00A6064D"/>
    <w:rsid w:val="00A75EA1"/>
    <w:rsid w:val="00A75F17"/>
    <w:rsid w:val="00A851A3"/>
    <w:rsid w:val="00B9015B"/>
    <w:rsid w:val="00BC67EF"/>
    <w:rsid w:val="00BE5577"/>
    <w:rsid w:val="00BF01D0"/>
    <w:rsid w:val="00BF0DDB"/>
    <w:rsid w:val="00C23ADD"/>
    <w:rsid w:val="00C40A44"/>
    <w:rsid w:val="00D677F7"/>
    <w:rsid w:val="00D803A5"/>
    <w:rsid w:val="00DE0F86"/>
    <w:rsid w:val="00E24B5E"/>
    <w:rsid w:val="00EC01DE"/>
    <w:rsid w:val="00F9230A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47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526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24B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24BA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24B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4BA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52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5879</izvorni_sadrzaj>
    <derivirana_varijabla naziv="DomainObject.Predmet.Broj_1">5879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St-5879/2015</izvorni_sadrzaj>
    <derivirana_varijabla naziv="DomainObject.Predmet.OznakaBroj_1">St-5879/2015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NEPTIS trgovina i usluge d.o.o.</izvorni_sadrzaj>
    <derivirana_varijabla naziv="DomainObject.Predmet.ProtustrankaFormated_1">  NEPTIS trgovina i usluge d.o.o.</derivirana_varijabla>
  </DomainObject.Predmet.ProtustrankaFormated>
  <DomainObject.Predmet.ProtustrankaFormatedOIB>
    <izvorni_sadrzaj>  NEPTIS trgovina i usluge d.o.o., OIB 67175942546</izvorni_sadrzaj>
    <derivirana_varijabla naziv="DomainObject.Predmet.ProtustrankaFormatedOIB_1">  NEPTIS trgovina i usluge d.o.o., OIB 67175942546</derivirana_varijabla>
  </DomainObject.Predmet.ProtustrankaFormatedOIB>
  <DomainObject.Predmet.ProtustrankaFormatedWithAdress>
    <izvorni_sadrzaj> NEPTIS trgovina i usluge d.o.o., Prilaz Baruna Filipovića 18, 10000 Zagreb</izvorni_sadrzaj>
    <derivirana_varijabla naziv="DomainObject.Predmet.ProtustrankaFormatedWithAdress_1"> NEPTIS trgovina i usluge d.o.o., Prilaz Baruna Filipovića 18, 10000 Zagreb</derivirana_varijabla>
  </DomainObject.Predmet.ProtustrankaFormatedWithAdress>
  <DomainObject.Predmet.ProtustrankaFormatedWithAdressOIB>
    <izvorni_sadrzaj> NEPTIS trgovina i usluge d.o.o., OIB 67175942546, Prilaz Baruna Filipovića 18, 10000 Zagreb</izvorni_sadrzaj>
    <derivirana_varijabla naziv="DomainObject.Predmet.ProtustrankaFormatedWithAdressOIB_1"> NEPTIS trgovina i usluge d.o.o., OIB 67175942546, Prilaz Baruna Filipovića 18, 10000 Zagreb</derivirana_varijabla>
  </DomainObject.Predmet.ProtustrankaFormatedWithAdressOIB>
  <DomainObject.Predmet.ProtustrankaWithAdress>
    <izvorni_sadrzaj>NEPTIS trgovina i usluge d.o.o. Prilaz Baruna Filipovića 18, 10000 Zagreb</izvorni_sadrzaj>
    <derivirana_varijabla naziv="DomainObject.Predmet.ProtustrankaWithAdress_1">NEPTIS trgovina i usluge d.o.o. Prilaz Baruna Filipovića 18, 10000 Zagreb</derivirana_varijabla>
  </DomainObject.Predmet.ProtustrankaWithAdress>
  <DomainObject.Predmet.ProtustrankaWithAdressOIB>
    <izvorni_sadrzaj>NEPTIS trgovina i usluge d.o.o., OIB 67175942546, Prilaz Baruna Filipovića 18, 10000 Zagreb</izvorni_sadrzaj>
    <derivirana_varijabla naziv="DomainObject.Predmet.ProtustrankaWithAdressOIB_1">NEPTIS trgovina i usluge d.o.o., OIB 67175942546, Prilaz Baruna Filipovića 18, 10000 Zagreb</derivirana_varijabla>
  </DomainObject.Predmet.ProtustrankaWithAdressOIB>
  <DomainObject.Predmet.ProtustrankaNazivFormated>
    <izvorni_sadrzaj>NEPTIS trgovina i usluge d.o.o.</izvorni_sadrzaj>
    <derivirana_varijabla naziv="DomainObject.Predmet.ProtustrankaNazivFormated_1">NEPTIS trgovina i usluge d.o.o.</derivirana_varijabla>
  </DomainObject.Predmet.ProtustrankaNazivFormated>
  <DomainObject.Predmet.ProtustrankaNazivFormatedOIB>
    <izvorni_sadrzaj>NEPTIS trgovina i usluge d.o.o., OIB 67175942546</izvorni_sadrzaj>
    <derivirana_varijabla naziv="DomainObject.Predmet.ProtustrankaNazivFormatedOIB_1">NEPTIS trgovina i usluge d.o.o., OIB 67175942546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NEPTIS trgovina i usluge d.o.o.</item>
    </izvorni_sadrzaj>
    <derivirana_varijabla naziv="DomainObject.Predmet.ProtuStrankaListFormated_1">
      <item>NEPTIS trgovina i usluge d.o.o.</item>
    </derivirana_varijabla>
  </DomainObject.Predmet.ProtuStrankaListFormated>
  <DomainObject.Predmet.ProtuStrankaListFormatedOIB>
    <izvorni_sadrzaj>
      <item>NEPTIS trgovina i usluge d.o.o., OIB 67175942546</item>
    </izvorni_sadrzaj>
    <derivirana_varijabla naziv="DomainObject.Predmet.ProtuStrankaListFormatedOIB_1">
      <item>NEPTIS trgovina i usluge d.o.o., OIB 67175942546</item>
    </derivirana_varijabla>
  </DomainObject.Predmet.ProtuStrankaListFormatedOIB>
  <DomainObject.Predmet.ProtuStrankaListFormatedWithAdress>
    <izvorni_sadrzaj>
      <item>NEPTIS trgovina i usluge d.o.o., Prilaz Baruna Filipovića 18, 10000 Zagreb</item>
    </izvorni_sadrzaj>
    <derivirana_varijabla naziv="DomainObject.Predmet.ProtuStrankaListFormatedWithAdress_1">
      <item>NEPTIS trgovina i usluge d.o.o., Prilaz Baruna Filipovića 18, 10000 Zagreb</item>
    </derivirana_varijabla>
  </DomainObject.Predmet.ProtuStrankaListFormatedWithAdress>
  <DomainObject.Predmet.ProtuStrankaListFormatedWithAdressOIB>
    <izvorni_sadrzaj>
      <item>NEPTIS trgovina i usluge d.o.o., OIB 67175942546, Prilaz Baruna Filipovića 18, 10000 Zagreb</item>
    </izvorni_sadrzaj>
    <derivirana_varijabla naziv="DomainObject.Predmet.ProtuStrankaListFormatedWithAdressOIB_1">
      <item>NEPTIS trgovina i usluge d.o.o., OIB 67175942546, Prilaz Baruna Filipovića 18, 10000 Zagreb</item>
    </derivirana_varijabla>
  </DomainObject.Predmet.ProtuStrankaListFormatedWithAdressOIB>
  <DomainObject.Predmet.ProtuStrankaListNazivFormated>
    <izvorni_sadrzaj>
      <item>NEPTIS trgovina i usluge d.o.o.</item>
    </izvorni_sadrzaj>
    <derivirana_varijabla naziv="DomainObject.Predmet.ProtuStrankaListNazivFormated_1">
      <item>NEPTIS trgovina i usluge d.o.o.</item>
    </derivirana_varijabla>
  </DomainObject.Predmet.ProtuStrankaListNazivFormated>
  <DomainObject.Predmet.ProtuStrankaListNazivFormatedOIB>
    <izvorni_sadrzaj>
      <item>NEPTIS trgovina i usluge d.o.o., OIB 67175942546</item>
    </izvorni_sadrzaj>
    <derivirana_varijabla naziv="DomainObject.Predmet.ProtuStrankaListNazivFormatedOIB_1">
      <item>NEPTIS trgovina i usluge d.o.o., OIB 67175942546</item>
    </derivirana_varijabla>
  </DomainObject.Predmet.ProtuStrankaListNazivFormatedOIB>
  <DomainObject.Predmet.OstaliListFormated>
    <izvorni_sadrzaj>
      <item>Ivica Šarić</item>
    </izvorni_sadrzaj>
    <derivirana_varijabla naziv="DomainObject.Predmet.OstaliListFormated_1">
      <item>Ivica Šarić</item>
    </derivirana_varijabla>
  </DomainObject.Predmet.OstaliListFormated>
  <DomainObject.Predmet.OstaliListFormatedOIB>
    <izvorni_sadrzaj>
      <item>Ivica Šarić, OIB 28623548672</item>
    </izvorni_sadrzaj>
    <derivirana_varijabla naziv="DomainObject.Predmet.OstaliListFormatedOIB_1">
      <item>Ivica Šarić, OIB 28623548672</item>
    </derivirana_varijabla>
  </DomainObject.Predmet.OstaliListFormatedOIB>
  <DomainObject.Predmet.OstaliListFormatedWithAdress>
    <izvorni_sadrzaj>
      <item>Ivica Šarić, Prilaz baruna Filipovića 18, 10000 Zagreb</item>
    </izvorni_sadrzaj>
    <derivirana_varijabla naziv="DomainObject.Predmet.OstaliListFormatedWithAdress_1">
      <item>Ivica Šarić, Prilaz baruna Filipovića 18, 10000 Zagreb</item>
    </derivirana_varijabla>
  </DomainObject.Predmet.OstaliListFormatedWithAdress>
  <DomainObject.Predmet.OstaliListFormatedWithAdressOIB>
    <izvorni_sadrzaj>
      <item>Ivica Šarić, OIB 28623548672, Prilaz baruna Filipovića 18, 10000 Zagreb</item>
    </izvorni_sadrzaj>
    <derivirana_varijabla naziv="DomainObject.Predmet.OstaliListFormatedWithAdressOIB_1">
      <item>Ivica Šarić, OIB 28623548672, Prilaz baruna Filipovića 18, 10000 Zagreb</item>
    </derivirana_varijabla>
  </DomainObject.Predmet.OstaliListFormatedWithAdressOIB>
  <DomainObject.Predmet.OstaliListNazivFormated>
    <izvorni_sadrzaj>
      <item>Ivica Šarić</item>
    </izvorni_sadrzaj>
    <derivirana_varijabla naziv="DomainObject.Predmet.OstaliListNazivFormated_1">
      <item>Ivica Šarić</item>
    </derivirana_varijabla>
  </DomainObject.Predmet.OstaliListNazivFormated>
  <DomainObject.Predmet.OstaliListNazivFormatedOIB>
    <izvorni_sadrzaj>
      <item>Ivica Šarić, OIB 28623548672</item>
    </izvorni_sadrzaj>
    <derivirana_varijabla naziv="DomainObject.Predmet.OstaliListNazivFormatedOIB_1">
      <item>Ivica Šarić, OIB 28623548672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NEPTIS trgovina i usluge d.o.o.</izvorni_sadrzaj>
    <derivirana_varijabla naziv="DomainObject.Predmet.ProtustrankaIDrugi_1">NEPTIS trgovina i usluge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NEPTIS trgovina i usluge d.o.o., OIB 67175942546, Prilaz Baruna Filipovića 18, 10000 Zagreb</izvorni_sadrzaj>
    <derivirana_varijabla naziv="DomainObject.Predmet.ProtustrankaIDrugiAdressOIB_1">NEPTIS trgovina i usluge d.o.o., OIB 67175942546, Prilaz Baruna Filipovića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NEPTIS trgovina i usluge d.o.o.</item>
      <item>Ivica Šarić</item>
    </izvorni_sadrzaj>
    <derivirana_varijabla naziv="DomainObject.Predmet.SudioniciListNaziv_1">
      <item>FINA Regionalni centar Zagreb</item>
      <item>NEPTIS trgovina i usluge d.o.o.</item>
      <item>Ivica Šarić</item>
    </derivirana_varijabla>
  </DomainObject.Predmet.SudioniciListNaziv>
  <DomainObject.Predmet.SudioniciListAdressOIB>
    <izvorni_sadrzaj>
      <item>FINA Regionalni centar Zagreb, OIB 85821130368, Ilica 307,10000 Zagreb</item>
      <item>NEPTIS trgovina i usluge d.o.o., OIB 67175942546, Prilaz Baruna Filipovića 18,10000 Zagreb</item>
      <item>Ivica Šarić, OIB 28623548672, Prilaz baruna Filipovića 18,10000 Zagreb</item>
    </izvorni_sadrzaj>
    <derivirana_varijabla naziv="DomainObject.Predmet.SudioniciListAdressOIB_1">
      <item>FINA Regionalni centar Zagreb, OIB 85821130368, Ilica 307,10000 Zagreb</item>
      <item>NEPTIS trgovina i usluge d.o.o., OIB 67175942546, Prilaz Baruna Filipovića 18,10000 Zagreb</item>
      <item>Ivica Šarić, OIB 28623548672, Prilaz baruna Filipovića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67175942546</item>
      <item>, OIB 28623548672</item>
    </izvorni_sadrzaj>
    <derivirana_varijabla naziv="DomainObject.Predmet.SudioniciListNazivOIB_1">
      <item>, OIB 85821130368</item>
      <item>, OIB 67175942546</item>
      <item>, OIB 28623548672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3972</properties:Characters>
  <properties:Lines>91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2016-01-20T21:43:00Z</dcterms:created>
  <dc:creator>gzubak</dc:creator>
  <cp:lastModifiedBy>Ivana Rogić</cp:lastModifiedBy>
  <cp:lastPrinted>2016-01-21T12:03:00Z</cp:lastPrinted>
  <dcterms:modified xmlns:xsi="http://www.w3.org/2001/XMLSchema-instance" xsi:type="dcterms:W3CDTF">2016-01-21T12:05:00Z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