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98a7" w14:paraId="65d98a7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7E7D8A" w:rsidR="00F87D42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B50A47">
        <w:rPr>
          <w:rFonts w:hAnsi="Times New Roman" w:ascii="Times New Roman"/>
          <w:szCs w:val="24"/>
        </w:rPr>
        <w:t>59/11</w:t>
      </w:r>
      <w:r w:rsidR="00F9347A">
        <w:rPr>
          <w:rFonts w:hAnsi="Times New Roman" w:ascii="Times New Roman"/>
          <w:szCs w:val="24"/>
        </w:rPr>
        <w:t>-193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9A0CF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9A0CFD" w:rsidRPr="009A0CFD">
        <w:rPr>
          <w:rFonts w:hAnsi="Times New Roman" w:ascii="Times New Roman"/>
          <w:sz w:val="24"/>
          <w:szCs w:val="24"/>
        </w:rPr>
        <w:t>GUMARA-ČAVIĆ d.d., Zagreb, Ivanečka 1, MBS: 080009343, OIB: 87878590994,</w:t>
      </w:r>
      <w:r w:rsidR="009A0CFD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C0372D">
        <w:rPr>
          <w:rFonts w:hAnsi="Times New Roman" w:ascii="Times New Roman"/>
          <w:sz w:val="24"/>
          <w:szCs w:val="24"/>
        </w:rPr>
        <w:t>15</w:t>
      </w:r>
      <w:r w:rsidR="007E7D8A">
        <w:rPr>
          <w:rFonts w:hAnsi="Times New Roman" w:ascii="Times New Roman"/>
          <w:sz w:val="24"/>
          <w:szCs w:val="24"/>
        </w:rPr>
        <w:t xml:space="preserve">. </w:t>
      </w:r>
      <w:r w:rsidR="00C0372D">
        <w:rPr>
          <w:rFonts w:hAnsi="Times New Roman" w:ascii="Times New Roman"/>
          <w:sz w:val="24"/>
          <w:szCs w:val="24"/>
        </w:rPr>
        <w:t>rujna</w:t>
      </w:r>
      <w:r w:rsidR="009A0CFD">
        <w:rPr>
          <w:rFonts w:hAnsi="Times New Roman" w:ascii="Times New Roman"/>
          <w:sz w:val="24"/>
          <w:szCs w:val="24"/>
        </w:rPr>
        <w:t xml:space="preserve"> 2015. </w:t>
      </w:r>
    </w:p>
    <w:p w:rsidRDefault="009A0CFD" w:rsidP="00652A9E" w:rsidR="009A0CFD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4B0C6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590A13" w:rsidRPr="00590A13">
        <w:rPr>
          <w:rFonts w:hAnsi="Times New Roman" w:ascii="Times New Roman"/>
          <w:szCs w:val="24"/>
        </w:rPr>
        <w:t>GUMARA-ČAVIĆ d.d., Zagreb, Ivanečka 1, MBS: 080009343, OIB: 87878590994,</w:t>
      </w:r>
      <w:r w:rsidR="00590A1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7E7D8A" w:rsidP="004B0C6F" w:rsidR="007E7D8A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1.  nekretnina upisana u z.k.ul. 108300, k.o. Grad Zagreb,  Općinski građanski sud u Zagrebu, zemljišno knjižni odjel, kat. čes. br. 5428/3- četiri zgrade u Zagrebu, Ivanečka ulica, u kopiji plana označene brojem I – tlocrtne površine 1637 čm, broj II – tlocrtne površine 35 čm, III – tlocrtne površine 153 čm i broj IV – tlocrtne površine 77 čm, odnosno ukupne površine 4.590 m2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2.  nekretnina upisana u z.k.ul. br. 21652, k.o. Grad Zagreb, Općinski građanski sud u Zagrebu, zemljišno knjižni odjel, kat. čes. br. 5428/4 – kuća br. 3/B. Ivanečka ul. površine 45m2, kat.čes.br. 5428/5- kuća br. 3, Ivanečka ul., površine 25 m2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II.</w:t>
      </w:r>
      <w:r w:rsidRPr="004B0C6F">
        <w:rPr>
          <w:rFonts w:hAnsi="Times New Roman" w:ascii="Times New Roman"/>
          <w:bCs/>
          <w:szCs w:val="24"/>
        </w:rPr>
        <w:tab/>
        <w:t>UTVRĐENA VRIJEDNOST nekret</w:t>
      </w:r>
      <w:r>
        <w:rPr>
          <w:rFonts w:hAnsi="Times New Roman" w:ascii="Times New Roman"/>
          <w:bCs/>
          <w:szCs w:val="24"/>
        </w:rPr>
        <w:t xml:space="preserve">nina iz točke I.1 </w:t>
      </w:r>
      <w:r w:rsidRPr="004B0C6F">
        <w:rPr>
          <w:rFonts w:hAnsi="Times New Roman" w:ascii="Times New Roman"/>
          <w:bCs/>
          <w:szCs w:val="24"/>
        </w:rPr>
        <w:t xml:space="preserve"> iznosi</w:t>
      </w:r>
      <w:r>
        <w:rPr>
          <w:rFonts w:hAnsi="Times New Roman" w:ascii="Times New Roman"/>
          <w:bCs/>
          <w:szCs w:val="24"/>
        </w:rPr>
        <w:t xml:space="preserve"> </w:t>
      </w:r>
      <w:r w:rsidRPr="004B0C6F">
        <w:rPr>
          <w:rFonts w:hAnsi="Times New Roman" w:ascii="Times New Roman"/>
          <w:bCs/>
          <w:szCs w:val="24"/>
        </w:rPr>
        <w:t>12.737.869,00 kn.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UTVRĐENA VRIJEDNOST NEKRETNINE iz točke I.2 (1) iznosi 254.608,00 kn.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UTVRĐENA VRIJEDNOST NEKRETNINE iz točke I.2 (2) iznosi 141.449,00  kn.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Na navedenoj nekretnini upisano je razlučno pravo u korist razlučnog vjerovnika NLB INTERFINANZ A.G., CH-8002 ZURICH, BEETHOVENSTRASSE 48, Švicarska</w:t>
      </w:r>
      <w:r>
        <w:rPr>
          <w:rFonts w:hAnsi="Times New Roman" w:ascii="Times New Roman"/>
          <w:bCs/>
          <w:szCs w:val="24"/>
        </w:rPr>
        <w:t>.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C0372D" w:rsidP="00C0372D" w:rsidR="00C0372D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POČETNA CIJENA nekre</w:t>
      </w:r>
      <w:r>
        <w:rPr>
          <w:rFonts w:hAnsi="Times New Roman" w:ascii="Times New Roman"/>
          <w:bCs/>
          <w:szCs w:val="24"/>
        </w:rPr>
        <w:t xml:space="preserve">tnina iz točke I. </w:t>
      </w:r>
      <w:r w:rsidRPr="004B0C6F">
        <w:rPr>
          <w:rFonts w:hAnsi="Times New Roman" w:ascii="Times New Roman"/>
          <w:bCs/>
          <w:szCs w:val="24"/>
        </w:rPr>
        <w:t xml:space="preserve"> iznosi </w:t>
      </w:r>
      <w:r>
        <w:rPr>
          <w:rFonts w:hAnsi="Times New Roman" w:ascii="Times New Roman"/>
          <w:bCs/>
          <w:szCs w:val="24"/>
        </w:rPr>
        <w:t>8</w:t>
      </w:r>
      <w:r w:rsidRPr="004B0C6F">
        <w:rPr>
          <w:rFonts w:hAnsi="Times New Roman" w:ascii="Times New Roman"/>
          <w:bCs/>
          <w:szCs w:val="24"/>
        </w:rPr>
        <w:t>.</w:t>
      </w:r>
      <w:r>
        <w:rPr>
          <w:rFonts w:hAnsi="Times New Roman" w:ascii="Times New Roman"/>
          <w:bCs/>
          <w:szCs w:val="24"/>
        </w:rPr>
        <w:t>491.912,67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C0372D" w:rsidP="00C0372D" w:rsidR="00C0372D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C0372D" w:rsidP="00C0372D" w:rsidR="00C0372D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(1)  iznosi </w:t>
      </w:r>
      <w:r>
        <w:rPr>
          <w:rFonts w:hAnsi="Times New Roman" w:ascii="Times New Roman"/>
          <w:bCs/>
          <w:szCs w:val="24"/>
        </w:rPr>
        <w:t>169</w:t>
      </w:r>
      <w:r w:rsidRPr="004B0C6F">
        <w:rPr>
          <w:rFonts w:hAnsi="Times New Roman" w:ascii="Times New Roman"/>
          <w:bCs/>
          <w:szCs w:val="24"/>
        </w:rPr>
        <w:t>.</w:t>
      </w:r>
      <w:r>
        <w:rPr>
          <w:rFonts w:hAnsi="Times New Roman" w:ascii="Times New Roman"/>
          <w:bCs/>
          <w:szCs w:val="24"/>
        </w:rPr>
        <w:t>738,67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C0372D" w:rsidP="00C0372D" w:rsidR="00C0372D" w:rsidRPr="004B0C6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C0372D" w:rsidP="00C0372D" w:rsidR="00C0372D">
      <w:pPr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(2)  iznosi </w:t>
      </w:r>
      <w:r>
        <w:rPr>
          <w:rFonts w:hAnsi="Times New Roman" w:ascii="Times New Roman"/>
          <w:bCs/>
          <w:szCs w:val="24"/>
        </w:rPr>
        <w:t>94.299,33</w:t>
      </w:r>
      <w:r w:rsidRPr="004B0C6F">
        <w:rPr>
          <w:rFonts w:hAnsi="Times New Roman" w:ascii="Times New Roman"/>
          <w:bCs/>
          <w:szCs w:val="24"/>
        </w:rPr>
        <w:t xml:space="preserve">  kn.</w:t>
      </w:r>
    </w:p>
    <w:p w:rsidRDefault="00C0372D" w:rsidP="00C0372D" w:rsidR="00C0372D">
      <w:pPr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E7D8A" w:rsidP="007E7D8A" w:rsidR="007E7D8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584ED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NAČIN PRODAJE:</w:t>
      </w:r>
    </w:p>
    <w:p w:rsidRDefault="003756F3" w:rsidP="004B0C6F" w:rsidR="003756F3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C0372D">
        <w:rPr>
          <w:rFonts w:hAnsi="Times New Roman" w:ascii="Times New Roman"/>
          <w:bCs/>
          <w:szCs w:val="24"/>
        </w:rPr>
        <w:t>trećem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7E7D8A">
        <w:rPr>
          <w:rFonts w:hAnsi="Times New Roman" w:ascii="Times New Roman"/>
          <w:bCs/>
          <w:szCs w:val="24"/>
        </w:rPr>
        <w:t>ročištu ne mogu</w:t>
      </w:r>
      <w:r w:rsidRPr="00BD6639">
        <w:rPr>
          <w:rFonts w:hAnsi="Times New Roman" w:ascii="Times New Roman"/>
          <w:bCs/>
          <w:szCs w:val="24"/>
        </w:rPr>
        <w:t xml:space="preserve"> prodati ispod utvrđene početne </w:t>
      </w:r>
      <w:r w:rsidR="007E7D8A">
        <w:rPr>
          <w:rFonts w:hAnsi="Times New Roman" w:ascii="Times New Roman"/>
          <w:bCs/>
          <w:szCs w:val="24"/>
        </w:rPr>
        <w:t xml:space="preserve">(procijenjene) </w:t>
      </w:r>
      <w:r w:rsidRPr="00BD6639">
        <w:rPr>
          <w:rFonts w:hAnsi="Times New Roman" w:ascii="Times New Roman"/>
          <w:bCs/>
          <w:szCs w:val="24"/>
        </w:rPr>
        <w:t>vrijednosti cijene</w:t>
      </w:r>
      <w:r w:rsidR="004B0C6F">
        <w:rPr>
          <w:rFonts w:hAnsi="Times New Roman" w:ascii="Times New Roman"/>
          <w:bCs/>
          <w:szCs w:val="24"/>
        </w:rPr>
        <w:t xml:space="preserve"> kako slijedi:</w:t>
      </w:r>
    </w:p>
    <w:p w:rsidRDefault="004B0C6F" w:rsidP="00584EDF" w:rsidR="004B0C6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C0372D" w:rsidP="00C0372D" w:rsidR="00C0372D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POČETNA CIJENA nekre</w:t>
      </w:r>
      <w:r>
        <w:rPr>
          <w:rFonts w:hAnsi="Times New Roman" w:ascii="Times New Roman"/>
          <w:bCs/>
          <w:szCs w:val="24"/>
        </w:rPr>
        <w:t xml:space="preserve">tnina iz točke I. </w:t>
      </w:r>
      <w:r w:rsidRPr="004B0C6F">
        <w:rPr>
          <w:rFonts w:hAnsi="Times New Roman" w:ascii="Times New Roman"/>
          <w:bCs/>
          <w:szCs w:val="24"/>
        </w:rPr>
        <w:t xml:space="preserve"> iznosi </w:t>
      </w:r>
      <w:r>
        <w:rPr>
          <w:rFonts w:hAnsi="Times New Roman" w:ascii="Times New Roman"/>
          <w:bCs/>
          <w:szCs w:val="24"/>
        </w:rPr>
        <w:t>8</w:t>
      </w:r>
      <w:r w:rsidRPr="004B0C6F">
        <w:rPr>
          <w:rFonts w:hAnsi="Times New Roman" w:ascii="Times New Roman"/>
          <w:bCs/>
          <w:szCs w:val="24"/>
        </w:rPr>
        <w:t>.</w:t>
      </w:r>
      <w:r>
        <w:rPr>
          <w:rFonts w:hAnsi="Times New Roman" w:ascii="Times New Roman"/>
          <w:bCs/>
          <w:szCs w:val="24"/>
        </w:rPr>
        <w:t>491.912,67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C0372D" w:rsidP="00C0372D" w:rsidR="00C0372D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C0372D" w:rsidP="00C0372D" w:rsidR="00C0372D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(1)  iznosi </w:t>
      </w:r>
      <w:r>
        <w:rPr>
          <w:rFonts w:hAnsi="Times New Roman" w:ascii="Times New Roman"/>
          <w:bCs/>
          <w:szCs w:val="24"/>
        </w:rPr>
        <w:t>169</w:t>
      </w:r>
      <w:r w:rsidRPr="004B0C6F">
        <w:rPr>
          <w:rFonts w:hAnsi="Times New Roman" w:ascii="Times New Roman"/>
          <w:bCs/>
          <w:szCs w:val="24"/>
        </w:rPr>
        <w:t>.</w:t>
      </w:r>
      <w:r>
        <w:rPr>
          <w:rFonts w:hAnsi="Times New Roman" w:ascii="Times New Roman"/>
          <w:bCs/>
          <w:szCs w:val="24"/>
        </w:rPr>
        <w:t>738,67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C0372D" w:rsidP="00C0372D" w:rsidR="00C0372D" w:rsidRPr="004B0C6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C0372D" w:rsidP="00C0372D" w:rsidR="00C0372D">
      <w:pPr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(2)  iznosi </w:t>
      </w:r>
      <w:r>
        <w:rPr>
          <w:rFonts w:hAnsi="Times New Roman" w:ascii="Times New Roman"/>
          <w:bCs/>
          <w:szCs w:val="24"/>
        </w:rPr>
        <w:t>94.299,33</w:t>
      </w:r>
      <w:r w:rsidRPr="004B0C6F">
        <w:rPr>
          <w:rFonts w:hAnsi="Times New Roman" w:ascii="Times New Roman"/>
          <w:bCs/>
          <w:szCs w:val="24"/>
        </w:rPr>
        <w:t xml:space="preserve">  kn.</w:t>
      </w:r>
    </w:p>
    <w:p w:rsidRDefault="00C0372D" w:rsidP="00C0372D" w:rsidR="00C0372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2435A6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C0372D">
        <w:rPr>
          <w:rFonts w:hAnsi="Times New Roman" w:ascii="Times New Roman"/>
          <w:bCs/>
          <w:szCs w:val="24"/>
        </w:rPr>
        <w:t>trećoj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91/II (ulična zgrada), </w:t>
      </w:r>
    </w:p>
    <w:p w:rsidRDefault="002435A6" w:rsidP="00584EDF" w:rsidR="002435A6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2435A6" w:rsidR="00584EDF" w:rsidRPr="002435A6">
      <w:pPr>
        <w:ind w:left="720"/>
        <w:jc w:val="center"/>
        <w:rPr>
          <w:rFonts w:hAnsi="Times New Roman" w:ascii="Times New Roman"/>
          <w:bCs/>
          <w:szCs w:val="24"/>
        </w:rPr>
      </w:pPr>
      <w:r w:rsidRPr="002435A6">
        <w:rPr>
          <w:rFonts w:hAnsi="Times New Roman" w:ascii="Times New Roman"/>
          <w:bCs/>
          <w:szCs w:val="24"/>
        </w:rPr>
        <w:t>dana</w:t>
      </w:r>
      <w:r w:rsidR="007A1B72" w:rsidRPr="002435A6">
        <w:rPr>
          <w:rFonts w:hAnsi="Times New Roman" w:ascii="Times New Roman"/>
          <w:bCs/>
          <w:szCs w:val="24"/>
        </w:rPr>
        <w:t xml:space="preserve"> </w:t>
      </w:r>
      <w:r w:rsidR="007A0ED4" w:rsidRPr="002435A6">
        <w:rPr>
          <w:rFonts w:hAnsi="Times New Roman" w:ascii="Times New Roman"/>
          <w:bCs/>
          <w:szCs w:val="24"/>
        </w:rPr>
        <w:t xml:space="preserve"> </w:t>
      </w:r>
      <w:r w:rsidR="007A1B72" w:rsidRPr="002435A6">
        <w:rPr>
          <w:rFonts w:hAnsi="Times New Roman" w:ascii="Times New Roman"/>
          <w:bCs/>
          <w:szCs w:val="24"/>
        </w:rPr>
        <w:t xml:space="preserve"> </w:t>
      </w:r>
      <w:r w:rsidR="00C0372D">
        <w:rPr>
          <w:rFonts w:hAnsi="Times New Roman" w:ascii="Times New Roman"/>
          <w:b/>
          <w:bCs/>
          <w:szCs w:val="24"/>
        </w:rPr>
        <w:t>2</w:t>
      </w:r>
      <w:r w:rsidR="001B0A44" w:rsidRPr="002435A6">
        <w:rPr>
          <w:rFonts w:hAnsi="Times New Roman" w:ascii="Times New Roman"/>
          <w:b/>
          <w:bCs/>
          <w:szCs w:val="24"/>
        </w:rPr>
        <w:t xml:space="preserve">. </w:t>
      </w:r>
      <w:r w:rsidR="00C0372D">
        <w:rPr>
          <w:rFonts w:hAnsi="Times New Roman" w:ascii="Times New Roman"/>
          <w:b/>
          <w:bCs/>
          <w:szCs w:val="24"/>
        </w:rPr>
        <w:t>listopada</w:t>
      </w:r>
      <w:r w:rsidR="001B0A44" w:rsidRPr="002435A6">
        <w:rPr>
          <w:rFonts w:hAnsi="Times New Roman" w:ascii="Times New Roman"/>
          <w:b/>
          <w:bCs/>
          <w:szCs w:val="24"/>
        </w:rPr>
        <w:t xml:space="preserve"> 2015. </w:t>
      </w:r>
      <w:r w:rsidR="00D27BC9" w:rsidRPr="002435A6">
        <w:rPr>
          <w:rFonts w:hAnsi="Times New Roman" w:ascii="Times New Roman"/>
          <w:b/>
          <w:bCs/>
          <w:szCs w:val="24"/>
        </w:rPr>
        <w:t xml:space="preserve"> u </w:t>
      </w:r>
      <w:r w:rsidR="002435A6" w:rsidRPr="002435A6">
        <w:rPr>
          <w:rFonts w:hAnsi="Times New Roman" w:ascii="Times New Roman"/>
          <w:b/>
          <w:bCs/>
          <w:szCs w:val="24"/>
        </w:rPr>
        <w:t>11</w:t>
      </w:r>
      <w:r w:rsidR="001B0A44" w:rsidRPr="002435A6">
        <w:rPr>
          <w:rFonts w:hAnsi="Times New Roman" w:ascii="Times New Roman"/>
          <w:b/>
          <w:bCs/>
          <w:szCs w:val="24"/>
        </w:rPr>
        <w:t>,</w:t>
      </w:r>
      <w:r w:rsidR="004B0C6F">
        <w:rPr>
          <w:rFonts w:hAnsi="Times New Roman" w:ascii="Times New Roman"/>
          <w:b/>
          <w:bCs/>
          <w:szCs w:val="24"/>
        </w:rPr>
        <w:t>20</w:t>
      </w:r>
      <w:r w:rsidR="008D2759" w:rsidRPr="002435A6">
        <w:rPr>
          <w:rFonts w:hAnsi="Times New Roman" w:ascii="Times New Roman"/>
          <w:b/>
          <w:bCs/>
          <w:szCs w:val="24"/>
        </w:rPr>
        <w:t xml:space="preserve"> </w:t>
      </w:r>
      <w:r w:rsidRPr="002435A6">
        <w:rPr>
          <w:rFonts w:hAnsi="Times New Roman" w:ascii="Times New Roman"/>
          <w:b/>
          <w:bCs/>
          <w:szCs w:val="24"/>
        </w:rPr>
        <w:t>sati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2435A6">
        <w:rPr>
          <w:rFonts w:hAnsi="Times New Roman" w:ascii="Times New Roman"/>
          <w:bCs/>
          <w:szCs w:val="24"/>
        </w:rPr>
        <w:t xml:space="preserve">oglasnoj i </w:t>
      </w:r>
      <w:r w:rsidR="007E7D8A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E7D8A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2435A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bonitetne banke na prvi poziv za </w:t>
      </w:r>
      <w:r w:rsidR="002435A6" w:rsidRPr="002435A6">
        <w:rPr>
          <w:rFonts w:hAnsi="Times New Roman" w:ascii="Times New Roman"/>
          <w:bCs/>
          <w:szCs w:val="24"/>
        </w:rPr>
        <w:t xml:space="preserve">najkasnije do </w:t>
      </w:r>
      <w:r w:rsidR="00C0372D">
        <w:rPr>
          <w:rFonts w:hAnsi="Times New Roman" w:ascii="Times New Roman"/>
          <w:bCs/>
          <w:szCs w:val="24"/>
        </w:rPr>
        <w:t>30</w:t>
      </w:r>
      <w:r w:rsidR="002435A6" w:rsidRPr="002435A6">
        <w:rPr>
          <w:rFonts w:hAnsi="Times New Roman" w:ascii="Times New Roman"/>
          <w:bCs/>
          <w:szCs w:val="24"/>
        </w:rPr>
        <w:t xml:space="preserve">. rujna 2015. uplate osiguranje u iznosu od 10 % </w:t>
      </w:r>
      <w:r w:rsidR="00C0372D">
        <w:rPr>
          <w:rFonts w:hAnsi="Times New Roman" w:ascii="Times New Roman"/>
          <w:bCs/>
          <w:szCs w:val="24"/>
        </w:rPr>
        <w:t>početne</w:t>
      </w:r>
      <w:r w:rsidR="002435A6" w:rsidRPr="002435A6">
        <w:rPr>
          <w:rFonts w:hAnsi="Times New Roman" w:ascii="Times New Roman"/>
          <w:bCs/>
          <w:szCs w:val="24"/>
        </w:rPr>
        <w:t xml:space="preserve"> vrijednosti nekretnina navedenih u točki II. ovog zaključka, a opisanih u točki I. ovog Zaključka, na račun sudskog depozita Trgovačkog suda u Zagrebu pri Hrvatskoj poštanskoj banci d.d. Zagreb </w:t>
      </w:r>
      <w:r w:rsidR="002435A6" w:rsidRPr="002435A6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2435A6" w:rsidRPr="002435A6">
        <w:rPr>
          <w:rFonts w:hAnsi="Times New Roman" w:ascii="Times New Roman"/>
          <w:bCs/>
          <w:szCs w:val="24"/>
        </w:rPr>
        <w:t xml:space="preserve">St-59/11  i dokaz o tome dostave u sudski spis prije početka dražbe ili do </w:t>
      </w:r>
      <w:r w:rsidR="00C0372D">
        <w:rPr>
          <w:rFonts w:hAnsi="Times New Roman" w:ascii="Times New Roman"/>
          <w:bCs/>
          <w:szCs w:val="24"/>
        </w:rPr>
        <w:t>30</w:t>
      </w:r>
      <w:r w:rsidR="002435A6" w:rsidRPr="002435A6">
        <w:rPr>
          <w:rFonts w:hAnsi="Times New Roman" w:ascii="Times New Roman"/>
          <w:bCs/>
          <w:szCs w:val="24"/>
        </w:rPr>
        <w:t xml:space="preserve">. rujna 2015. dostave bankarsku garanciju </w:t>
      </w:r>
      <w:r w:rsidRPr="00BD6639">
        <w:rPr>
          <w:rFonts w:hAnsi="Times New Roman" w:ascii="Times New Roman"/>
          <w:bCs/>
          <w:szCs w:val="24"/>
        </w:rPr>
        <w:t>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</w:t>
      </w:r>
      <w:r w:rsidR="000B11BB" w:rsidRPr="002435A6">
        <w:rPr>
          <w:rFonts w:hAnsi="Times New Roman" w:ascii="Times New Roman"/>
          <w:bCs/>
          <w:szCs w:val="24"/>
        </w:rPr>
        <w:t xml:space="preserve">stečajnog dužnika s </w:t>
      </w:r>
      <w:r w:rsidR="001833F2" w:rsidRPr="002435A6">
        <w:rPr>
          <w:rFonts w:hAnsi="Times New Roman" w:ascii="Times New Roman"/>
          <w:bCs/>
          <w:szCs w:val="24"/>
        </w:rPr>
        <w:t>rokom važenja najmanje do</w:t>
      </w:r>
      <w:r w:rsidR="0096725C" w:rsidRPr="002435A6">
        <w:rPr>
          <w:rFonts w:hAnsi="Times New Roman" w:ascii="Times New Roman"/>
          <w:bCs/>
          <w:szCs w:val="24"/>
        </w:rPr>
        <w:t xml:space="preserve"> </w:t>
      </w:r>
      <w:r w:rsidR="00C0372D">
        <w:rPr>
          <w:rFonts w:hAnsi="Times New Roman" w:ascii="Times New Roman"/>
          <w:bCs/>
          <w:szCs w:val="24"/>
        </w:rPr>
        <w:t>23</w:t>
      </w:r>
      <w:r w:rsidR="004C586C" w:rsidRPr="002435A6">
        <w:rPr>
          <w:rFonts w:hAnsi="Times New Roman" w:ascii="Times New Roman"/>
          <w:bCs/>
          <w:szCs w:val="24"/>
        </w:rPr>
        <w:t xml:space="preserve">. </w:t>
      </w:r>
      <w:r w:rsidR="00C0372D">
        <w:rPr>
          <w:rFonts w:hAnsi="Times New Roman" w:ascii="Times New Roman"/>
          <w:bCs/>
          <w:szCs w:val="24"/>
        </w:rPr>
        <w:t>studenog</w:t>
      </w:r>
      <w:r w:rsidR="004C586C" w:rsidRPr="002435A6">
        <w:rPr>
          <w:rFonts w:hAnsi="Times New Roman" w:ascii="Times New Roman"/>
          <w:bCs/>
          <w:szCs w:val="24"/>
        </w:rPr>
        <w:t xml:space="preserve"> 2015.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2435A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2435A6">
        <w:rPr>
          <w:rFonts w:hAnsi="Times New Roman" w:ascii="Times New Roman"/>
          <w:bCs/>
          <w:szCs w:val="24"/>
        </w:rPr>
        <w:t>01 6152-555</w:t>
      </w:r>
      <w:r w:rsidR="0052352E" w:rsidRPr="002435A6">
        <w:rPr>
          <w:rFonts w:hAnsi="Times New Roman" w:ascii="Times New Roman"/>
          <w:bCs/>
          <w:szCs w:val="24"/>
        </w:rPr>
        <w:t>.</w:t>
      </w:r>
    </w:p>
    <w:p w:rsidRDefault="004C586C" w:rsidR="004C586C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4C586C">
        <w:rPr>
          <w:rFonts w:hAnsi="Times New Roman" w:ascii="Times New Roman"/>
          <w:szCs w:val="24"/>
        </w:rPr>
        <w:t xml:space="preserve">59/11 od 08. srpnja 2011.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4C586C" w:rsidRPr="004C586C">
        <w:rPr>
          <w:rFonts w:hAnsi="Times New Roman" w:ascii="Times New Roman"/>
          <w:szCs w:val="24"/>
        </w:rPr>
        <w:t>GUMARA-ČAVIĆ d.d., Zagreb, Ivanečka 1, M</w:t>
      </w:r>
      <w:r w:rsidR="004C586C">
        <w:rPr>
          <w:rFonts w:hAnsi="Times New Roman" w:ascii="Times New Roman"/>
          <w:szCs w:val="24"/>
        </w:rPr>
        <w:t>BS: 080009343, OIB: 87878590994.</w:t>
      </w:r>
    </w:p>
    <w:p w:rsidRDefault="0085167F" w:rsidP="004C586C" w:rsidR="0085167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4C586C">
        <w:rPr>
          <w:rFonts w:hAnsi="Times New Roman" w:ascii="Times New Roman"/>
          <w:szCs w:val="24"/>
        </w:rPr>
        <w:t xml:space="preserve">og vjerovnika </w:t>
      </w:r>
      <w:r w:rsidR="0085167F" w:rsidRPr="0085167F">
        <w:rPr>
          <w:rFonts w:hAnsi="Times New Roman" w:ascii="Times New Roman"/>
          <w:szCs w:val="24"/>
        </w:rPr>
        <w:t>NLB INTERFINANZ A.G., CH-8002 ZURICH, BEETHOVENSTRASSE 48, Švicarska</w:t>
      </w:r>
      <w:r w:rsidR="004B0C6F">
        <w:rPr>
          <w:rFonts w:hAnsi="Times New Roman" w:ascii="Times New Roman"/>
          <w:szCs w:val="24"/>
        </w:rPr>
        <w:t>.</w:t>
      </w:r>
    </w:p>
    <w:p w:rsidRDefault="0085167F" w:rsidP="004C586C" w:rsidR="0085167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5167F" w:rsidP="0086280B" w:rsidR="004C586C" w:rsidRPr="003756F3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4C586C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4C586C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4C586C"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4C586C">
        <w:rPr>
          <w:rFonts w:hAnsi="Times New Roman" w:ascii="Times New Roman"/>
          <w:szCs w:val="24"/>
        </w:rPr>
        <w:t>članku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4C586C">
        <w:rPr>
          <w:rFonts w:hAnsi="Times New Roman" w:ascii="Times New Roman"/>
          <w:szCs w:val="24"/>
        </w:rPr>
        <w:t>59/11</w:t>
      </w:r>
      <w:r w:rsidR="00AC09AF">
        <w:rPr>
          <w:rFonts w:hAnsi="Times New Roman" w:ascii="Times New Roman"/>
          <w:szCs w:val="24"/>
        </w:rPr>
        <w:t xml:space="preserve"> od </w:t>
      </w:r>
      <w:r w:rsidR="003756F3">
        <w:rPr>
          <w:rFonts w:hAnsi="Times New Roman" w:ascii="Times New Roman"/>
          <w:szCs w:val="24"/>
        </w:rPr>
        <w:t>6</w:t>
      </w:r>
      <w:r w:rsidR="00AC09AF" w:rsidRPr="002435A6">
        <w:rPr>
          <w:rFonts w:hAnsi="Times New Roman" w:ascii="Times New Roman"/>
          <w:szCs w:val="24"/>
        </w:rPr>
        <w:t xml:space="preserve">. </w:t>
      </w:r>
      <w:r w:rsidR="003756F3">
        <w:rPr>
          <w:rFonts w:hAnsi="Times New Roman" w:ascii="Times New Roman"/>
          <w:szCs w:val="24"/>
        </w:rPr>
        <w:t>veljače</w:t>
      </w:r>
      <w:r w:rsidR="00AC09AF" w:rsidRPr="002435A6">
        <w:rPr>
          <w:rFonts w:hAnsi="Times New Roman" w:ascii="Times New Roman"/>
          <w:szCs w:val="24"/>
        </w:rPr>
        <w:t xml:space="preserve"> 201</w:t>
      </w:r>
      <w:r w:rsidR="003756F3">
        <w:rPr>
          <w:rFonts w:hAnsi="Times New Roman" w:ascii="Times New Roman"/>
          <w:szCs w:val="24"/>
        </w:rPr>
        <w:t>5.</w:t>
      </w:r>
    </w:p>
    <w:p w:rsidRDefault="0085167F" w:rsidP="0086280B" w:rsidR="0085167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4C586C"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85167F" w:rsidP="0086280B" w:rsidR="0085167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4C586C">
        <w:rPr>
          <w:rFonts w:hAnsi="Times New Roman" w:ascii="Times New Roman"/>
          <w:szCs w:val="24"/>
        </w:rPr>
        <w:t xml:space="preserve">, </w:t>
      </w:r>
      <w:r w:rsidR="00C0372D">
        <w:rPr>
          <w:rFonts w:hAnsi="Times New Roman" w:ascii="Times New Roman"/>
          <w:szCs w:val="24"/>
        </w:rPr>
        <w:t>15</w:t>
      </w:r>
      <w:r w:rsidR="0085167F">
        <w:rPr>
          <w:rFonts w:hAnsi="Times New Roman" w:ascii="Times New Roman"/>
          <w:szCs w:val="24"/>
        </w:rPr>
        <w:t xml:space="preserve">. </w:t>
      </w:r>
      <w:r w:rsidR="00C0372D">
        <w:rPr>
          <w:rFonts w:hAnsi="Times New Roman" w:ascii="Times New Roman"/>
          <w:szCs w:val="24"/>
        </w:rPr>
        <w:t>rujna</w:t>
      </w:r>
      <w:r w:rsidR="004C586C">
        <w:rPr>
          <w:rFonts w:hAnsi="Times New Roman" w:ascii="Times New Roman"/>
          <w:szCs w:val="24"/>
        </w:rPr>
        <w:t xml:space="preserve"> 2015.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R="00F06BEF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0814D5">
        <w:rPr>
          <w:rFonts w:hAnsi="Times New Roman" w:ascii="Times New Roman"/>
          <w:szCs w:val="24"/>
        </w:rPr>
        <w:t>, v.r.</w:t>
      </w:r>
    </w:p>
    <w:p w:rsidRDefault="000814D5" w:rsidP="003C5659" w:rsidR="000814D5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0814D5" w:rsidR="000814D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0814D5" w:rsidR="000814D5">
      <w:pPr>
        <w:rPr>
          <w:rFonts w:hAnsi="Times New Roman" w:ascii="Times New Roman"/>
          <w:szCs w:val="24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0814D5">
      <w:pPr>
        <w:rPr>
          <w:rFonts w:hAnsi="Times New Roman" w:ascii="Times New Roman"/>
          <w:color w:val="FFFFFF"/>
          <w:szCs w:val="24"/>
        </w:rPr>
      </w:pPr>
      <w:r w:rsidRPr="000814D5">
        <w:rPr>
          <w:rFonts w:hAnsi="Times New Roman" w:ascii="Times New Roman"/>
          <w:color w:val="FFFFFF"/>
          <w:szCs w:val="24"/>
        </w:rPr>
        <w:t>DNA:</w:t>
      </w:r>
    </w:p>
    <w:p w:rsidRDefault="009C32E9" w:rsidP="0088671A" w:rsidR="00D86C25" w:rsidRPr="000814D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0814D5">
        <w:rPr>
          <w:rFonts w:hAnsi="Times New Roman" w:ascii="Times New Roman"/>
          <w:color w:val="FFFFFF"/>
          <w:szCs w:val="24"/>
        </w:rPr>
        <w:t>stečajna</w:t>
      </w:r>
      <w:r w:rsidR="0088671A" w:rsidRPr="000814D5">
        <w:rPr>
          <w:rFonts w:hAnsi="Times New Roman" w:ascii="Times New Roman"/>
          <w:color w:val="FFFFFF"/>
          <w:szCs w:val="24"/>
        </w:rPr>
        <w:t xml:space="preserve"> upravitelj</w:t>
      </w:r>
      <w:r w:rsidRPr="000814D5">
        <w:rPr>
          <w:rFonts w:hAnsi="Times New Roman" w:ascii="Times New Roman"/>
          <w:color w:val="FFFFFF"/>
          <w:szCs w:val="24"/>
        </w:rPr>
        <w:t>ica</w:t>
      </w:r>
    </w:p>
    <w:p w:rsidRDefault="00844297" w:rsidP="00957E4A" w:rsidR="0052352E" w:rsidRPr="000814D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0814D5">
        <w:rPr>
          <w:rFonts w:hAnsi="Times New Roman" w:ascii="Times New Roman"/>
          <w:color w:val="FFFFFF"/>
          <w:szCs w:val="24"/>
        </w:rPr>
        <w:t>razlučni vjerovn</w:t>
      </w:r>
      <w:r w:rsidR="00957E4A" w:rsidRPr="000814D5">
        <w:rPr>
          <w:rFonts w:hAnsi="Times New Roman" w:ascii="Times New Roman"/>
          <w:color w:val="FFFFFF"/>
          <w:szCs w:val="24"/>
        </w:rPr>
        <w:t>ik</w:t>
      </w:r>
      <w:r w:rsidR="0052352E" w:rsidRPr="000814D5">
        <w:rPr>
          <w:rFonts w:hAnsi="Times New Roman" w:ascii="Times New Roman"/>
          <w:color w:val="FFFFFF"/>
          <w:szCs w:val="24"/>
        </w:rPr>
        <w:t xml:space="preserve">: </w:t>
      </w:r>
      <w:r w:rsidR="00957E4A" w:rsidRPr="000814D5">
        <w:rPr>
          <w:rFonts w:hAnsi="Times New Roman" w:ascii="Times New Roman"/>
          <w:color w:val="FFFFFF"/>
          <w:szCs w:val="24"/>
        </w:rPr>
        <w:t xml:space="preserve">NLB Interfinanz AG, Švicarska, po punomoćniku Ivan Oršolić, odvjetnik u Odvjetničkom društvu Ilić, Orehovec i partneri, Zagreb, </w:t>
      </w:r>
      <w:r w:rsidR="005D5EDA" w:rsidRPr="000814D5">
        <w:rPr>
          <w:rFonts w:hAnsi="Times New Roman" w:ascii="Times New Roman"/>
          <w:color w:val="FFFFFF"/>
          <w:szCs w:val="24"/>
        </w:rPr>
        <w:t>Smičiklasova 18</w:t>
      </w:r>
    </w:p>
    <w:p w:rsidRDefault="005D5EDA" w:rsidP="0088671A" w:rsidR="00844297" w:rsidRPr="000814D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0814D5">
        <w:rPr>
          <w:rFonts w:hAnsi="Times New Roman" w:ascii="Times New Roman"/>
          <w:color w:val="FFFFFF"/>
          <w:szCs w:val="24"/>
        </w:rPr>
        <w:t>e-oglasna ploča</w:t>
      </w:r>
      <w:r w:rsidR="00E07842" w:rsidRPr="000814D5">
        <w:rPr>
          <w:rFonts w:hAnsi="Times New Roman" w:ascii="Times New Roman"/>
          <w:color w:val="FFFFFF"/>
          <w:szCs w:val="24"/>
        </w:rPr>
        <w:t xml:space="preserve"> </w:t>
      </w:r>
      <w:r w:rsidR="0085167F" w:rsidRPr="000814D5">
        <w:rPr>
          <w:rFonts w:hAnsi="Times New Roman" w:ascii="Times New Roman"/>
          <w:color w:val="FFFFFF"/>
          <w:szCs w:val="24"/>
        </w:rPr>
        <w:t>i oglasna ploča suda (</w:t>
      </w:r>
      <w:r w:rsidR="00C0372D" w:rsidRPr="000814D5">
        <w:rPr>
          <w:rFonts w:hAnsi="Times New Roman" w:ascii="Times New Roman"/>
          <w:color w:val="FFFFFF"/>
          <w:szCs w:val="24"/>
        </w:rPr>
        <w:t>1. listopada</w:t>
      </w:r>
      <w:r w:rsidR="002435A6" w:rsidRPr="000814D5">
        <w:rPr>
          <w:rFonts w:hAnsi="Times New Roman" w:ascii="Times New Roman"/>
          <w:color w:val="FFFFFF"/>
          <w:szCs w:val="24"/>
        </w:rPr>
        <w:t xml:space="preserve"> 2015</w:t>
      </w:r>
      <w:r w:rsidR="0085167F" w:rsidRPr="000814D5">
        <w:rPr>
          <w:rFonts w:hAnsi="Times New Roman" w:ascii="Times New Roman"/>
          <w:color w:val="FFFFFF"/>
          <w:szCs w:val="24"/>
        </w:rPr>
        <w:t>)</w:t>
      </w:r>
    </w:p>
    <w:p w:rsidRDefault="00C0372D" w:rsidP="002435A6" w:rsidR="002435A6" w:rsidRPr="000814D5">
      <w:pPr>
        <w:ind w:left="720"/>
        <w:rPr>
          <w:rFonts w:hAnsi="Times New Roman" w:ascii="Times New Roman"/>
          <w:color w:val="FFFFFF"/>
          <w:szCs w:val="24"/>
        </w:rPr>
      </w:pPr>
      <w:r w:rsidRPr="000814D5">
        <w:rPr>
          <w:rFonts w:hAnsi="Times New Roman" w:ascii="Times New Roman"/>
          <w:color w:val="FFFFFF"/>
          <w:szCs w:val="24"/>
        </w:rPr>
        <w:t>15.9</w:t>
      </w:r>
      <w:r w:rsidR="002435A6" w:rsidRPr="000814D5">
        <w:rPr>
          <w:rFonts w:hAnsi="Times New Roman" w:ascii="Times New Roman"/>
          <w:color w:val="FFFFFF"/>
          <w:szCs w:val="24"/>
        </w:rPr>
        <w:t>.15.</w:t>
      </w:r>
    </w:p>
    <w:p w:rsidRDefault="00844297" w:rsidP="00844297" w:rsidR="00844297" w:rsidRPr="000814D5">
      <w:pPr>
        <w:rPr>
          <w:rFonts w:hAnsi="Times New Roman" w:ascii="Times New Roman"/>
          <w:color w:val="FFFFFF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2435A6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47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B50A47">
      <w:rPr>
        <w:rFonts w:hAnsi="Times New Roman" w:ascii="Times New Roman"/>
        <w:szCs w:val="24"/>
      </w:rPr>
      <w:t>59/11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31B92"/>
    <w:rsid w:val="000433C3"/>
    <w:rsid w:val="000475CC"/>
    <w:rsid w:val="00055F03"/>
    <w:rsid w:val="00071AF0"/>
    <w:rsid w:val="000814D5"/>
    <w:rsid w:val="0009470F"/>
    <w:rsid w:val="000A5D2F"/>
    <w:rsid w:val="000B11BB"/>
    <w:rsid w:val="000B5C2D"/>
    <w:rsid w:val="00105C24"/>
    <w:rsid w:val="00113061"/>
    <w:rsid w:val="00127088"/>
    <w:rsid w:val="00165EC9"/>
    <w:rsid w:val="001833F2"/>
    <w:rsid w:val="001922C4"/>
    <w:rsid w:val="00193293"/>
    <w:rsid w:val="001A7D37"/>
    <w:rsid w:val="001B0A44"/>
    <w:rsid w:val="001C6F62"/>
    <w:rsid w:val="002202B0"/>
    <w:rsid w:val="00241CFB"/>
    <w:rsid w:val="002435A6"/>
    <w:rsid w:val="0025616B"/>
    <w:rsid w:val="002D6DEF"/>
    <w:rsid w:val="002F0743"/>
    <w:rsid w:val="00301497"/>
    <w:rsid w:val="003227E1"/>
    <w:rsid w:val="00336F0F"/>
    <w:rsid w:val="00352543"/>
    <w:rsid w:val="00370838"/>
    <w:rsid w:val="003756F3"/>
    <w:rsid w:val="003A1122"/>
    <w:rsid w:val="003C2068"/>
    <w:rsid w:val="003C4260"/>
    <w:rsid w:val="003C4811"/>
    <w:rsid w:val="0042045A"/>
    <w:rsid w:val="00435816"/>
    <w:rsid w:val="0046060D"/>
    <w:rsid w:val="004B0C6F"/>
    <w:rsid w:val="004B4C15"/>
    <w:rsid w:val="004C586C"/>
    <w:rsid w:val="004C5905"/>
    <w:rsid w:val="004F7F85"/>
    <w:rsid w:val="00516DD7"/>
    <w:rsid w:val="0052352E"/>
    <w:rsid w:val="00577430"/>
    <w:rsid w:val="00584EDF"/>
    <w:rsid w:val="00590A13"/>
    <w:rsid w:val="005D5EDA"/>
    <w:rsid w:val="005F4A9F"/>
    <w:rsid w:val="005F72C8"/>
    <w:rsid w:val="00651511"/>
    <w:rsid w:val="00652A9E"/>
    <w:rsid w:val="00670AD9"/>
    <w:rsid w:val="00682088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7D8A"/>
    <w:rsid w:val="007F1BEC"/>
    <w:rsid w:val="00804339"/>
    <w:rsid w:val="00824E3A"/>
    <w:rsid w:val="00834467"/>
    <w:rsid w:val="00835FF5"/>
    <w:rsid w:val="00844297"/>
    <w:rsid w:val="0085167F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57E4A"/>
    <w:rsid w:val="00962470"/>
    <w:rsid w:val="0096725C"/>
    <w:rsid w:val="00992795"/>
    <w:rsid w:val="0099302C"/>
    <w:rsid w:val="009A0814"/>
    <w:rsid w:val="009A0CFD"/>
    <w:rsid w:val="009B0CBD"/>
    <w:rsid w:val="009C176F"/>
    <w:rsid w:val="009C32E9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09AF"/>
    <w:rsid w:val="00AC4C3D"/>
    <w:rsid w:val="00B345BE"/>
    <w:rsid w:val="00B50A47"/>
    <w:rsid w:val="00B534CB"/>
    <w:rsid w:val="00BA3BA5"/>
    <w:rsid w:val="00BD6639"/>
    <w:rsid w:val="00BE0EB7"/>
    <w:rsid w:val="00BE239F"/>
    <w:rsid w:val="00C0372D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86C25"/>
    <w:rsid w:val="00D875D2"/>
    <w:rsid w:val="00DC1880"/>
    <w:rsid w:val="00DF68EB"/>
    <w:rsid w:val="00E07842"/>
    <w:rsid w:val="00E423CE"/>
    <w:rsid w:val="00F06BEF"/>
    <w:rsid w:val="00F1485E"/>
    <w:rsid w:val="00F361D0"/>
    <w:rsid w:val="00F501E0"/>
    <w:rsid w:val="00F746EE"/>
    <w:rsid w:val="00F820ED"/>
    <w:rsid w:val="00F84613"/>
    <w:rsid w:val="00F87D42"/>
    <w:rsid w:val="00F9347A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4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4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4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4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4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4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4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4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St-59/2011-193</izvorni_sadrzaj>
    <derivirana_varijabla naziv="DomainObject.Oznaka_1">St-59/2011-193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</izvorni_sadrzaj>
    <derivirana_varijabla naziv="DomainObject.Predmet.StrankaFormated_1">  BOMAR COMMERCE d.o.o. zastupanog po punomoćniku LJILJANA SINANOVIĆ; VJEROVNICI</derivirana_varijabla>
  </DomainObject.Predmet.StrankaFormated>
  <DomainObject.Predmet.StrankaFormatedOIB>
    <izvorni_sadrzaj>  BOMAR COMMERCE d.o.o., OIB 11486991303 zastupanog po punomoćniku LJILJANA SINANOVIĆ; VJEROVNICI</izvorni_sadrzaj>
    <derivirana_varijabla naziv="DomainObject.Predmet.StrankaFormatedOIB_1">  BOMAR COMMERCE d.o.o., OIB 11486991303 zastupanog po punomoćniku LJILJANA SINANOVIĆ; VJEROVNICI</derivirana_varijabla>
  </DomainObject.Predmet.StrankaFormatedOIB>
  <DomainObject.Predmet.StrankaFormatedWithAdress>
    <izvorni_sadrzaj> BOMAR COMMERCE d.o.o., MOLINDRIO 13, 52440 POREČ zastupanog po punomoćniku LJILJANA SINANOVIĆ; VJEROVNICI</izvorni_sadrzaj>
    <derivirana_varijabla naziv="DomainObject.Predmet.StrankaFormatedWithAdress_1"> BOMAR COMMERCE d.o.o., MOLINDRIO 13, 52440 POREČ zastupanog po punomoćniku LJILJANA SINANOVIĆ; VJEROVNICI</derivirana_varijabla>
  </DomainObject.Predmet.StrankaFormatedWithAdress>
  <DomainObject.Predmet.StrankaFormatedWithAdressOIB>
    <izvorni_sadrzaj> BOMAR COMMERCE d.o.o., OIB 11486991303, MOLINDRIO 13, 52440 POREČ zastupanog po punomoćniku LJILJANA SINANOVIĆ; VJEROVNICI</izvorni_sadrzaj>
    <derivirana_varijabla naziv="DomainObject.Predmet.StrankaFormatedWithAdressOIB_1"> BOMAR COMMERCE d.o.o., OIB 11486991303, MOLINDRIO 13, 52440 POREČ zastupanog po punomoćniku LJILJANA SINANOVIĆ; VJEROVNICI</derivirana_varijabla>
  </DomainObject.Predmet.StrankaFormatedWithAdressOIB>
  <DomainObject.Predmet.StrankaWithAdress>
    <izvorni_sadrzaj>BOMAR COMMERCE d.o.o. MOLINDRIO 13,52440 POREČ,VJEROVNICI </izvorni_sadrzaj>
    <derivirana_varijabla naziv="DomainObject.Predmet.StrankaWithAdress_1">BOMAR COMMERCE d.o.o. MOLINDRIO 13,52440 POREČ,VJEROVNICI </derivirana_varijabla>
  </DomainObject.Predmet.StrankaWithAdress>
  <DomainObject.Predmet.StrankaWithAdressOIB>
    <izvorni_sadrzaj>BOMAR COMMERCE d.o.o., OIB 11486991303, MOLINDRIO 13,52440 POREČ,VJEROVNICI</izvorni_sadrzaj>
    <derivirana_varijabla naziv="DomainObject.Predmet.StrankaWithAdressOIB_1">BOMAR COMMERCE d.o.o., OIB 11486991303, MOLINDRIO 13,52440 POREČ,VJEROVNICI</derivirana_varijabla>
  </DomainObject.Predmet.StrankaWithAdressOIB>
  <DomainObject.Predmet.StrankaNazivFormated>
    <izvorni_sadrzaj>BOMAR COMMERCE d.o.o.,VJEROVNICI</izvorni_sadrzaj>
    <derivirana_varijabla naziv="DomainObject.Predmet.StrankaNazivFormated_1">BOMAR COMMERCE d.o.o.,VJEROVNICI</derivirana_varijabla>
  </DomainObject.Predmet.StrankaNazivFormated>
  <DomainObject.Predmet.StrankaNazivFormatedOIB>
    <izvorni_sadrzaj>BOMAR COMMERCE d.o.o., OIB 11486991303,VJEROVNICI</izvorni_sadrzaj>
    <derivirana_varijabla naziv="DomainObject.Predmet.StrankaNazivFormatedOIB_1">BOMAR COMMERCE d.o.o., OIB 11486991303,VJEROVNICI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</izvorni_sadrzaj>
    <derivirana_varijabla naziv="DomainObject.Predmet.StrankaListFormated_1">
      <item>BOMAR COMMERCE d.o.o. zastupanog po punomoćniku LJILJANA SINANOVIĆ</item>
      <item>VJEROVNICI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</izvorni_sadrzaj>
    <derivirana_varijabla naziv="DomainObject.Predmet.StrankaListFormatedOIB_1">
      <item>BOMAR COMMERCE d.o.o., OIB 11486991303 zastupanog po punomoćniku LJILJANA SINANOVIĆ</item>
      <item>VJEROVNICI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</izvorni_sadrzaj>
    <derivirana_varijabla naziv="DomainObject.Predmet.StrankaListFormatedWithAdress_1">
      <item>BOMAR COMMERCE d.o.o., MOLINDRIO 13, 52440 POREČ zastupanog po punomoćniku LJILJANA SINANOVIĆ</item>
      <item>VJEROVNICI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</derivirana_varijabla>
  </DomainObject.Predmet.StrankaListFormatedWithAdressOIB>
  <DomainObject.Predmet.StrankaListNazivFormated>
    <izvorni_sadrzaj>
      <item>BOMAR COMMERCE d.o.o.</item>
      <item>VJEROVNICI</item>
    </izvorni_sadrzaj>
    <derivirana_varijabla naziv="DomainObject.Predmet.StrankaListNazivFormated_1">
      <item>BOMAR COMMERCE d.o.o.</item>
      <item>VJEROVNICI</item>
    </derivirana_varijabla>
  </DomainObject.Predmet.StrankaListNazivFormated>
  <DomainObject.Predmet.StrankaListNazivFormatedOIB>
    <izvorni_sadrzaj>
      <item>BOMAR COMMERCE d.o.o., OIB 11486991303</item>
      <item>VJEROVNICI</item>
    </izvorni_sadrzaj>
    <derivirana_varijabla naziv="DomainObject.Predmet.StrankaListNazivFormatedOIB_1">
      <item>BOMAR COMMERCE d.o.o., OIB 11486991303</item>
      <item>VJEROVNICI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St-59/2011-193</izvorni_sadrzaj>
    <derivirana_varijabla naziv="DomainObject.PoslovniBrojDokumenta_1">St-59/2011-193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1080</properties:Words>
  <properties:Characters>5811</properties:Characters>
  <properties:Lines>158</properties:Lines>
  <properties:Paragraphs>60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2015-09-15T09:52:00Z</dcterms:created>
  <dc:creator>Sudsko vijeće</dc:creator>
  <cp:lastModifiedBy>Valentina Kranjčić</cp:lastModifiedBy>
  <cp:lastPrinted>2015-09-15T11:11:00Z</cp:lastPrinted>
  <dcterms:modified xmlns:xsi="http://www.w3.org/2001/XMLSchema-instance" xsi:type="dcterms:W3CDTF">2015-09-15T11:13:00Z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St-59/2011-193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