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28bb" w14:paraId="de928bb" w:rsidRDefault="00AF7949" w:rsidP="00AF7949" w:rsidR="00AF7949" w:rsidRPr="000B2CB8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 w:rsidRPr="000B2CB8"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949" w:rsidP="00AF7949" w:rsidR="00AF7949" w:rsidRPr="000B2CB8">
      <w:r w:rsidRPr="000B2CB8">
        <w:t xml:space="preserve">         REPUBLIKA HRVATSKA</w:t>
      </w:r>
    </w:p>
    <w:p w:rsidRDefault="00AF7949" w:rsidP="00AF7949" w:rsidR="00AF7949" w:rsidRPr="000B2CB8">
      <w:r w:rsidRPr="000B2CB8">
        <w:t xml:space="preserve"> TRGOVAČKI SUD U VARAŽDINU</w:t>
      </w:r>
    </w:p>
    <w:p w:rsidRDefault="00BE5018" w:rsidP="00AF7949" w:rsidR="00AF7949" w:rsidRPr="000B2CB8">
      <w:r w:rsidRPr="000B2CB8">
        <w:t xml:space="preserve">    Braće Radić</w:t>
      </w:r>
      <w:r w:rsidR="00AF7949" w:rsidRPr="000B2CB8">
        <w:t xml:space="preserve"> 2, 42000 Varaždin</w:t>
      </w:r>
    </w:p>
    <w:p w:rsidRDefault="00B82B19" w:rsidP="00B82B19" w:rsidR="00B82B19" w:rsidRPr="000B2CB8">
      <w:pPr>
        <w:pStyle w:val="Zaglavlje"/>
        <w:jc w:val="right"/>
      </w:pPr>
      <w:r w:rsidRPr="000B2CB8">
        <w:t xml:space="preserve">      </w:t>
      </w:r>
    </w:p>
    <w:p w:rsidRDefault="00AF7949" w:rsidP="00AF7949" w:rsidR="00AF7949" w:rsidRPr="000B2CB8"/>
    <w:p w:rsidRDefault="00AF7949" w:rsidP="00FB6FA0" w:rsidR="00AF7949" w:rsidRPr="000B2CB8">
      <w:pPr>
        <w:rPr>
          <w:b/>
        </w:rPr>
      </w:pPr>
    </w:p>
    <w:p w:rsidRDefault="00AF7949" w:rsidP="00AF7949" w:rsidR="00AF7949" w:rsidRPr="000B2CB8">
      <w:pPr>
        <w:jc w:val="center"/>
      </w:pPr>
      <w:r w:rsidRPr="000B2CB8">
        <w:t>U   I M E   R E P U B L I K E   H R V A T S K E</w:t>
      </w:r>
    </w:p>
    <w:p w:rsidRDefault="00AF7949" w:rsidP="00AF7949" w:rsidR="00AF7949" w:rsidRPr="000B2CB8">
      <w:pPr>
        <w:jc w:val="center"/>
        <w:rPr>
          <w:b/>
        </w:rPr>
      </w:pPr>
    </w:p>
    <w:p w:rsidRDefault="00AF7949" w:rsidP="00AF7949" w:rsidR="00AF7949" w:rsidRPr="000B2CB8">
      <w:pPr>
        <w:jc w:val="center"/>
      </w:pPr>
      <w:r w:rsidRPr="000B2CB8">
        <w:t xml:space="preserve">R J E Š E NJ E </w:t>
      </w:r>
    </w:p>
    <w:p w:rsidRDefault="00AF7949" w:rsidP="00AF7949" w:rsidR="00AF7949" w:rsidRPr="000B2CB8">
      <w:pPr>
        <w:jc w:val="center"/>
      </w:pPr>
    </w:p>
    <w:p w:rsidRDefault="00AF7949" w:rsidP="00AF7949" w:rsidR="00BF70AE" w:rsidRPr="000B2CB8">
      <w:pPr>
        <w:ind w:firstLine="720"/>
        <w:jc w:val="both"/>
      </w:pPr>
      <w:r w:rsidRPr="000B2CB8">
        <w:t xml:space="preserve">Trgovački sud u Varaždinu, po sucu toga suda Kseniji Flack Makitan kao stečajnom sucu, na prijedlog sudske savjetnice Janje Topol, u stečajnom predmetu povodom </w:t>
      </w:r>
      <w:r w:rsidR="00D64F01" w:rsidRPr="000B2CB8">
        <w:t>zahtjeva predlagatelja Financijske agencije, Regionalni centar Zagreb, Podružnica Varaždin, Augusta Cesarca 2, Varaždin, OIB:85821130368 za provedbu skraćenog stečajnog postupka nad dužnikom KC-TRANS obrtnička zadruga, Kuzminec, Kuzminec 135, OIB:275050524287, MBS:010042869,</w:t>
      </w:r>
      <w:r w:rsidR="00BF70AE" w:rsidRPr="000B2CB8">
        <w:t xml:space="preserve"> </w:t>
      </w:r>
      <w:r w:rsidR="00D64F01" w:rsidRPr="000B2CB8">
        <w:t>18. rujna</w:t>
      </w:r>
      <w:r w:rsidRPr="000B2CB8">
        <w:t xml:space="preserve"> 201</w:t>
      </w:r>
      <w:r w:rsidR="009C292B" w:rsidRPr="000B2CB8">
        <w:t>7</w:t>
      </w:r>
      <w:r w:rsidRPr="000B2CB8">
        <w:t xml:space="preserve">.           </w:t>
      </w:r>
    </w:p>
    <w:p w:rsidRDefault="00AF7949" w:rsidP="00AF7949" w:rsidR="00AF7949" w:rsidRPr="000B2CB8">
      <w:pPr>
        <w:ind w:firstLine="720"/>
        <w:jc w:val="both"/>
      </w:pPr>
      <w:r w:rsidRPr="000B2CB8">
        <w:t xml:space="preserve">     </w:t>
      </w:r>
    </w:p>
    <w:p w:rsidRDefault="00AF7949" w:rsidP="00643915" w:rsidR="00AF7949" w:rsidRPr="000B2CB8">
      <w:pPr>
        <w:jc w:val="both"/>
      </w:pPr>
    </w:p>
    <w:p w:rsidRDefault="00AF7949" w:rsidP="00FB6FA0" w:rsidR="00AF7949" w:rsidRPr="000B2CB8">
      <w:pPr>
        <w:jc w:val="center"/>
      </w:pPr>
      <w:r w:rsidRPr="000B2CB8">
        <w:t>r i j e š i o   j e</w:t>
      </w: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ind w:firstLine="708"/>
        <w:jc w:val="both"/>
      </w:pPr>
    </w:p>
    <w:p w:rsidRDefault="002B0609" w:rsidP="002B0609" w:rsidR="00BE5018">
      <w:pPr>
        <w:jc w:val="both"/>
      </w:pPr>
      <w:r w:rsidRPr="000B2CB8">
        <w:t>I/</w:t>
      </w:r>
      <w:r w:rsidRPr="000B2CB8">
        <w:tab/>
        <w:t>Postupak se nastavlja.</w:t>
      </w:r>
    </w:p>
    <w:p w:rsidRDefault="00880DD7" w:rsidP="002B0609" w:rsidR="00880DD7" w:rsidRPr="000B2CB8">
      <w:pPr>
        <w:jc w:val="both"/>
      </w:pPr>
    </w:p>
    <w:p w:rsidRDefault="002B0609" w:rsidP="002B0609" w:rsidR="002B0609" w:rsidRPr="000B2CB8">
      <w:pPr>
        <w:jc w:val="both"/>
      </w:pPr>
      <w:r w:rsidRPr="000B2CB8">
        <w:t>II/</w:t>
      </w:r>
      <w:r w:rsidRPr="000B2CB8">
        <w:tab/>
        <w:t>Zahtjev za provedbu skraćenog stečajnog postupka se odbacuje.</w:t>
      </w: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jc w:val="center"/>
      </w:pPr>
      <w:r w:rsidRPr="000B2CB8">
        <w:t>Obrazloženje</w:t>
      </w: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jc w:val="both"/>
      </w:pPr>
    </w:p>
    <w:p w:rsidRDefault="00BD5016" w:rsidP="00BE5018" w:rsidR="00BE5018" w:rsidRPr="000B2CB8">
      <w:pPr>
        <w:ind w:firstLine="708"/>
        <w:jc w:val="both"/>
      </w:pPr>
      <w:r w:rsidRPr="000B2CB8">
        <w:t>Predlagatelj je 2</w:t>
      </w:r>
      <w:r w:rsidR="00D64F01" w:rsidRPr="000B2CB8">
        <w:t>9</w:t>
      </w:r>
      <w:r w:rsidR="00BE5018" w:rsidRPr="000B2CB8">
        <w:t xml:space="preserve">. </w:t>
      </w:r>
      <w:r w:rsidRPr="000B2CB8">
        <w:t>listopada</w:t>
      </w:r>
      <w:r w:rsidR="00BE5018" w:rsidRPr="000B2CB8">
        <w:t xml:space="preserve"> 201</w:t>
      </w:r>
      <w:r w:rsidR="009A41E9">
        <w:t>5</w:t>
      </w:r>
      <w:r w:rsidR="00BE5018" w:rsidRPr="000B2CB8">
        <w:t xml:space="preserve">. </w:t>
      </w:r>
      <w:r w:rsidR="00D64F01" w:rsidRPr="000B2CB8">
        <w:t>ovom sudu</w:t>
      </w:r>
      <w:r w:rsidR="00693AA2" w:rsidRPr="000B2CB8">
        <w:t xml:space="preserve"> </w:t>
      </w:r>
      <w:r w:rsidR="00BE5018" w:rsidRPr="000B2CB8">
        <w:t>podnio zahtjev za provedbu skraćenog stečajnog postupka nad dužnikom</w:t>
      </w:r>
      <w:r w:rsidR="00D64F01" w:rsidRPr="000B2CB8">
        <w:t xml:space="preserve">, </w:t>
      </w:r>
      <w:r w:rsidR="005C2439">
        <w:t xml:space="preserve">povodom kojeg prijedloga je započet postupak pod </w:t>
      </w:r>
      <w:r w:rsidR="00075F80" w:rsidRPr="000B2CB8">
        <w:t>poslovni</w:t>
      </w:r>
      <w:r w:rsidR="005C2439">
        <w:t>m</w:t>
      </w:r>
      <w:r w:rsidR="00075F80" w:rsidRPr="000B2CB8">
        <w:t xml:space="preserve"> broj</w:t>
      </w:r>
      <w:r w:rsidR="005C2439">
        <w:t>em</w:t>
      </w:r>
      <w:r w:rsidR="00075F80" w:rsidRPr="000B2CB8">
        <w:t xml:space="preserve"> St-377/15</w:t>
      </w:r>
      <w:r w:rsidR="00BE5018" w:rsidRPr="000B2CB8">
        <w:t>.</w:t>
      </w:r>
      <w:r w:rsidR="00693AA2" w:rsidRPr="000B2CB8">
        <w:t xml:space="preserve"> </w:t>
      </w:r>
    </w:p>
    <w:p w:rsidRDefault="00BE5018" w:rsidP="00BE5018" w:rsidR="00BE5018" w:rsidRPr="000B2CB8">
      <w:pPr>
        <w:jc w:val="both"/>
      </w:pPr>
    </w:p>
    <w:p w:rsidRDefault="00BE5018" w:rsidP="00BE5018" w:rsidR="00C705E6" w:rsidRPr="000B2CB8">
      <w:pPr>
        <w:jc w:val="both"/>
      </w:pPr>
      <w:r w:rsidRPr="000B2CB8">
        <w:tab/>
      </w:r>
      <w:r w:rsidR="00075F80" w:rsidRPr="000B2CB8">
        <w:t xml:space="preserve">Predlagatelj </w:t>
      </w:r>
      <w:r w:rsidR="0075109B" w:rsidRPr="000B2CB8">
        <w:t xml:space="preserve">Republika Hrvatska, Ministarstvo financija, Porezna uprava, Područni ured Koprivnica, </w:t>
      </w:r>
      <w:r w:rsidR="00075F80" w:rsidRPr="000B2CB8">
        <w:t>je ranije, 14</w:t>
      </w:r>
      <w:r w:rsidR="002B0609" w:rsidRPr="000B2CB8">
        <w:t>. svibnja 2014.</w:t>
      </w:r>
      <w:r w:rsidR="005C2439">
        <w:t>,</w:t>
      </w:r>
      <w:r w:rsidR="002B0609" w:rsidRPr="000B2CB8">
        <w:t xml:space="preserve"> ovome sudu ponio </w:t>
      </w:r>
      <w:r w:rsidR="00075F80" w:rsidRPr="000B2CB8">
        <w:t xml:space="preserve">prijedlog </w:t>
      </w:r>
      <w:r w:rsidR="002B0609" w:rsidRPr="000B2CB8">
        <w:t xml:space="preserve">za </w:t>
      </w:r>
      <w:r w:rsidR="0075109B" w:rsidRPr="000B2CB8">
        <w:t>otvaranje</w:t>
      </w:r>
      <w:r w:rsidR="002B0609" w:rsidRPr="000B2CB8">
        <w:t xml:space="preserve"> stečajnog postupka nad istim </w:t>
      </w:r>
      <w:r w:rsidR="00075F80" w:rsidRPr="000B2CB8">
        <w:t>dužnikom</w:t>
      </w:r>
      <w:r w:rsidR="005C2439">
        <w:t xml:space="preserve">, kojim je započet postupak pod poslovnim brojem St-108/14. Radi navedenog je </w:t>
      </w:r>
      <w:r w:rsidR="00C705E6" w:rsidRPr="000B2CB8">
        <w:t>sud u ovom predmetu odredio prekid postupka rješenjem poslovni broj St-377/15-4 od 3. studenog 2015.</w:t>
      </w:r>
    </w:p>
    <w:p w:rsidRDefault="00C705E6" w:rsidP="00BE5018" w:rsidR="00C705E6" w:rsidRPr="000B2CB8">
      <w:pPr>
        <w:jc w:val="both"/>
      </w:pPr>
    </w:p>
    <w:p w:rsidRDefault="00C705E6" w:rsidP="00C705E6" w:rsidR="007F1F53" w:rsidRPr="000B2CB8">
      <w:pPr>
        <w:ind w:firstLine="708"/>
        <w:jc w:val="both"/>
      </w:pPr>
      <w:r w:rsidRPr="000B2CB8">
        <w:t xml:space="preserve">Temeljem </w:t>
      </w:r>
      <w:r w:rsidR="00693AA2" w:rsidRPr="000B2CB8">
        <w:t xml:space="preserve">prijedloga </w:t>
      </w:r>
      <w:r w:rsidR="0075109B" w:rsidRPr="000B2CB8">
        <w:t xml:space="preserve">predlagatelja Republike Hrvatske, Ministarstva financija, Porezna uprava, Područni ured Koprivnica, </w:t>
      </w:r>
      <w:r w:rsidR="00693AA2" w:rsidRPr="000B2CB8">
        <w:t>je ovaj sud donio rješenje poslovni broj St-10</w:t>
      </w:r>
      <w:r w:rsidR="002B0609" w:rsidRPr="000B2CB8">
        <w:t>8</w:t>
      </w:r>
      <w:r w:rsidR="00693AA2" w:rsidRPr="000B2CB8">
        <w:t>/1</w:t>
      </w:r>
      <w:r w:rsidR="002B0609" w:rsidRPr="000B2CB8">
        <w:t>4</w:t>
      </w:r>
      <w:r w:rsidR="00693AA2" w:rsidRPr="000B2CB8">
        <w:t>-</w:t>
      </w:r>
      <w:r w:rsidR="002B0609" w:rsidRPr="000B2CB8">
        <w:t>3</w:t>
      </w:r>
      <w:r w:rsidR="00693AA2" w:rsidRPr="000B2CB8">
        <w:t xml:space="preserve">5 od </w:t>
      </w:r>
      <w:r w:rsidR="002B0609" w:rsidRPr="000B2CB8">
        <w:t>10. veljače 2016</w:t>
      </w:r>
      <w:r w:rsidR="00693AA2" w:rsidRPr="000B2CB8">
        <w:t xml:space="preserve">., kojim je otvoren i zaključen stečajni postupak nad dužnikom. Navedeno rješenje postalo je pravomoćno </w:t>
      </w:r>
      <w:r w:rsidRPr="000B2CB8">
        <w:t xml:space="preserve">28. rujna </w:t>
      </w:r>
      <w:r w:rsidR="00693AA2" w:rsidRPr="000B2CB8">
        <w:t>201</w:t>
      </w:r>
      <w:r w:rsidRPr="000B2CB8">
        <w:t>6</w:t>
      </w:r>
      <w:r w:rsidR="00693AA2" w:rsidRPr="000B2CB8">
        <w:t>.</w:t>
      </w:r>
    </w:p>
    <w:p w:rsidRDefault="007F1F53" w:rsidP="00BE5018" w:rsidR="007F1F53" w:rsidRPr="000B2CB8">
      <w:pPr>
        <w:jc w:val="both"/>
      </w:pPr>
    </w:p>
    <w:p w:rsidRDefault="00880DD7" w:rsidP="009C292B" w:rsidR="00880DD7">
      <w:pPr>
        <w:ind w:firstLine="708"/>
        <w:jc w:val="both"/>
      </w:pPr>
    </w:p>
    <w:p w:rsidRDefault="00880DD7" w:rsidP="009C292B" w:rsidR="00880DD7">
      <w:pPr>
        <w:ind w:firstLine="708"/>
        <w:jc w:val="both"/>
      </w:pPr>
    </w:p>
    <w:p w:rsidRDefault="009C292B" w:rsidP="009C292B" w:rsidR="009C292B" w:rsidRPr="000B2CB8">
      <w:pPr>
        <w:ind w:firstLine="708"/>
        <w:jc w:val="both"/>
      </w:pPr>
      <w:r w:rsidRPr="000B2CB8">
        <w:t xml:space="preserve">Slijedom navedenog valjalo je </w:t>
      </w:r>
      <w:r w:rsidR="0075109B" w:rsidRPr="000B2CB8">
        <w:t xml:space="preserve">ovaj postupak nastaviti temeljem čl. 215. st. </w:t>
      </w:r>
      <w:r w:rsidR="000B2CB8" w:rsidRPr="000B2CB8">
        <w:t xml:space="preserve">4. Zakona o parničnom postupku (Narodne novine br. 53/91, 91/92, 112/99, 88/01, 117/03, 88/05, 2/07, 84/08, 96/08, 123/08, 57/11, 148/11 i 25/13, 89/14, dalje ZPP), te </w:t>
      </w:r>
      <w:r w:rsidRPr="000B2CB8">
        <w:t>podneseni prijedlog</w:t>
      </w:r>
      <w:r w:rsidR="000B2CB8" w:rsidRPr="000B2CB8">
        <w:t xml:space="preserve"> u ovom predmetu</w:t>
      </w:r>
      <w:r w:rsidRPr="000B2CB8">
        <w:t xml:space="preserve"> odbaciti kao nedopušten sukladno čl. 12. </w:t>
      </w:r>
      <w:r w:rsidR="000B2CB8" w:rsidRPr="000B2CB8">
        <w:t xml:space="preserve">ZPP, </w:t>
      </w:r>
      <w:r w:rsidRPr="000B2CB8">
        <w:t>radi čega je riješeno kao u izreci.</w:t>
      </w:r>
    </w:p>
    <w:p w:rsidRDefault="00BE5018" w:rsidP="00BE5018" w:rsidR="00BE5018" w:rsidRPr="000B2CB8">
      <w:pPr>
        <w:jc w:val="both"/>
      </w:pPr>
    </w:p>
    <w:p w:rsidRDefault="00BE5018" w:rsidP="009C292B" w:rsidR="00BE5018" w:rsidRPr="000B2CB8">
      <w:pPr>
        <w:jc w:val="center"/>
      </w:pPr>
      <w:r w:rsidRPr="000B2CB8">
        <w:t xml:space="preserve">U Varaždinu, </w:t>
      </w:r>
      <w:r w:rsidR="003B02F5">
        <w:t>18. rujna</w:t>
      </w:r>
      <w:r w:rsidRPr="000B2CB8">
        <w:t xml:space="preserve"> 2017. </w:t>
      </w: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jc w:val="both"/>
      </w:pPr>
      <w:r w:rsidRPr="000B2CB8">
        <w:t xml:space="preserve">   </w:t>
      </w:r>
      <w:r w:rsidRPr="000B2CB8">
        <w:tab/>
      </w:r>
      <w:r w:rsidRPr="000B2CB8">
        <w:tab/>
      </w:r>
      <w:r w:rsidRPr="000B2CB8">
        <w:tab/>
      </w:r>
      <w:r w:rsidRPr="000B2CB8">
        <w:tab/>
      </w:r>
      <w:r w:rsidRPr="000B2CB8">
        <w:tab/>
      </w:r>
      <w:r w:rsidRPr="000B2CB8">
        <w:tab/>
      </w:r>
      <w:r w:rsidRPr="000B2CB8">
        <w:tab/>
      </w:r>
      <w:r w:rsidRPr="000B2CB8">
        <w:tab/>
        <w:t>Sudac:</w:t>
      </w:r>
      <w:r w:rsidRPr="000B2CB8">
        <w:tab/>
        <w:t xml:space="preserve">       </w:t>
      </w:r>
    </w:p>
    <w:p w:rsidRDefault="00BE5018" w:rsidP="00BE5018" w:rsidR="00BE5018" w:rsidRPr="000B2CB8">
      <w:pPr>
        <w:jc w:val="both"/>
      </w:pPr>
      <w:r w:rsidRPr="000B2CB8">
        <w:t xml:space="preserve">     </w:t>
      </w:r>
      <w:r w:rsidRPr="000B2CB8">
        <w:tab/>
      </w:r>
      <w:r w:rsidRPr="000B2CB8">
        <w:tab/>
      </w:r>
      <w:r w:rsidRPr="000B2CB8">
        <w:tab/>
      </w:r>
      <w:r w:rsidRPr="000B2CB8">
        <w:tab/>
      </w:r>
      <w:r w:rsidRPr="000B2CB8">
        <w:tab/>
      </w:r>
      <w:r w:rsidRPr="000B2CB8">
        <w:tab/>
      </w:r>
      <w:r w:rsidRPr="000B2CB8">
        <w:tab/>
        <w:t>Ksenija Flack Makitan</w:t>
      </w: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jc w:val="both"/>
      </w:pPr>
      <w:r w:rsidRPr="000B2CB8">
        <w:t>UPUTA O PRAVNOM LIJEKU :</w:t>
      </w: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jc w:val="both"/>
      </w:pPr>
      <w:r w:rsidRPr="000B2CB8"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jc w:val="both"/>
      </w:pPr>
    </w:p>
    <w:p w:rsidRDefault="00BE5018" w:rsidP="00BE5018" w:rsidR="00BE5018" w:rsidRPr="000B2CB8">
      <w:pPr>
        <w:jc w:val="both"/>
      </w:pPr>
      <w:r w:rsidRPr="000B2CB8">
        <w:t xml:space="preserve">DNA: </w:t>
      </w:r>
    </w:p>
    <w:p w:rsidRDefault="00BE5018" w:rsidP="00BE5018" w:rsidR="009C292B" w:rsidRPr="000B2CB8">
      <w:pPr>
        <w:jc w:val="both"/>
      </w:pPr>
      <w:r w:rsidRPr="000B2CB8">
        <w:t xml:space="preserve">1.Predlagatelj: </w:t>
      </w:r>
      <w:r w:rsidR="00880DD7">
        <w:t>FINANCIJSKA AGENCIJA, Varaždin</w:t>
      </w:r>
    </w:p>
    <w:p w:rsidRDefault="00880DD7" w:rsidP="00BE5018" w:rsidR="00BE5018">
      <w:pPr>
        <w:jc w:val="both"/>
      </w:pPr>
      <w:r>
        <w:t>2</w:t>
      </w:r>
      <w:r w:rsidR="00BE5018" w:rsidRPr="000B2CB8">
        <w:t>. e-Oglasna ploča</w:t>
      </w:r>
    </w:p>
    <w:p w:rsidRDefault="00BE5018" w:rsidP="00BE5018" w:rsidR="00BE5018">
      <w:pPr>
        <w:jc w:val="both"/>
      </w:pPr>
    </w:p>
    <w:p w:rsidRDefault="00BE5018" w:rsidP="00BE5018" w:rsidR="00BE5018">
      <w:pPr>
        <w:jc w:val="both"/>
      </w:pPr>
    </w:p>
    <w:p w:rsidRDefault="00AF7949" w:rsidP="007822A3" w:rsidR="00AF7949">
      <w:pPr>
        <w:jc w:val="both"/>
      </w:pPr>
      <w:r>
        <w:tab/>
      </w:r>
    </w:p>
    <w:p w:rsidRDefault="00E260E5" w:rsidP="00BE5018" w:rsidR="00E260E5" w:rsidRPr="00BE5018">
      <w:pPr>
        <w:jc w:val="center"/>
      </w:pPr>
    </w:p>
    <w:sectPr w:rsidSect="00880DD7" w:rsidR="00E260E5" w:rsidRPr="00BE5018">
      <w:headerReference w:type="default" r:id="rId11"/>
      <w:headerReference w:type="first" r:id="rId12"/>
      <w:pgSz w:h="16838" w:w="11906"/>
      <w:pgMar w:gutter="0" w:footer="708" w:header="124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793" w:rsidP="00AF7949" w:rsidR="00360793">
      <w:r>
        <w:separator/>
      </w:r>
    </w:p>
  </w:endnote>
  <w:endnote w:id="0" w:type="continuationSeparator">
    <w:p w:rsidRDefault="00360793" w:rsidP="00AF7949" w:rsidR="00360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793" w:rsidP="00AF7949" w:rsidR="00360793">
      <w:r>
        <w:separator/>
      </w:r>
    </w:p>
  </w:footnote>
  <w:footnote w:id="0" w:type="continuationSeparator">
    <w:p w:rsidRDefault="00360793" w:rsidP="00AF7949" w:rsidR="00360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67236"/>
      <w:docPartObj>
        <w:docPartGallery w:val="Page Numbers (Top of Page)"/>
        <w:docPartUnique/>
      </w:docPartObj>
    </w:sdtPr>
    <w:sdtEndPr/>
    <w:sdtContent>
      <w:p w:rsidRDefault="00880DD7" w:rsidR="00880D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AB2">
          <w:rPr>
            <w:noProof/>
          </w:rPr>
          <w:t>2</w:t>
        </w:r>
        <w:r>
          <w:fldChar w:fldCharType="end"/>
        </w:r>
      </w:p>
      <w:p w:rsidRDefault="00880DD7" w:rsidP="00880DD7" w:rsidR="00880DD7">
        <w:pPr>
          <w:pStyle w:val="Zaglavlje"/>
          <w:jc w:val="right"/>
        </w:pPr>
        <w:r w:rsidRPr="005943F6">
          <w:t>Poslovni broj: 1 St-</w:t>
        </w:r>
        <w:r>
          <w:t>475</w:t>
        </w:r>
        <w:r w:rsidRPr="005943F6">
          <w:t>/1</w:t>
        </w:r>
        <w:r>
          <w:t>7</w:t>
        </w:r>
        <w:r w:rsidRPr="005943F6">
          <w:t>-</w:t>
        </w:r>
        <w:r>
          <w:t>2</w:t>
        </w:r>
      </w:p>
    </w:sdtContent>
  </w:sdt>
  <w:p w:rsidRDefault="005943F6" w:rsidP="005943F6" w:rsidR="005943F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DD7" w:rsidP="00880DD7" w:rsidR="00880DD7">
    <w:pPr>
      <w:pStyle w:val="Zaglavlje"/>
      <w:jc w:val="right"/>
    </w:pPr>
    <w:r w:rsidRPr="005943F6">
      <w:t>Poslovni broj: 1 St-</w:t>
    </w:r>
    <w:r>
      <w:t>475</w:t>
    </w:r>
    <w:r w:rsidRPr="005943F6">
      <w:t>/1</w:t>
    </w:r>
    <w:r>
      <w:t>7</w:t>
    </w:r>
    <w:r w:rsidRPr="005943F6">
      <w:t>-</w:t>
    </w:r>
    <w:r>
      <w:t>2</w:t>
    </w:r>
  </w:p>
  <w:p w:rsidRDefault="00880DD7" w:rsidR="00880D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04A"/>
    <w:rsid w:val="00075F80"/>
    <w:rsid w:val="000B2CB8"/>
    <w:rsid w:val="00125928"/>
    <w:rsid w:val="00162E6A"/>
    <w:rsid w:val="00192448"/>
    <w:rsid w:val="001E2E3F"/>
    <w:rsid w:val="00295ECD"/>
    <w:rsid w:val="002B0609"/>
    <w:rsid w:val="00360793"/>
    <w:rsid w:val="003723FD"/>
    <w:rsid w:val="003B02F5"/>
    <w:rsid w:val="004855E3"/>
    <w:rsid w:val="004A423D"/>
    <w:rsid w:val="004E37DD"/>
    <w:rsid w:val="00506692"/>
    <w:rsid w:val="00580500"/>
    <w:rsid w:val="00593929"/>
    <w:rsid w:val="005943F6"/>
    <w:rsid w:val="005C2439"/>
    <w:rsid w:val="005D5A49"/>
    <w:rsid w:val="00633F54"/>
    <w:rsid w:val="00643915"/>
    <w:rsid w:val="0068671C"/>
    <w:rsid w:val="00693AA2"/>
    <w:rsid w:val="006B365F"/>
    <w:rsid w:val="006F50F4"/>
    <w:rsid w:val="0075109B"/>
    <w:rsid w:val="007822A3"/>
    <w:rsid w:val="007D4C95"/>
    <w:rsid w:val="007F0542"/>
    <w:rsid w:val="007F1F53"/>
    <w:rsid w:val="00844622"/>
    <w:rsid w:val="00870D90"/>
    <w:rsid w:val="00880DD7"/>
    <w:rsid w:val="00982F47"/>
    <w:rsid w:val="0098604A"/>
    <w:rsid w:val="009A41E9"/>
    <w:rsid w:val="009B15C8"/>
    <w:rsid w:val="009B5322"/>
    <w:rsid w:val="009C292B"/>
    <w:rsid w:val="00A533B1"/>
    <w:rsid w:val="00AF7949"/>
    <w:rsid w:val="00B51805"/>
    <w:rsid w:val="00B64EC4"/>
    <w:rsid w:val="00B82B19"/>
    <w:rsid w:val="00BD5016"/>
    <w:rsid w:val="00BE5018"/>
    <w:rsid w:val="00BF70AE"/>
    <w:rsid w:val="00C13CFD"/>
    <w:rsid w:val="00C705E6"/>
    <w:rsid w:val="00C7253B"/>
    <w:rsid w:val="00D1367D"/>
    <w:rsid w:val="00D64F01"/>
    <w:rsid w:val="00D729FC"/>
    <w:rsid w:val="00DA1085"/>
    <w:rsid w:val="00DC76C1"/>
    <w:rsid w:val="00E260E5"/>
    <w:rsid w:val="00E55AB2"/>
    <w:rsid w:val="00EB096E"/>
    <w:rsid w:val="00FB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94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F794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794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794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5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A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A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A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A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94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F794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794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794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5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A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AB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A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A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53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KC-TRANS obrtnička zadruga</izvorni_sadrzaj>
    <derivirana_varijabla naziv="DomainObject.Predmet.ProtustrankaFormated_1">  KC-TRANS obrtnička zadruga</derivirana_varijabla>
  </DomainObject.Predmet.ProtustrankaFormated>
  <DomainObject.Predmet.ProtustrankaFormatedOIB>
    <izvorni_sadrzaj>  KC-TRANS obrtnička zadruga, OIB 27505024287</izvorni_sadrzaj>
    <derivirana_varijabla naziv="DomainObject.Predmet.ProtustrankaFormatedOIB_1">  KC-TRANS obrtnička zadruga, OIB 27505024287</derivirana_varijabla>
  </DomainObject.Predmet.ProtustrankaFormatedOIB>
  <DomainObject.Predmet.ProtustrankaFormatedWithAdress>
    <izvorni_sadrzaj> KC-TRANS obrtnička zadruga, 135, 48312 Kuzminec</izvorni_sadrzaj>
    <derivirana_varijabla naziv="DomainObject.Predmet.ProtustrankaFormatedWithAdress_1"> KC-TRANS obrtnička zadruga, 135, 48312 Kuzminec</derivirana_varijabla>
  </DomainObject.Predmet.ProtustrankaFormatedWithAdress>
  <DomainObject.Predmet.ProtustrankaFormatedWithAdressOIB>
    <izvorni_sadrzaj> KC-TRANS obrtnička zadruga, OIB 27505024287, 135, 48312 Kuzminec</izvorni_sadrzaj>
    <derivirana_varijabla naziv="DomainObject.Predmet.ProtustrankaFormatedWithAdressOIB_1"> KC-TRANS obrtnička zadruga, OIB 27505024287, 135, 48312 Kuzminec</derivirana_varijabla>
  </DomainObject.Predmet.ProtustrankaFormatedWithAdressOIB>
  <DomainObject.Predmet.ProtustrankaWithAdress>
    <izvorni_sadrzaj>KC-TRANS obrtnička zadruga 135, 48312 Kuzminec</izvorni_sadrzaj>
    <derivirana_varijabla naziv="DomainObject.Predmet.ProtustrankaWithAdress_1">KC-TRANS obrtnička zadruga 135, 48312 Kuzminec</derivirana_varijabla>
  </DomainObject.Predmet.ProtustrankaWithAdress>
  <DomainObject.Predmet.ProtustrankaWithAdressOIB>
    <izvorni_sadrzaj>KC-TRANS obrtnička zadruga, OIB 27505024287, 135, 48312 Kuzminec</izvorni_sadrzaj>
    <derivirana_varijabla naziv="DomainObject.Predmet.ProtustrankaWithAdressOIB_1">KC-TRANS obrtnička zadruga, OIB 27505024287, 135, 48312 Kuzminec</derivirana_varijabla>
  </DomainObject.Predmet.ProtustrankaWithAdressOIB>
  <DomainObject.Predmet.ProtustrankaNazivFormated>
    <izvorni_sadrzaj>KC-TRANS obrtnička zadruga</izvorni_sadrzaj>
    <derivirana_varijabla naziv="DomainObject.Predmet.ProtustrankaNazivFormated_1">KC-TRANS obrtnička zadruga</derivirana_varijabla>
  </DomainObject.Predmet.ProtustrankaNazivFormated>
  <DomainObject.Predmet.ProtustrankaNazivFormatedOIB>
    <izvorni_sadrzaj>KC-TRANS obrtnička zadruga, OIB 27505024287</izvorni_sadrzaj>
    <derivirana_varijabla naziv="DomainObject.Predmet.ProtustrankaNazivFormatedOIB_1">KC-TRANS obrtnička zadruga, OIB 27505024287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2111818.26</izvorni_sadrzaj>
    <derivirana_varijabla naziv="DomainObject.Predmet.TrenutnaVrijednost_1">2111818.26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KC-TRANS obrtnička zadruga</item>
    </izvorni_sadrzaj>
    <derivirana_varijabla naziv="DomainObject.Predmet.ProtuStrankaListFormated_1">
      <item>KC-TRANS obrtnička zadruga</item>
    </derivirana_varijabla>
  </DomainObject.Predmet.ProtuStrankaListFormated>
  <DomainObject.Predmet.ProtuStrankaListFormatedOIB>
    <izvorni_sadrzaj>
      <item>KC-TRANS obrtnička zadruga, OIB 27505024287</item>
    </izvorni_sadrzaj>
    <derivirana_varijabla naziv="DomainObject.Predmet.ProtuStrankaListFormatedOIB_1">
      <item>KC-TRANS obrtnička zadruga, OIB 27505024287</item>
    </derivirana_varijabla>
  </DomainObject.Predmet.ProtuStrankaListFormatedOIB>
  <DomainObject.Predmet.ProtuStrankaListFormatedWithAdress>
    <izvorni_sadrzaj>
      <item>KC-TRANS obrtnička zadruga, 135, 48312 Kuzminec</item>
    </izvorni_sadrzaj>
    <derivirana_varijabla naziv="DomainObject.Predmet.ProtuStrankaListFormatedWithAdress_1">
      <item>KC-TRANS obrtnička zadruga, 135, 48312 Kuzminec</item>
    </derivirana_varijabla>
  </DomainObject.Predmet.ProtuStrankaListFormatedWithAdress>
  <DomainObject.Predmet.ProtuStrankaListFormatedWithAdressOIB>
    <izvorni_sadrzaj>
      <item>KC-TRANS obrtnička zadruga, OIB 27505024287, 135, 48312 Kuzminec</item>
    </izvorni_sadrzaj>
    <derivirana_varijabla naziv="DomainObject.Predmet.ProtuStrankaListFormatedWithAdressOIB_1">
      <item>KC-TRANS obrtnička zadruga, OIB 27505024287, 135, 48312 Kuzminec</item>
    </derivirana_varijabla>
  </DomainObject.Predmet.ProtuStrankaListFormatedWithAdressOIB>
  <DomainObject.Predmet.ProtuStrankaListNazivFormated>
    <izvorni_sadrzaj>
      <item>KC-TRANS obrtnička zadruga</item>
    </izvorni_sadrzaj>
    <derivirana_varijabla naziv="DomainObject.Predmet.ProtuStrankaListNazivFormated_1">
      <item>KC-TRANS obrtnička zadruga</item>
    </derivirana_varijabla>
  </DomainObject.Predmet.ProtuStrankaListNazivFormated>
  <DomainObject.Predmet.ProtuStrankaListNazivFormatedOIB>
    <izvorni_sadrzaj>
      <item>KC-TRANS obrtnička zadruga, OIB 27505024287</item>
    </izvorni_sadrzaj>
    <derivirana_varijabla naziv="DomainObject.Predmet.ProtuStrankaListNazivFormatedOIB_1">
      <item>KC-TRANS obrtnička zadruga, OIB 27505024287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KC-TRANS obrtnička zadruga</izvorni_sadrzaj>
    <derivirana_varijabla naziv="DomainObject.Predmet.ProtustrankaIDrugi_1">KC-TRANS obrtnička zadruga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KC-TRANS obrtnička zadruga, OIB 27505024287, 135, 48312 Kuzminec</izvorni_sadrzaj>
    <derivirana_varijabla naziv="DomainObject.Predmet.ProtustrankaIDrugiAdressOIB_1">KC-TRANS obrtnička zadruga, OIB 27505024287, 135, 48312 Kuzminec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KC-TRANS obrtnička zadruga</item>
      <item>Financijska agencija, Regionalni centar Zagreb, Podružnica Varaždin</item>
    </izvorni_sadrzaj>
    <derivirana_varijabla naziv="DomainObject.Predmet.SudioniciListNaziv_1">
      <item>KC-TRANS obrtnička zadruga</item>
      <item>Financijska agencija, Regionalni centar Zagreb, Podružnica Varaždin</item>
    </derivirana_varijabla>
  </DomainObject.Predmet.SudioniciListNaziv>
  <DomainObject.Predmet.SudioniciListAdressOIB>
    <izvorni_sadrzaj>
      <item>KC-TRANS obrtnička zadruga, OIB 27505024287, 135,48312 Kuzminec</item>
      <item>Financijska agencija, Regionalni centar Zagreb, Podružnica Varaždin, A. Cesarca 2,42000 Varaždin</item>
    </izvorni_sadrzaj>
    <derivirana_varijabla naziv="DomainObject.Predmet.SudioniciListAdressOIB_1">
      <item>KC-TRANS obrtnička zadruga, OIB 27505024287, 135,48312 Kuzminec</item>
      <item>Financijska agencija, Regionalni centar Zagreb, Podružnica Varaždin,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27505024287</item>
      <item>, OIB null</item>
    </izvorni_sadrzaj>
    <derivirana_varijabla naziv="DomainObject.Predmet.SudioniciListNazivOIB_1">
      <item>, OIB 27505024287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A0627E-2EB2-4413-AA64-B21DD9233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1999</properties:Characters>
  <properties:Lines>73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2017-09-18T10:41:00Z</dcterms:created>
  <dc:creator>Tea Meister</dc:creator>
  <cp:lastModifiedBy>Nevenka Vuković</cp:lastModifiedBy>
  <cp:lastPrinted>2017-09-18T10:46:00Z</cp:lastPrinted>
  <dcterms:modified xmlns:xsi="http://www.w3.org/2001/XMLSchema-instance" xsi:type="dcterms:W3CDTF">2017-09-18T10:47:00Z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