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51e0a" w14:paraId="ad51e0a" w:rsidRDefault="00AC6E96" w:rsidP="00910611" w:rsidR="00AC6E96">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C6E96" w:rsidP="00910611" w:rsidR="00AC6E96">
      <w:r>
        <w:rPr>
          <w:rFonts w:eastAsia="MS Mincho"/>
        </w:rPr>
        <w:t xml:space="preserve">   REPUBLIKA HRVATSKA</w:t>
      </w:r>
    </w:p>
    <w:p w:rsidRDefault="00AC6E96" w:rsidP="00910611" w:rsidR="00AC6E96">
      <w:r>
        <w:rPr>
          <w:rFonts w:eastAsia="MS Mincho"/>
        </w:rPr>
        <w:t>TRGOVAČKI SUD U RIJECI</w:t>
      </w:r>
    </w:p>
    <w:p w:rsidRDefault="00AC6E96" w:rsidR="00AC6E96" w:rsidRPr="00910611">
      <w:pPr>
        <w:rPr>
          <w:rFonts w:eastAsia="MS Mincho"/>
        </w:rPr>
      </w:pPr>
      <w:r>
        <w:rPr>
          <w:rFonts w:eastAsia="MS Mincho"/>
        </w:rPr>
        <w:t xml:space="preserve">       Rijeka, Zadarska 1 i 3</w:t>
      </w:r>
    </w:p>
    <w:p w:rsidRDefault="00105222" w:rsidP="00321306" w:rsidR="00105222" w:rsidRPr="00781363">
      <w:pPr>
        <w:jc w:val="right"/>
      </w:pP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264D43" w:rsidRPr="00AD3611">
        <w:t>trgovačkim društvom</w:t>
      </w:r>
      <w:r w:rsidR="00264D43">
        <w:rPr>
          <w:b/>
        </w:rPr>
        <w:t xml:space="preserve"> </w:t>
      </w:r>
      <w:r w:rsidR="004A57BD" w:rsidRPr="004A57BD">
        <w:rPr>
          <w:b/>
        </w:rPr>
        <w:t>ENERGOPROJEKT 2008 d.o.o. za usluge i trgovinu, Kostrena, Žarka Pezelja 28, OIB 00648306086</w:t>
      </w:r>
      <w:r w:rsidR="00405479" w:rsidRPr="00405479">
        <w:t xml:space="preserve">, dana </w:t>
      </w:r>
      <w:r w:rsidR="003E3ACD">
        <w:t>30. svibnja</w:t>
      </w:r>
      <w:r w:rsidR="00405479">
        <w:t xml:space="preserve"> 2018</w:t>
      </w:r>
      <w:r w:rsidR="00405479" w:rsidRPr="00405479">
        <w:t xml:space="preserve">. </w:t>
      </w:r>
      <w:r w:rsidR="003E3ACD">
        <w:t>godine</w:t>
      </w:r>
    </w:p>
    <w:p w:rsidRDefault="002F6302" w:rsidP="009B6B23" w:rsidR="002F6302">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4A57BD" w:rsidRPr="004A57BD">
        <w:rPr>
          <w:b/>
        </w:rPr>
        <w:t>ENERGOPROJEKT 2008 d.o.o. za usluge i trgovinu, Kostrena, Žarka Pezelja 28, OIB 00648306086</w:t>
      </w:r>
      <w:r w:rsidR="007A72BF">
        <w:rPr>
          <w:b/>
        </w:rPr>
        <w:t>.</w:t>
      </w:r>
    </w:p>
    <w:p w:rsidRDefault="007A72BF" w:rsidP="007A72BF" w:rsidR="007A72BF" w:rsidRPr="00990266">
      <w:pPr>
        <w:pStyle w:val="Bezproreda"/>
        <w:ind w:left="1080"/>
        <w:jc w:val="both"/>
      </w:pPr>
    </w:p>
    <w:p w:rsidRDefault="00BE5CEB" w:rsidP="00BE5CEB" w:rsidR="006B2A66" w:rsidRPr="0068231A">
      <w:pPr>
        <w:pStyle w:val="Bezproreda"/>
        <w:jc w:val="both"/>
      </w:pPr>
      <w:r>
        <w:t>II.</w:t>
      </w:r>
      <w:r>
        <w:tab/>
      </w:r>
      <w:r w:rsidR="00321306" w:rsidRPr="00990266">
        <w:t xml:space="preserve">Za stečajnog upravitelja imenuje </w:t>
      </w:r>
      <w:r w:rsidR="005D62DF">
        <w:t>se</w:t>
      </w:r>
      <w:r w:rsidR="00F132F7">
        <w:t xml:space="preserve"> </w:t>
      </w:r>
      <w:r w:rsidR="00AC6E96">
        <w:rPr>
          <w:b/>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4A57BD" w:rsidRPr="004A57BD">
        <w:rPr>
          <w:b/>
          <w:bCs/>
        </w:rPr>
        <w:t>Ranka Herljević, Čavle, Soboli 10, OIB 14109641646</w:t>
      </w:r>
      <w:r w:rsidR="00264D43">
        <w:rPr>
          <w:b/>
          <w:bCs/>
        </w:rPr>
        <w:t>.</w:t>
      </w:r>
    </w:p>
    <w:p w:rsidRDefault="00BE5CEB" w:rsidP="00BE5CEB" w:rsidR="00BE5CEB" w:rsidRPr="00FA7CB6">
      <w:pPr>
        <w:pStyle w:val="Bezproreda"/>
        <w:jc w:val="both"/>
      </w:pPr>
    </w:p>
    <w:p w:rsidRDefault="00321306" w:rsidP="005F6C7A" w:rsidR="005F6C7A" w:rsidRPr="00EC7A98">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9E2A1E">
        <w:t xml:space="preserve">društvom </w:t>
      </w:r>
      <w:r w:rsidR="004A57BD" w:rsidRPr="004A57BD">
        <w:rPr>
          <w:b/>
        </w:rPr>
        <w:t>ENERGOPROJEKT 2008 d.o.o. za usluge i trgovinu, Kostrena, Žarka Pezelja 28, OIB 00648306086</w:t>
      </w:r>
      <w:r w:rsidR="00EC7A98">
        <w:rPr>
          <w:b/>
        </w:rPr>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4A57BD" w:rsidP="004A57BD" w:rsidR="004A57BD">
      <w:pPr>
        <w:jc w:val="both"/>
      </w:pPr>
      <w:r>
        <w:tab/>
        <w:t xml:space="preserve">Financijska agencija, Regionalni centar Rijeka podnijela je ovome sudu 07. srpnja 2017. godine prijedlog za otvaranje stečajnog postupka nad dužnikom ENERGOPROJEKT 2008 d.o.o. za usluge i trgovinu, Kostrena, Žarka Pezelja 28 (dalje: dužnik) temeljem čl.110. st.1. Stečajnog zakona (Narodne novine, broj 71/15, dalje: SZ-a). </w:t>
      </w:r>
    </w:p>
    <w:p w:rsidRDefault="004A57BD" w:rsidP="004A57BD" w:rsidR="004A57BD">
      <w:pPr>
        <w:jc w:val="both"/>
      </w:pPr>
      <w:r>
        <w:tab/>
        <w:t xml:space="preserve">Predlagatelj je u prijedlogu naveo da dužnik na dan 29. lipnja 2017. godine u Očevidniku redoslijeda osnova za plaćanje ima evidentirane neizvršene osnove za plaćanje u neprekinutom razdoblju od 120 dana u ukupnom iznosu od 2.130.400,49 kn u koji iznos je uračunata i kamata i naknada Financijske agencije za provedbe ovrhe i da dužnik ima sedam zaposlenika. </w:t>
      </w:r>
    </w:p>
    <w:p w:rsidRDefault="004A57BD" w:rsidP="004A57BD" w:rsidR="004A57BD">
      <w:pPr>
        <w:jc w:val="both"/>
      </w:pPr>
      <w:r>
        <w:tab/>
        <w:t xml:space="preserve">Rješenjem poslovni broj St-432/17-2 od 27. studenog 2017. godine pokrenut je prethodni postupak radi utvrđivanja pretpostavki za otvaranje stečajnog postupka nad </w:t>
      </w:r>
      <w:r>
        <w:lastRenderedPageBreak/>
        <w:t xml:space="preserve">dužnikom i imenovan privremeni stečajni upravitelj čija je dužnost bila izvršiti pregled dužnikovog poslovnog prostora, te uvid u knjige i poslovnu dokumentaciju dužnika i nakon toga podnijeti izvješće u kojem će iznijeti svoje mišljenje o tome postoje li pretpostavke za otvaranje stečajnog postupka, te posebno mogu li se imovinom dužnika  pokriti troškovi postupka (čl.119. st.2. Stečajnog zakona).  </w:t>
      </w:r>
    </w:p>
    <w:p w:rsidRDefault="004A57BD" w:rsidP="004A57BD" w:rsidR="004A57BD">
      <w:pPr>
        <w:jc w:val="both"/>
      </w:pPr>
      <w:r>
        <w:tab/>
        <w:t>U prethodnom postupku privremeni stečajni upravitelj utvrdio je slijedeće:</w:t>
      </w:r>
      <w:r>
        <w:tab/>
      </w:r>
    </w:p>
    <w:p w:rsidRDefault="004A57BD" w:rsidP="004A57BD" w:rsidR="004A57BD">
      <w:pPr>
        <w:jc w:val="both"/>
      </w:pPr>
      <w:r>
        <w:t xml:space="preserve">Dužnik ne obavlja djelatnost te ne koristi nikakav poslovni prostor. Caffe bar Millennium na adresi, Ogulin, Augusta Šenoe 11, koji je prema podacima dobivenim iz Porezne uprave, Ispostave Rijeka poslovao kao vlasništvo dužnika, sada posluje u sastavu trgovačkog društva Energoprojekt 88 d.o.o. sa sjedištem u Zagrebu, Trg Ivana Meštrovića 2, OIB:42896920009. Privremeni stečajni upravitelj utvrdio je da se caffe bar nalazi u poslovnoj zgradi u Ogulinu te se pored ostalog u dijelu prizemlja nalaze i prostorije sa automati za igre na sreću po nazivom Admiral Automat Club te sobe i apartmani na katu. U te prostorije privremenom stečajnom upravitelju nije dozvoljen pristup. </w:t>
      </w:r>
    </w:p>
    <w:p w:rsidRDefault="004A57BD" w:rsidP="004A57BD" w:rsidR="004A57BD">
      <w:pPr>
        <w:jc w:val="both"/>
      </w:pPr>
      <w:r>
        <w:tab/>
        <w:t xml:space="preserve">Prema bilanci na dan 31. prosinca 2016. godine dužnik ima iskazanu dugotrajnu materijalnu imovinu knjigovodstvene vrijednosti 3.184.387,00 kn te kratkotrajnu imovinu knjigovodstvene vrijednosti 1.783.483.00 kn koja se sastoji od zaliha vrijednosti 645.847,00 kn, potraživanja u iznos od 1.103.227,00 kn, financijske imovine 2.944,00 kn i novca na računu i blagajni 31.465,00 kn. </w:t>
      </w:r>
    </w:p>
    <w:p w:rsidRDefault="004A57BD" w:rsidP="004A57BD" w:rsidR="004A57BD">
      <w:pPr>
        <w:jc w:val="both"/>
      </w:pPr>
      <w:r>
        <w:tab/>
        <w:t xml:space="preserve">Dugotrajna materijalna imovina evidentirana je u bilančnim pozicijama kako slijedi:                                                                   </w:t>
      </w:r>
    </w:p>
    <w:p w:rsidRDefault="004A57BD" w:rsidP="004A57BD" w:rsidR="004A57BD">
      <w:pPr>
        <w:jc w:val="both"/>
      </w:pPr>
      <w:r>
        <w:t xml:space="preserve">- zemljište, iz bilješki uz financijske izvještaje se utvrđuje da se radi o zemljištu ispod </w:t>
      </w:r>
    </w:p>
    <w:p w:rsidRDefault="004A57BD" w:rsidP="004A57BD" w:rsidR="004A57BD">
      <w:pPr>
        <w:jc w:val="both"/>
      </w:pPr>
      <w:r>
        <w:t xml:space="preserve">  građevina u kojima se obavlja djelatnost, vrijednost nije utvrđena</w:t>
      </w:r>
    </w:p>
    <w:p w:rsidRDefault="004A57BD" w:rsidP="004A57BD" w:rsidR="004A57BD">
      <w:pPr>
        <w:jc w:val="both"/>
      </w:pPr>
      <w:r>
        <w:t>- građevinski objekti, nabavna vrijednost iskazana u iznosu od 83.657 kn, knjigovodstvena vrijednost u iznosu od 53.898 kn</w:t>
      </w:r>
    </w:p>
    <w:p w:rsidRDefault="004A57BD" w:rsidP="004A57BD" w:rsidR="004A57BD">
      <w:pPr>
        <w:jc w:val="both"/>
      </w:pPr>
      <w:r>
        <w:t xml:space="preserve">- postrojenja i oprema,  nabavna vrijednost iskazana u iznosu od 1.511.653 kn, </w:t>
      </w:r>
    </w:p>
    <w:p w:rsidRDefault="004A57BD" w:rsidP="004A57BD" w:rsidR="004A57BD">
      <w:pPr>
        <w:jc w:val="both"/>
      </w:pPr>
      <w:r>
        <w:t xml:space="preserve">  knjigovodstvena vrijednost u iznosu od 609.960 kn</w:t>
      </w:r>
    </w:p>
    <w:p w:rsidRDefault="004A57BD" w:rsidP="004A57BD" w:rsidR="004A57BD">
      <w:pPr>
        <w:jc w:val="both"/>
      </w:pPr>
      <w:r>
        <w:t xml:space="preserve">- alati, pogonski inventar i transportna imovina,  nabavna vrijednost iskazana u iznosu od </w:t>
      </w:r>
    </w:p>
    <w:p w:rsidRDefault="004A57BD" w:rsidP="004A57BD" w:rsidR="004A57BD">
      <w:pPr>
        <w:jc w:val="both"/>
      </w:pPr>
      <w:r>
        <w:t xml:space="preserve">  898.480 kn, knjigovodstvena vrijednost  u iznosu od 141.287 kn</w:t>
      </w:r>
    </w:p>
    <w:p w:rsidRDefault="004A57BD" w:rsidP="004A57BD" w:rsidR="004A57BD">
      <w:pPr>
        <w:jc w:val="both"/>
      </w:pPr>
      <w:r>
        <w:t>- ulaganje u nekretnine, na toj poziciji iskazana je vrijednost nekretnine prema trošku nabave umanjeno za amortizaciju, a koja služi ostvarivanju prihoda od najma. Početno ulaganje u zgrade iskazano u iznosu od 2.565.284 kn, umanjeno za amortizaciju u iznosu od 242.820 kn. Budući je zastupnik dužnika po zakonu Petar Šajn privremenom stečajnom upravitelju izjavio da dužnik u vlasništvu nema nekretnina, pokretnina niti zaliha privremeni stečajni upravitelj je opreza radi zatražio uvid u zemljišne knjige, u nadležnosti Općinskih sudova, zemljišnoknjižnih odjela u Zagrebu, Puli, Gospiću, Ogulinu i Rijeci.</w:t>
      </w:r>
    </w:p>
    <w:p w:rsidRDefault="004A57BD" w:rsidP="004A57BD" w:rsidR="004A57BD">
      <w:pPr>
        <w:jc w:val="both"/>
      </w:pPr>
      <w:r>
        <w:tab/>
        <w:t xml:space="preserve">Privremeni stečajni upravitelj utvrdio je nakon izvršenog uvida da dužnik nije  upisan kao vlasnik nekretnina na području nadležnosti navedenih sudova, ali je utvrđeno da je dužnik do 2017. bio upisan vlasnik nekretnina upisanih u z.k.ul. 6453 k.o. k.o.Ogulin.       </w:t>
      </w:r>
    </w:p>
    <w:p w:rsidRDefault="004A57BD" w:rsidP="004A57BD" w:rsidR="004A57BD">
      <w:pPr>
        <w:jc w:val="both"/>
      </w:pPr>
      <w:r>
        <w:t xml:space="preserve"> </w:t>
      </w:r>
      <w:r>
        <w:tab/>
        <w:t xml:space="preserve">Nekretnina k.č. br. 145/3 zgrada i dvorište upisana u z.k.ul. 6453 k.o. Ogulin (u naravi poslovna zgrada i dvorište) u Ogulinu na adresi Augusta Šenoe 11 na koji se nalazio caffe bar Millennium bila vlasništvo dužnika sve dok temeljem kupoprodajnog ugovora sklopljenog 17. veljače 2017. između dužnika i Jasmine Jurašić iz Zadra, </w:t>
      </w:r>
      <w:r>
        <w:lastRenderedPageBreak/>
        <w:t xml:space="preserve">Krešimirova obala 30 u zemljišnim knjigama izvršena uknjižba prava vlasništva u korist Jasmine Jurašić. </w:t>
      </w:r>
    </w:p>
    <w:p w:rsidRDefault="004A57BD" w:rsidP="004A57BD" w:rsidR="004A57BD">
      <w:pPr>
        <w:jc w:val="both"/>
      </w:pPr>
      <w:r>
        <w:tab/>
        <w:t>Slijedom navedenog, privremeni stečajni upravitelj zaključio je da je imovina dužnika, iskazana u poslovnim knjigama 2016. kao zemljište i građevinski objekti prodana, a budući poslovne knjige za 2017. nisu privremenom stečajnom upravitelju dane na uvid, to se točno ne može utvrditi stanje imovine. Za imovinu evidentiranu kao postrojenja i oprema, alati pogonski inventar i transportna imovina,  privremeni stečajni upravitelj temeljem dostupne dokumentacije nije mogao pouzdano utvrditi o kojoj se imovini radi, da li je imovina prodana ili na drugi način otuđena, ako nije, gdje se nalazi i u kakvom stanju.</w:t>
      </w:r>
    </w:p>
    <w:p w:rsidRDefault="004A57BD" w:rsidP="004A57BD" w:rsidR="004A57BD">
      <w:pPr>
        <w:jc w:val="both"/>
      </w:pPr>
      <w:r>
        <w:tab/>
        <w:t>Privremeni stečajni upravitelj zatražio je od Policijske uprave Primorsko-goranske, Policijske postaje Rijeka, podatke o vlasniku vozila, te je temeljem zaprimljenog uvjerenja od 23.01.2018. utvrđeno da je dužnik evidentiran kao vlasnik slijedećih vozila:</w:t>
      </w:r>
    </w:p>
    <w:p w:rsidRDefault="004A57BD" w:rsidP="004A57BD" w:rsidR="004A57BD">
      <w:pPr>
        <w:jc w:val="both"/>
      </w:pPr>
      <w:r>
        <w:t>- teretni automobil, marka MAN FAK, god.proizv. 1980, broj šasije 50501520146, reg.oznake OG436AD, odjavljeno 20.10.2009.g., za vozilo nema podataka o teretima.</w:t>
      </w:r>
    </w:p>
    <w:p w:rsidRDefault="004A57BD" w:rsidP="004A57BD" w:rsidR="004A57BD">
      <w:pPr>
        <w:jc w:val="both"/>
      </w:pPr>
      <w:r>
        <w:t>- RS, marka NEW HOLLAND 110, god.proizv. 2007, broj šasije N7GH08106, reg.oznake OG562AD, odjavljeno 15.10.2009.g., za vozilo nema podataka o teretima.</w:t>
      </w:r>
    </w:p>
    <w:p w:rsidRDefault="004A57BD" w:rsidP="004A57BD" w:rsidR="004A57BD">
      <w:pPr>
        <w:jc w:val="both"/>
      </w:pPr>
      <w:r>
        <w:t>- N1, marka FIAT SCUDO, god.proizv. 2008, broj šasije ZFA27000064194153, reg.oznake RI784VR, odjavljeno 23.11.2016.g., za vozilo nema podataka o teretima.</w:t>
      </w:r>
    </w:p>
    <w:p w:rsidRDefault="004A57BD" w:rsidP="004A57BD" w:rsidR="004A57BD">
      <w:pPr>
        <w:jc w:val="both"/>
      </w:pPr>
      <w:r>
        <w:tab/>
        <w:t xml:space="preserve">Privremeni stečajni upravitelj nema saznanja gdje se vozila nalaze, niti u kakvom su stanju.   </w:t>
      </w:r>
    </w:p>
    <w:p w:rsidRDefault="004A57BD" w:rsidP="004A57BD" w:rsidR="004A57BD">
      <w:pPr>
        <w:jc w:val="both"/>
      </w:pPr>
      <w:r>
        <w:tab/>
        <w:t>Dužnik ima iskazane zalihe u ukupnom iznosu od 645.847,00 kn evidentirane kao sirovine i materijal.</w:t>
      </w:r>
    </w:p>
    <w:p w:rsidRDefault="004A57BD" w:rsidP="004A57BD" w:rsidR="004A57BD">
      <w:pPr>
        <w:jc w:val="both"/>
      </w:pPr>
      <w:r>
        <w:tab/>
        <w:t>Zastupnik dužnika po zakonu Petar Šajn je izjavio da dužnik nema više zaliha, a da su zalihe u naravi činile razni građevinski materijal, budući se dužnik prije bavio građevinskom djelatnošću.</w:t>
      </w:r>
    </w:p>
    <w:p w:rsidRDefault="004A57BD" w:rsidP="004A57BD" w:rsidR="004A57BD">
      <w:pPr>
        <w:jc w:val="both"/>
      </w:pPr>
      <w:r>
        <w:tab/>
        <w:t>Prema bilješkama uz financijska izvješća utvrđuje se da se potraživanja evidentirana u bilanci na dan 31.12.2016. u ukupnom iznosu od 1.103.227 kn odnose na potraživanja od kupaca za isporučenu robu i usluge, te potraživanja od države za PDV, porez na dohodak, porez na dobit, porez na promet nekretnina, te potraživanja od HZZO za više plaćeni doprinos.</w:t>
      </w:r>
    </w:p>
    <w:p w:rsidRDefault="004A57BD" w:rsidP="004A57BD" w:rsidR="004A57BD">
      <w:pPr>
        <w:jc w:val="both"/>
      </w:pPr>
      <w:r>
        <w:tab/>
        <w:t xml:space="preserve">Zastupnik dužnika po zakonu je izjavio da su sva potraživanja utužena te da se radi o iznosu većem od 1.000.000 kn, te da se sporovi vode dugi niz godina. </w:t>
      </w:r>
    </w:p>
    <w:p w:rsidRDefault="004A57BD" w:rsidP="004A57BD" w:rsidR="004A57BD">
      <w:pPr>
        <w:jc w:val="both"/>
      </w:pPr>
      <w:r>
        <w:tab/>
        <w:t xml:space="preserve">Što se tiče potraživanja od države, temeljem stanja računa poreznog obveznika kod Porezne uprave, Ispostave Rijeka na dan 31.12.2017. utvrđuje se da je evidentirano potraživanje za porez na nekretnine i porez na dohodak, ali je evidentirana i obveza prema državi s osnova PDV-a, poreza na dobit, doprinosa, članarina i troškova prisilne naplate, te se nakon međusobnog prijeboja utvrđuje obveza u ukupnom iznosu od 982.325,75 kn.                                       </w:t>
      </w:r>
    </w:p>
    <w:p w:rsidRDefault="004A57BD" w:rsidP="004A57BD" w:rsidR="004A57BD">
      <w:pPr>
        <w:jc w:val="both"/>
      </w:pPr>
      <w:r>
        <w:tab/>
        <w:t xml:space="preserve">Financijska imovina evidentirana u bilanci na dan 31.12.2016. u iznosu od 2.944 kn se sastoji od danog depozita. Iz bilješki se ne može utvrditi o kojem se depozitu radi.    </w:t>
      </w:r>
    </w:p>
    <w:p w:rsidRDefault="004A57BD" w:rsidP="004A57BD" w:rsidR="004A57BD">
      <w:pPr>
        <w:jc w:val="both"/>
      </w:pPr>
      <w:r>
        <w:tab/>
        <w:t>Utvrđeno je da je iskazano stanje sredstava u bilanci na dan 31.12.2016. u iznosu od 31.465 kn evidentirano na bilančnim pozicijama kao novac na žiro računu u banci i blagajni.</w:t>
      </w:r>
    </w:p>
    <w:p w:rsidRDefault="004A57BD" w:rsidP="004A57BD" w:rsidR="004A57BD">
      <w:pPr>
        <w:jc w:val="both"/>
      </w:pPr>
      <w:r>
        <w:lastRenderedPageBreak/>
        <w:tab/>
        <w:t xml:space="preserve">Uvidom u Očevidnik o redoslijedu plaćanja (stanje blokade) kod FINE na dan 08.01.2018. utvrđuje se da dužnik na svom računu ima evidentirane nepodmirene obveze, a koje bi trebalo na temelju valjanih osnova za naplatu bez pristanka dužnika naplatiti s njegovih računa u  iznosu glavnice od 2.200.000,00 kn, te da je račun dužnika blokiran neprekidno 312 dana, zbog čega je kod dužnika ostvaren stečajni razlog nesposobnost za plaćanje iz čl. 6. SZ-a.  </w:t>
      </w:r>
    </w:p>
    <w:p w:rsidRDefault="004A57BD" w:rsidP="004A57BD" w:rsidR="004A57BD">
      <w:pPr>
        <w:jc w:val="both"/>
      </w:pPr>
      <w:r>
        <w:tab/>
        <w:t xml:space="preserve">Prema bilanci na dan 31.12.2016. dužnik iskazuje ukupne obveze u iznosu od 4.979.681,00 kn.  </w:t>
      </w:r>
    </w:p>
    <w:p w:rsidRDefault="004A57BD" w:rsidP="004A57BD" w:rsidR="004A57BD">
      <w:pPr>
        <w:jc w:val="both"/>
      </w:pPr>
      <w:r>
        <w:tab/>
        <w:t xml:space="preserve">Dužnik u poslovnim knjigama ima stanje obveza 4.979.681 kn, a imovina je knjigovodstvene vrijednosti 4.936.405 kn. Nadalje, imovina se sastoji od  materijalne imovine koje u naravi nema ili se nema saznanja da li postoji i gdje se nalazi, zaliha upitnog postojanja i vrijednosti, te spornih potraživanja, iz čega proizlazi da dužnik nema imovine kojom bi se mogle podmiriti obveze. </w:t>
      </w:r>
    </w:p>
    <w:p w:rsidRDefault="004A57BD" w:rsidP="004A57BD" w:rsidR="004A57BD">
      <w:pPr>
        <w:jc w:val="both"/>
      </w:pPr>
      <w:r>
        <w:tab/>
        <w:t>Budući u prethodnom postupku zastupnik dužnika po zakonu Petar Šajn nije omogućio privremenom stečajnom upravitelju uvid u poslovne knjige dužnika niti je dostavio poslovnu dokumentaciju koju je od njega zatražio privremeni stečajni upravitelj, sud je zaključkom od 30. siječnja 2018. naložio zastupniku dužnika po zakonu da privremenom stečajnom upravitelju dostavi poslovnu dokumentaciju dužnika, pod prijetnjom izricanja novčane kazne.</w:t>
      </w:r>
    </w:p>
    <w:p w:rsidRDefault="004A57BD" w:rsidP="004A57BD" w:rsidR="004A57BD">
      <w:pPr>
        <w:jc w:val="both"/>
      </w:pPr>
      <w:r>
        <w:tab/>
        <w:t xml:space="preserve">Obzirom da zastupnik dužnika po zakonu nije postupio po nalogu suda od 30. siječnja 2018., sud mu je temeljem čl. 180. i čl. 178. Stečajnog zakona izrekao novčanu kaznu. </w:t>
      </w:r>
    </w:p>
    <w:p w:rsidRDefault="004A57BD" w:rsidP="004A57BD" w:rsidR="004A57BD">
      <w:pPr>
        <w:jc w:val="both"/>
      </w:pPr>
      <w:r>
        <w:tab/>
        <w:t>Privremeni stečajni upravitelj predložio je sudu da pozove vjerovnike na uplatu predujma za namirenje troškova prethodnog i otvorenog stečajnog postupka u ukupnom iznosu od 60.300,00 kn.</w:t>
      </w:r>
    </w:p>
    <w:p w:rsidRDefault="004A57BD" w:rsidP="004A57BD" w:rsidR="004A57BD">
      <w:pPr>
        <w:jc w:val="both"/>
      </w:pPr>
      <w:r>
        <w:tab/>
        <w:t>Predloženi trošak za razdoblje od godine dana sastoji se od:</w:t>
      </w:r>
    </w:p>
    <w:p w:rsidRDefault="004A57BD" w:rsidP="004A57BD" w:rsidR="004A57BD">
      <w:pPr>
        <w:jc w:val="both"/>
      </w:pPr>
      <w:r>
        <w:t xml:space="preserve">1. Nagrada za rad i naknada troškova privremenog stečajnog upravitelja, bruto 8.000,00 kn </w:t>
      </w:r>
    </w:p>
    <w:p w:rsidRDefault="004A57BD" w:rsidP="004A57BD" w:rsidR="004A57BD">
      <w:pPr>
        <w:jc w:val="both"/>
      </w:pPr>
      <w:r>
        <w:t>2. Nagrada stečajnom upravitelju bruto                                                            20.000,00 kn</w:t>
      </w:r>
    </w:p>
    <w:p w:rsidRDefault="004A57BD" w:rsidP="004A57BD" w:rsidR="004A57BD">
      <w:pPr>
        <w:jc w:val="both"/>
      </w:pPr>
      <w:r>
        <w:t xml:space="preserve">3. Naknada troškova stečajnog upravitelja  bruto                                               3.000,00 kn                                                                                                                                                                            </w:t>
      </w:r>
    </w:p>
    <w:p w:rsidRDefault="004A57BD" w:rsidP="004A57BD" w:rsidR="004A57BD">
      <w:pPr>
        <w:jc w:val="both"/>
      </w:pPr>
      <w:r>
        <w:t xml:space="preserve">4. Materijalni troškovi (pečat, bank.naknada, kanc.mat., poštarina i dr.)           1.800,00 kn                                                                  </w:t>
      </w:r>
    </w:p>
    <w:p w:rsidRDefault="004A57BD" w:rsidP="004A57BD" w:rsidR="004A57BD">
      <w:pPr>
        <w:jc w:val="both"/>
      </w:pPr>
      <w:r>
        <w:t>5. Troškovi čuvanja, skladištenja i unovčenja eventualno pronađene imovine 10.000,00 kn</w:t>
      </w:r>
    </w:p>
    <w:p w:rsidRDefault="004A57BD" w:rsidP="004A57BD" w:rsidR="004A57BD">
      <w:pPr>
        <w:jc w:val="both"/>
      </w:pPr>
      <w:r>
        <w:t xml:space="preserve">6. Troškovi procjene eventualno pronađenih pokretnina                                  8.000,00 kn                                                                                                                                                                                                         </w:t>
      </w:r>
    </w:p>
    <w:p w:rsidRDefault="004A57BD" w:rsidP="004A57BD" w:rsidR="004A57BD">
      <w:pPr>
        <w:jc w:val="both"/>
      </w:pPr>
      <w:r>
        <w:t xml:space="preserve">7. Knjigovodstvene usluge                                                                                  8.000,00 kn                             </w:t>
      </w:r>
    </w:p>
    <w:p w:rsidRDefault="004A57BD" w:rsidP="004A57BD" w:rsidR="004A57BD">
      <w:pPr>
        <w:jc w:val="both"/>
      </w:pPr>
      <w:r>
        <w:t>8. Ostali nepredvidivi troškovi                                                                            1.500,00 kn</w:t>
      </w:r>
    </w:p>
    <w:p w:rsidRDefault="004A57BD" w:rsidP="004A57BD" w:rsidR="004A57BD">
      <w:pPr>
        <w:jc w:val="both"/>
      </w:pPr>
      <w:r>
        <w:t>_______________________________________________________________________</w:t>
      </w:r>
    </w:p>
    <w:p w:rsidRDefault="004A57BD" w:rsidP="004A57BD" w:rsidR="004A57BD">
      <w:pPr>
        <w:jc w:val="both"/>
      </w:pPr>
      <w:r>
        <w:t xml:space="preserve">UKUPNO:                                                                                                         60.300,00 kn     </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lastRenderedPageBreak/>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4A57BD">
        <w:t>29</w:t>
      </w:r>
      <w:r w:rsidR="00432A2B">
        <w:t>. ožujka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4A57BD">
        <w:t>60.300</w:t>
      </w:r>
      <w:r w:rsidR="0075619D">
        <w:t>,00</w:t>
      </w:r>
      <w:r w:rsidRPr="00D94E39">
        <w:t xml:space="preserve"> kn,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4A57BD">
        <w:t>29</w:t>
      </w:r>
      <w:r w:rsidR="00432A2B">
        <w:t>. ožujka</w:t>
      </w:r>
      <w:r w:rsidR="00F05C01">
        <w:t xml:space="preserve"> </w:t>
      </w:r>
      <w:r w:rsidR="0002490F">
        <w:t>2018.</w:t>
      </w:r>
      <w:r w:rsidR="003E3ACD">
        <w:t xml:space="preserve"> godine</w:t>
      </w:r>
      <w:r w:rsidR="0002490F">
        <w:t xml:space="preserve"> </w:t>
      </w:r>
      <w:r w:rsidRPr="00D94E39">
        <w:t>temeljem čl.12. st.1. SZ-a.</w:t>
      </w:r>
    </w:p>
    <w:p w:rsidRDefault="00D94E39" w:rsidP="00D94E39" w:rsidR="00D94E39">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4A57BD">
        <w:t>29</w:t>
      </w:r>
      <w:r w:rsidR="00432A2B">
        <w:t>. ožujka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066D1F">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3E3ACD">
        <w:rPr>
          <w:bCs/>
        </w:rPr>
        <w:t>30. svibnja</w:t>
      </w:r>
      <w:r w:rsidR="008C7EA8">
        <w:rPr>
          <w:bCs/>
        </w:rPr>
        <w:t xml:space="preserve"> </w:t>
      </w:r>
      <w:r w:rsidR="00405479">
        <w:rPr>
          <w:bCs/>
        </w:rPr>
        <w:t>2018</w:t>
      </w:r>
      <w:r w:rsidR="00A274AB" w:rsidRPr="001A7568">
        <w:rPr>
          <w:bCs/>
        </w:rPr>
        <w:t>.</w:t>
      </w:r>
      <w:r w:rsidR="003E3ACD">
        <w:rPr>
          <w:bCs/>
        </w:rPr>
        <w:t xml:space="preserve"> godine</w:t>
      </w:r>
    </w:p>
    <w:p w:rsidRDefault="00BD15F1" w:rsidP="003E3ACD" w:rsidR="009A7DBA">
      <w:pPr>
        <w:jc w:val="right"/>
        <w:rPr>
          <w:bCs/>
        </w:rPr>
      </w:pPr>
      <w:r>
        <w:rPr>
          <w:bCs/>
        </w:rPr>
        <w:tab/>
      </w:r>
      <w:r>
        <w:rPr>
          <w:bCs/>
        </w:rPr>
        <w:tab/>
      </w:r>
      <w:r>
        <w:rPr>
          <w:bCs/>
        </w:rPr>
        <w:tab/>
      </w:r>
      <w:r>
        <w:rPr>
          <w:bCs/>
        </w:rPr>
        <w:tab/>
      </w:r>
      <w:r>
        <w:rPr>
          <w:bCs/>
        </w:rPr>
        <w:tab/>
      </w:r>
      <w:r>
        <w:rPr>
          <w:bCs/>
        </w:rPr>
        <w:tab/>
      </w:r>
      <w:r>
        <w:rPr>
          <w:bCs/>
        </w:rPr>
        <w:tab/>
      </w:r>
      <w:r>
        <w:rPr>
          <w:bCs/>
        </w:rPr>
        <w:tab/>
      </w:r>
      <w:r>
        <w:rPr>
          <w:bCs/>
        </w:rPr>
        <w:tab/>
      </w:r>
    </w:p>
    <w:p w:rsidRDefault="000554F6" w:rsidP="003E3ACD" w:rsidR="00321306" w:rsidRPr="00C86EE1">
      <w:pPr>
        <w:jc w:val="right"/>
        <w:rPr>
          <w:bCs/>
        </w:rPr>
      </w:pPr>
      <w:r w:rsidRPr="00C86EE1">
        <w:rPr>
          <w:bCs/>
        </w:rPr>
        <w:t>S</w:t>
      </w:r>
      <w:r w:rsidR="00321306" w:rsidRPr="00C86EE1">
        <w:rPr>
          <w:bCs/>
        </w:rPr>
        <w:t xml:space="preserve">udac </w:t>
      </w:r>
    </w:p>
    <w:p w:rsidRDefault="00C30FD5" w:rsidP="00DA775B" w:rsidR="008B0102" w:rsidRPr="00D75197">
      <w:pPr>
        <w:ind w:firstLine="708" w:left="1416"/>
        <w:jc w:val="right"/>
      </w:pPr>
      <w:r>
        <w:rPr>
          <w:bCs/>
        </w:rPr>
        <w:tab/>
      </w:r>
      <w:r>
        <w:rPr>
          <w:bCs/>
        </w:rPr>
        <w:tab/>
      </w:r>
      <w:r>
        <w:rPr>
          <w:bCs/>
        </w:rPr>
        <w:tab/>
      </w:r>
      <w:r>
        <w:rPr>
          <w:bCs/>
        </w:rPr>
        <w:tab/>
      </w:r>
      <w:r>
        <w:rPr>
          <w:bCs/>
        </w:rPr>
        <w:tab/>
      </w:r>
      <w:r>
        <w:rPr>
          <w:bCs/>
        </w:rPr>
        <w:tab/>
      </w:r>
      <w:r w:rsidR="00321306" w:rsidRPr="00C86EE1">
        <w:rPr>
          <w:bCs/>
        </w:rPr>
        <w:t xml:space="preserve"> Daniela Korlević</w:t>
      </w:r>
      <w:r w:rsidR="005B014E">
        <w:rPr>
          <w:bCs/>
        </w:rPr>
        <w:t xml:space="preserve"> </w:t>
      </w:r>
      <w:r w:rsidR="00AC6E96">
        <w:t xml:space="preserve"> </w:t>
      </w:r>
    </w:p>
    <w:p w:rsidRDefault="000712B8" w:rsidP="001D6CD5" w:rsidR="002F6302" w:rsidRPr="001D6CD5">
      <w:pPr>
        <w:ind w:firstLine="708" w:left="1416"/>
        <w:jc w:val="right"/>
        <w:rPr>
          <w:bCs/>
          <w:sz w:val="22"/>
        </w:rPr>
      </w:pPr>
      <w:r>
        <w:rPr>
          <w:bCs/>
        </w:rPr>
        <w:t xml:space="preserve"> </w:t>
      </w:r>
      <w:r w:rsidR="00571715">
        <w:t xml:space="preserve"> </w:t>
      </w:r>
    </w:p>
    <w:p w:rsidRDefault="00B96C6F" w:rsidP="00B96C6F" w:rsidR="00B96C6F" w:rsidRPr="00F05C01">
      <w:pPr>
        <w:jc w:val="both"/>
        <w:rPr>
          <w:bCs/>
        </w:rPr>
      </w:pPr>
      <w:r w:rsidRPr="00F05C01">
        <w:rPr>
          <w:bCs/>
        </w:rPr>
        <w:t>UPUTA O PRAVNOM LIJEKU:</w:t>
      </w:r>
    </w:p>
    <w:p w:rsidRDefault="00F05C01" w:rsidP="00B96C6F" w:rsidR="00B96C6F" w:rsidRPr="00F10B10">
      <w:pPr>
        <w:jc w:val="both"/>
        <w:rPr>
          <w:bCs/>
        </w:rPr>
      </w:pPr>
      <w:r>
        <w:rPr>
          <w:bCs/>
        </w:rPr>
        <w:tab/>
      </w:r>
      <w:r w:rsidR="00B96C6F" w:rsidRPr="00F10B10">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F10B10">
      <w:pPr>
        <w:jc w:val="both"/>
      </w:pPr>
      <w:r w:rsidRPr="00F10B10">
        <w:rPr>
          <w:bCs/>
        </w:rPr>
        <w:t>Protiv rješenja o zaključenju stečajnog postupka dopuštena je žalba u roku od osam dana.</w:t>
      </w:r>
    </w:p>
    <w:p w:rsidRDefault="00DA68B7" w:rsidP="0002490F" w:rsidR="001474D4" w:rsidRPr="0002490F">
      <w:pPr>
        <w:jc w:val="both"/>
        <w:rPr>
          <w:bCs/>
        </w:rPr>
      </w:pPr>
      <w:r w:rsidRPr="00F10B10">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sectPr w:rsidSect="00A9241A" w:rsidR="001474D4" w:rsidRPr="0002490F">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C6E96">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4A57BD">
      <w:t>432</w:t>
    </w:r>
    <w:r>
      <w:t>/17-</w:t>
    </w:r>
    <w:r w:rsidR="004A57BD">
      <w:t>18</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146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2490F"/>
    <w:rsid w:val="000554F6"/>
    <w:rsid w:val="000606E5"/>
    <w:rsid w:val="00065A06"/>
    <w:rsid w:val="00066D1F"/>
    <w:rsid w:val="000701F8"/>
    <w:rsid w:val="000712B8"/>
    <w:rsid w:val="00073246"/>
    <w:rsid w:val="000736A7"/>
    <w:rsid w:val="00076E17"/>
    <w:rsid w:val="000806E3"/>
    <w:rsid w:val="00082809"/>
    <w:rsid w:val="00096748"/>
    <w:rsid w:val="000B25A6"/>
    <w:rsid w:val="000B38A3"/>
    <w:rsid w:val="000B5241"/>
    <w:rsid w:val="000C0D66"/>
    <w:rsid w:val="000C1A41"/>
    <w:rsid w:val="000D03AE"/>
    <w:rsid w:val="000D5434"/>
    <w:rsid w:val="000E7FDB"/>
    <w:rsid w:val="000F3B44"/>
    <w:rsid w:val="000F7AE3"/>
    <w:rsid w:val="00105222"/>
    <w:rsid w:val="00106A94"/>
    <w:rsid w:val="00113160"/>
    <w:rsid w:val="001179BE"/>
    <w:rsid w:val="00117DD6"/>
    <w:rsid w:val="00121E7A"/>
    <w:rsid w:val="001235B2"/>
    <w:rsid w:val="001252E5"/>
    <w:rsid w:val="001339FE"/>
    <w:rsid w:val="00136631"/>
    <w:rsid w:val="001474B0"/>
    <w:rsid w:val="001474D4"/>
    <w:rsid w:val="00151B2E"/>
    <w:rsid w:val="00153F36"/>
    <w:rsid w:val="00167FF1"/>
    <w:rsid w:val="00174B4B"/>
    <w:rsid w:val="001754E7"/>
    <w:rsid w:val="00175A72"/>
    <w:rsid w:val="001869F4"/>
    <w:rsid w:val="00192561"/>
    <w:rsid w:val="00195482"/>
    <w:rsid w:val="001972EB"/>
    <w:rsid w:val="001A7568"/>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4D43"/>
    <w:rsid w:val="00267A10"/>
    <w:rsid w:val="00284D00"/>
    <w:rsid w:val="00296C99"/>
    <w:rsid w:val="002A40F4"/>
    <w:rsid w:val="002A7F37"/>
    <w:rsid w:val="002B0699"/>
    <w:rsid w:val="002C1367"/>
    <w:rsid w:val="002C214C"/>
    <w:rsid w:val="002C613F"/>
    <w:rsid w:val="002C778F"/>
    <w:rsid w:val="002D219D"/>
    <w:rsid w:val="002D43F3"/>
    <w:rsid w:val="002E5767"/>
    <w:rsid w:val="002E65D2"/>
    <w:rsid w:val="002E7B44"/>
    <w:rsid w:val="002F0A27"/>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41CA"/>
    <w:rsid w:val="0037434A"/>
    <w:rsid w:val="0038053D"/>
    <w:rsid w:val="003828C9"/>
    <w:rsid w:val="00385C62"/>
    <w:rsid w:val="003955C9"/>
    <w:rsid w:val="003A72D4"/>
    <w:rsid w:val="003B540A"/>
    <w:rsid w:val="003C0B7B"/>
    <w:rsid w:val="003C157D"/>
    <w:rsid w:val="003D2870"/>
    <w:rsid w:val="003E3ACD"/>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35DD4"/>
    <w:rsid w:val="0055287B"/>
    <w:rsid w:val="00552E7C"/>
    <w:rsid w:val="005711C3"/>
    <w:rsid w:val="00571715"/>
    <w:rsid w:val="00573A70"/>
    <w:rsid w:val="00576115"/>
    <w:rsid w:val="00583566"/>
    <w:rsid w:val="005930B2"/>
    <w:rsid w:val="005B014E"/>
    <w:rsid w:val="005B0C30"/>
    <w:rsid w:val="005C4A89"/>
    <w:rsid w:val="005D2EEE"/>
    <w:rsid w:val="005D62DF"/>
    <w:rsid w:val="005D6403"/>
    <w:rsid w:val="005D6D20"/>
    <w:rsid w:val="005D7FC4"/>
    <w:rsid w:val="005E4F24"/>
    <w:rsid w:val="005E548D"/>
    <w:rsid w:val="005F38FD"/>
    <w:rsid w:val="005F4AAB"/>
    <w:rsid w:val="005F6C7A"/>
    <w:rsid w:val="00601C2C"/>
    <w:rsid w:val="00607EFE"/>
    <w:rsid w:val="006116FD"/>
    <w:rsid w:val="00613C09"/>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67AC"/>
    <w:rsid w:val="006D7039"/>
    <w:rsid w:val="006D7C06"/>
    <w:rsid w:val="006E0C7C"/>
    <w:rsid w:val="006E4C0D"/>
    <w:rsid w:val="006F3959"/>
    <w:rsid w:val="006F7445"/>
    <w:rsid w:val="007064DD"/>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61A2C"/>
    <w:rsid w:val="00862B7F"/>
    <w:rsid w:val="00863C45"/>
    <w:rsid w:val="0086662F"/>
    <w:rsid w:val="00867511"/>
    <w:rsid w:val="00876EF2"/>
    <w:rsid w:val="00877D7A"/>
    <w:rsid w:val="008A496D"/>
    <w:rsid w:val="008B0102"/>
    <w:rsid w:val="008B7B42"/>
    <w:rsid w:val="008C188D"/>
    <w:rsid w:val="008C5052"/>
    <w:rsid w:val="008C5FC5"/>
    <w:rsid w:val="008C7EA8"/>
    <w:rsid w:val="008D096B"/>
    <w:rsid w:val="008D1F2A"/>
    <w:rsid w:val="008D4BD6"/>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56D8"/>
    <w:rsid w:val="00990266"/>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83D33"/>
    <w:rsid w:val="00A85472"/>
    <w:rsid w:val="00A8604D"/>
    <w:rsid w:val="00A9241A"/>
    <w:rsid w:val="00AA031A"/>
    <w:rsid w:val="00AA6992"/>
    <w:rsid w:val="00AB1157"/>
    <w:rsid w:val="00AC3075"/>
    <w:rsid w:val="00AC51EB"/>
    <w:rsid w:val="00AC6DC9"/>
    <w:rsid w:val="00AC6E96"/>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3E34"/>
    <w:rsid w:val="00BD15F1"/>
    <w:rsid w:val="00BD1F8A"/>
    <w:rsid w:val="00BE5CEB"/>
    <w:rsid w:val="00BF018D"/>
    <w:rsid w:val="00BF1822"/>
    <w:rsid w:val="00BF6495"/>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14ED"/>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C3FEA"/>
    <w:rsid w:val="00EC7A98"/>
    <w:rsid w:val="00ED138E"/>
    <w:rsid w:val="00ED31AD"/>
    <w:rsid w:val="00ED3538"/>
    <w:rsid w:val="00EF0D70"/>
    <w:rsid w:val="00EF2BBF"/>
    <w:rsid w:val="00EF2CC3"/>
    <w:rsid w:val="00F05704"/>
    <w:rsid w:val="00F05C01"/>
    <w:rsid w:val="00F10B10"/>
    <w:rsid w:val="00F132F7"/>
    <w:rsid w:val="00F13D6E"/>
    <w:rsid w:val="00F21E23"/>
    <w:rsid w:val="00F23CF2"/>
    <w:rsid w:val="00F24CB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46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AC6E96"/>
    <w:rPr>
      <w:color w:val="808080"/>
      <w:bdr w:space="0" w:sz="0" w:color="auto" w:val="none"/>
      <w:shd w:fill="auto" w:color="auto" w:val="clear"/>
    </w:rPr>
  </w:style>
  <w:style w:customStyle="true" w:styleId="eSPISCCParagraphDefaultFont" w:type="character">
    <w:name w:val="eSPIS_CC_Paragraph Default Font"/>
    <w:basedOn w:val="Zadanifontodlomka"/>
    <w:rsid w:val="00AC6E9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C6E96"/>
    <w:rPr>
      <w:b/>
      <w:bdr w:space="0" w:sz="0" w:color="auto" w:val="none"/>
      <w:shd w:fill="FFFFCC" w:color="auto" w:val="clear"/>
      <w:lang w:val="hr-HR"/>
    </w:rPr>
  </w:style>
  <w:style w:customStyle="true" w:styleId="PozadinaSvijetloCrvena" w:type="character">
    <w:name w:val="Pozadina_SvijetloCrvena"/>
    <w:basedOn w:val="eSPISCCParagraphDefaultFont"/>
    <w:rsid w:val="00AC6E9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C6E9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AC6E96"/>
    <w:rPr>
      <w:color w:val="808080"/>
      <w:bdr w:color="auto" w:space="0" w:sz="0" w:val="none"/>
      <w:shd w:color="auto" w:fill="auto" w:val="clear"/>
    </w:rPr>
  </w:style>
  <w:style w:customStyle="1" w:styleId="eSPISCCParagraphDefaultFont" w:type="character">
    <w:name w:val="eSPIS_CC_Paragraph Default Font"/>
    <w:basedOn w:val="Zadanifontodlomka"/>
    <w:rsid w:val="00AC6E9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C6E96"/>
    <w:rPr>
      <w:b/>
      <w:bdr w:color="auto" w:space="0" w:sz="0" w:val="none"/>
      <w:shd w:color="auto" w:fill="FFFFCC" w:val="clear"/>
      <w:lang w:val="hr-HR"/>
    </w:rPr>
  </w:style>
  <w:style w:customStyle="1" w:styleId="PozadinaSvijetloCrvena" w:type="character">
    <w:name w:val="Pozadina_SvijetloCrvena"/>
    <w:basedOn w:val="eSPISCCParagraphDefaultFont"/>
    <w:rsid w:val="00AC6E9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C6E9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izvorni_sadrzaj>
    <derivirana_varijabla naziv="DomainObject.Predmet.Broj_1">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St-432/2017</izvorni_sadrzaj>
    <derivirana_varijabla naziv="DomainObject.Predmet.OznakaBroj_1">St-432/2017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ENERGOPROJEKT 2008 d.o.o.</izvorni_sadrzaj>
    <derivirana_varijabla naziv="DomainObject.Predmet.ProtustrankaFormated_1">  ENERGOPROJEKT 2008 d.o.o.</derivirana_varijabla>
  </DomainObject.Predmet.ProtustrankaFormated>
  <DomainObject.Predmet.ProtustrankaFormatedOIB>
    <izvorni_sadrzaj>  ENERGOPROJEKT 2008 d.o.o., OIB 00648306086</izvorni_sadrzaj>
    <derivirana_varijabla naziv="DomainObject.Predmet.ProtustrankaFormatedOIB_1">  ENERGOPROJEKT 2008 d.o.o., OIB 00648306086</derivirana_varijabla>
  </DomainObject.Predmet.ProtustrankaFormatedOIB>
  <DomainObject.Predmet.ProtustrankaFormatedWithAdress>
    <izvorni_sadrzaj> ENERGOPROJEKT 2008 d.o.o., Žarka Pezelja 28, 51221 Kostrena</izvorni_sadrzaj>
    <derivirana_varijabla naziv="DomainObject.Predmet.ProtustrankaFormatedWithAdress_1"> ENERGOPROJEKT 2008 d.o.o., Žarka Pezelja 28, 51221 Kostrena</derivirana_varijabla>
  </DomainObject.Predmet.ProtustrankaFormatedWithAdress>
  <DomainObject.Predmet.ProtustrankaFormatedWithAdressOIB>
    <izvorni_sadrzaj> ENERGOPROJEKT 2008 d.o.o., OIB 00648306086, Žarka Pezelja 28, 51221 Kostrena</izvorni_sadrzaj>
    <derivirana_varijabla naziv="DomainObject.Predmet.ProtustrankaFormatedWithAdressOIB_1"> ENERGOPROJEKT 2008 d.o.o., OIB 00648306086, Žarka Pezelja 28, 51221 Kostrena</derivirana_varijabla>
  </DomainObject.Predmet.ProtustrankaFormatedWithAdressOIB>
  <DomainObject.Predmet.ProtustrankaWithAdress>
    <izvorni_sadrzaj>ENERGOPROJEKT 2008 d.o.o. Žarka Pezelja 28, 51221 Kostrena</izvorni_sadrzaj>
    <derivirana_varijabla naziv="DomainObject.Predmet.ProtustrankaWithAdress_1">ENERGOPROJEKT 2008 d.o.o. Žarka Pezelja 28, 51221 Kostrena</derivirana_varijabla>
  </DomainObject.Predmet.ProtustrankaWithAdress>
  <DomainObject.Predmet.ProtustrankaWithAdressOIB>
    <izvorni_sadrzaj>ENERGOPROJEKT 2008 d.o.o., OIB 00648306086, Žarka Pezelja 28, 51221 Kostrena</izvorni_sadrzaj>
    <derivirana_varijabla naziv="DomainObject.Predmet.ProtustrankaWithAdressOIB_1">ENERGOPROJEKT 2008 d.o.o., OIB 00648306086, Žarka Pezelja 28, 51221 Kostrena</derivirana_varijabla>
  </DomainObject.Predmet.ProtustrankaWithAdressOIB>
  <DomainObject.Predmet.ProtustrankaNazivFormated>
    <izvorni_sadrzaj>ENERGOPROJEKT 2008 d.o.o.</izvorni_sadrzaj>
    <derivirana_varijabla naziv="DomainObject.Predmet.ProtustrankaNazivFormated_1">ENERGOPROJEKT 2008 d.o.o.</derivirana_varijabla>
  </DomainObject.Predmet.ProtustrankaNazivFormated>
  <DomainObject.Predmet.ProtustrankaNazivFormatedOIB>
    <izvorni_sadrzaj>ENERGOPROJEKT 2008 d.o.o., OIB 00648306086</izvorni_sadrzaj>
    <derivirana_varijabla naziv="DomainObject.Predmet.ProtustrankaNazivFormatedOIB_1">ENERGOPROJEKT 2008 d.o.o., OIB 00648306086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ENERGOPROJEKT 2008 d.o.o.</item>
    </izvorni_sadrzaj>
    <derivirana_varijabla naziv="DomainObject.Predmet.ProtuStrankaListFormated_1">
      <item>ENERGOPROJEKT 2008 d.o.o.</item>
    </derivirana_varijabla>
  </DomainObject.Predmet.ProtuStrankaListFormated>
  <DomainObject.Predmet.ProtuStrankaListFormatedOIB>
    <izvorni_sadrzaj>
      <item>ENERGOPROJEKT 2008 d.o.o., OIB 00648306086</item>
    </izvorni_sadrzaj>
    <derivirana_varijabla naziv="DomainObject.Predmet.ProtuStrankaListFormatedOIB_1">
      <item>ENERGOPROJEKT 2008 d.o.o., OIB 00648306086</item>
    </derivirana_varijabla>
  </DomainObject.Predmet.ProtuStrankaListFormatedOIB>
  <DomainObject.Predmet.ProtuStrankaListFormatedWithAdress>
    <izvorni_sadrzaj>
      <item>ENERGOPROJEKT 2008 d.o.o., Žarka Pezelja 28, 51221 Kostrena</item>
    </izvorni_sadrzaj>
    <derivirana_varijabla naziv="DomainObject.Predmet.ProtuStrankaListFormatedWithAdress_1">
      <item>ENERGOPROJEKT 2008 d.o.o., Žarka Pezelja 28, 51221 Kostrena</item>
    </derivirana_varijabla>
  </DomainObject.Predmet.ProtuStrankaListFormatedWithAdress>
  <DomainObject.Predmet.ProtuStrankaListFormatedWithAdressOIB>
    <izvorni_sadrzaj>
      <item>ENERGOPROJEKT 2008 d.o.o., OIB 00648306086, Žarka Pezelja 28, 51221 Kostrena</item>
    </izvorni_sadrzaj>
    <derivirana_varijabla naziv="DomainObject.Predmet.ProtuStrankaListFormatedWithAdressOIB_1">
      <item>ENERGOPROJEKT 2008 d.o.o., OIB 00648306086, Žarka Pezelja 28, 51221 Kostrena</item>
    </derivirana_varijabla>
  </DomainObject.Predmet.ProtuStrankaListFormatedWithAdressOIB>
  <DomainObject.Predmet.ProtuStrankaListNazivFormated>
    <izvorni_sadrzaj>
      <item>ENERGOPROJEKT 2008 d.o.o.</item>
    </izvorni_sadrzaj>
    <derivirana_varijabla naziv="DomainObject.Predmet.ProtuStrankaListNazivFormated_1">
      <item>ENERGOPROJEKT 2008 d.o.o.</item>
    </derivirana_varijabla>
  </DomainObject.Predmet.ProtuStrankaListNazivFormated>
  <DomainObject.Predmet.ProtuStrankaListNazivFormatedOIB>
    <izvorni_sadrzaj>
      <item>ENERGOPROJEKT 2008 d.o.o., OIB 00648306086</item>
    </izvorni_sadrzaj>
    <derivirana_varijabla naziv="DomainObject.Predmet.ProtuStrankaListNazivFormatedOIB_1">
      <item>ENERGOPROJEKT 2008 d.o.o., OIB 00648306086</item>
    </derivirana_varijabla>
  </DomainObject.Predmet.ProtuStrankaListNazivFormatedOIB>
  <DomainObject.Predmet.OstaliListFormated>
    <izvorni_sadrzaj>
      <item>Jasmina Jurašić</item>
    </izvorni_sadrzaj>
    <derivirana_varijabla naziv="DomainObject.Predmet.OstaliListFormated_1">
      <item>Jasmina Jurašić</item>
    </derivirana_varijabla>
  </DomainObject.Predmet.OstaliListFormated>
  <DomainObject.Predmet.OstaliListFormatedOIB>
    <izvorni_sadrzaj>
      <item>Jasmina Jurašić, OIB 29326319702</item>
    </izvorni_sadrzaj>
    <derivirana_varijabla naziv="DomainObject.Predmet.OstaliListFormatedOIB_1">
      <item>Jasmina Jurašić, OIB 29326319702</item>
    </derivirana_varijabla>
  </DomainObject.Predmet.OstaliListFormatedOIB>
  <DomainObject.Predmet.OstaliListFormatedWithAdress>
    <izvorni_sadrzaj>
      <item>Jasmina Jurašić, Krešimirova Obala 30, 23000 Zadar</item>
    </izvorni_sadrzaj>
    <derivirana_varijabla naziv="DomainObject.Predmet.OstaliListFormatedWithAdress_1">
      <item>Jasmina Jurašić, Krešimirova Obala 30, 23000 Zadar</item>
    </derivirana_varijabla>
  </DomainObject.Predmet.OstaliListFormatedWithAdress>
  <DomainObject.Predmet.OstaliListFormatedWithAdressOIB>
    <izvorni_sadrzaj>
      <item>Jasmina Jurašić, OIB 29326319702, Krešimirova Obala 30, 23000 Zadar</item>
    </izvorni_sadrzaj>
    <derivirana_varijabla naziv="DomainObject.Predmet.OstaliListFormatedWithAdressOIB_1">
      <item>Jasmina Jurašić, OIB 29326319702, Krešimirova Obala 30, 23000 Zadar</item>
    </derivirana_varijabla>
  </DomainObject.Predmet.OstaliListFormatedWithAdressOIB>
  <DomainObject.Predmet.OstaliListNazivFormated>
    <izvorni_sadrzaj>
      <item>Jasmina Jurašić</item>
    </izvorni_sadrzaj>
    <derivirana_varijabla naziv="DomainObject.Predmet.OstaliListNazivFormated_1">
      <item>Jasmina Jurašić</item>
    </derivirana_varijabla>
  </DomainObject.Predmet.OstaliListNazivFormated>
  <DomainObject.Predmet.OstaliListNazivFormatedOIB>
    <izvorni_sadrzaj>
      <item>Jasmina Jurašić, OIB 29326319702</item>
    </izvorni_sadrzaj>
    <derivirana_varijabla naziv="DomainObject.Predmet.OstaliListNazivFormatedOIB_1">
      <item>Jasmina Jurašić, OIB 29326319702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ENERGOPROJEKT 2008 d.o.o.</izvorni_sadrzaj>
    <derivirana_varijabla naziv="DomainObject.Predmet.ProtustrankaIDrugi_1">ENERGOPROJEKT 2008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ENERGOPROJEKT 2008 d.o.o., OIB 00648306086, Žarka Pezelja 28, 51221 Kostrena</izvorni_sadrzaj>
    <derivirana_varijabla naziv="DomainObject.Predmet.ProtustrankaIDrugiAdressOIB_1">ENERGOPROJEKT 2008 d.o.o., OIB 00648306086, Žarka Pezelja 28, 51221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ENERGOPROJEKT 2008 d.o.o.</item>
      <item>Jasmina Jurašić</item>
    </izvorni_sadrzaj>
    <derivirana_varijabla naziv="DomainObject.Predmet.SudioniciListNaziv_1">
      <item>FINA  Rijeka</item>
      <item>ENERGOPROJEKT 2008 d.o.o.</item>
      <item>Jasmina Jurašić</item>
    </derivirana_varijabla>
  </DomainObject.Predmet.SudioniciListNaziv>
  <DomainObject.Predmet.SudioniciListAdressOIB>
    <izvorni_sadrzaj>
      <item>FINA  Rijeka, OIB 85821130368, Frana Kurelca 8,51000 Rijeka</item>
      <item>ENERGOPROJEKT 2008 d.o.o., OIB 00648306086, Žarka Pezelja 28,51221 Kostrena</item>
      <item>Jasmina Jurašić, OIB 29326319702, Krešimirova Obala 30,23000 Zadar</item>
    </izvorni_sadrzaj>
    <derivirana_varijabla naziv="DomainObject.Predmet.SudioniciListAdressOIB_1">
      <item>FINA  Rijeka, OIB 85821130368, Frana Kurelca 8,51000 Rijeka</item>
      <item>ENERGOPROJEKT 2008 d.o.o., OIB 00648306086, Žarka Pezelja 28,51221 Kostrena</item>
      <item>Jasmina Jurašić, OIB 29326319702, Krešimirova Obala 30,23000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00648306086</item>
      <item>, OIB 29326319702</item>
    </izvorni_sadrzaj>
    <derivirana_varijabla naziv="DomainObject.Predmet.SudioniciListNazivOIB_1">
      <item>, OIB 85821130368</item>
      <item>, OIB 00648306086</item>
      <item>, OIB 29326319702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A26CD6-316C-4193-8064-33D0C946E3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1957</properties:Words>
  <properties:Characters>11277</properties:Characters>
  <properties:Lines>211</properties:Lines>
  <properties:Paragraphs>72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2018-05-30T07:56:00Z</dcterms:created>
  <dc:creator>dcmelik</dc:creator>
  <cp:lastModifiedBy>Jasna Radulović</cp:lastModifiedBy>
  <cp:lastPrinted>2018-05-30T07:56:00Z</cp:lastPrinted>
  <dcterms:modified xmlns:xsi="http://www.w3.org/2001/XMLSchema-instance" xsi:type="dcterms:W3CDTF">2018-05-30T08:06:00Z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(432-17 NOVO SZ-15. ČL.132.docx)</vt:lpwstr>
  </prop:property>
  <prop:property name="CC_coloring" pid="4" fmtid="{D5CDD505-2E9C-101B-9397-08002B2CF9AE}">
    <vt:bool>false</vt:bool>
  </prop:property>
  <prop:property name="BrojStranica" pid="5" fmtid="{D5CDD505-2E9C-101B-9397-08002B2CF9AE}">
    <vt:i4>5</vt:i4>
  </prop:property>
</prop:Properties>
</file>