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c2cb" w14:paraId="abdc2cb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Posl. broj 15 St-</w:t>
      </w:r>
      <w:r w:rsidR="00D445F1">
        <w:rPr>
          <w:rFonts w:cs="Times New Roman" w:hAnsi="Times New Roman" w:ascii="Times New Roman"/>
          <w:sz w:val="24"/>
        </w:rPr>
        <w:t>1123</w:t>
      </w:r>
      <w:r w:rsidR="00070BE3">
        <w:rPr>
          <w:rFonts w:cs="Times New Roman" w:hAnsi="Times New Roman" w:ascii="Times New Roman"/>
          <w:sz w:val="24"/>
        </w:rPr>
        <w:t>/2016-</w:t>
      </w:r>
      <w:r w:rsidR="00D445F1">
        <w:rPr>
          <w:rFonts w:cs="Times New Roman" w:hAnsi="Times New Roman" w:ascii="Times New Roman"/>
          <w:sz w:val="24"/>
        </w:rPr>
        <w:t>27</w:t>
      </w:r>
    </w:p>
    <w:p w:rsidRDefault="001C10C0" w:rsidP="005D7BF8" w:rsidR="001C10C0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10C0" w:rsidP="005D7BF8" w:rsidR="001C10C0" w:rsidRPr="001C10C0">
      <w:pPr>
        <w:pStyle w:val="Bezproreda"/>
        <w:jc w:val="both"/>
        <w:rPr>
          <w:rFonts w:hAnsi="Times New Roman" w:ascii="Times New Roman"/>
          <w:sz w:val="24"/>
        </w:rPr>
      </w:pPr>
      <w:r w:rsidRPr="001C10C0">
        <w:rPr>
          <w:rFonts w:eastAsia="MS Mincho" w:hAnsi="Times New Roman" w:ascii="Times New Roman"/>
          <w:sz w:val="24"/>
        </w:rPr>
        <w:t xml:space="preserve">   REPUBLIKA HRVATSKA</w:t>
      </w:r>
    </w:p>
    <w:p w:rsidRDefault="001C10C0" w:rsidP="005D7BF8" w:rsidR="001C10C0" w:rsidRPr="001C10C0">
      <w:pPr>
        <w:pStyle w:val="Bezproreda"/>
        <w:jc w:val="both"/>
        <w:rPr>
          <w:rFonts w:hAnsi="Times New Roman" w:ascii="Times New Roman"/>
          <w:sz w:val="24"/>
        </w:rPr>
      </w:pPr>
      <w:r w:rsidRPr="001C10C0">
        <w:rPr>
          <w:rFonts w:eastAsia="MS Mincho" w:hAnsi="Times New Roman" w:ascii="Times New Roman"/>
          <w:sz w:val="24"/>
        </w:rPr>
        <w:t>TRGOVAČKI SUD U RIJECI</w:t>
      </w:r>
    </w:p>
    <w:p w:rsidRDefault="001C10C0" w:rsidP="005D7BF8" w:rsidR="001C10C0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1C10C0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1C10C0" w:rsidP="005D7BF8" w:rsidR="001C10C0" w:rsidRPr="001C10C0">
      <w:pPr>
        <w:pStyle w:val="Bezproreda"/>
        <w:jc w:val="both"/>
        <w:rPr>
          <w:rFonts w:eastAsia="MS Mincho" w:hAnsi="Times New Roman" w:ascii="Times New Roman"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stečajno</w:t>
      </w:r>
      <w:r>
        <w:rPr>
          <w:rFonts w:cs="Times New Roman" w:hAnsi="Times New Roman" w:ascii="Times New Roman"/>
          <w:sz w:val="24"/>
        </w:rPr>
        <w:t>m</w:t>
      </w:r>
      <w:r w:rsidRPr="00590DF7">
        <w:rPr>
          <w:rFonts w:cs="Times New Roman" w:hAnsi="Times New Roman" w:ascii="Times New Roman"/>
          <w:sz w:val="24"/>
        </w:rPr>
        <w:t xml:space="preserve"> postupk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nad dužnikom trgovačkim društvom </w:t>
      </w:r>
      <w:r w:rsidR="00D445F1">
        <w:rPr>
          <w:rFonts w:cs="Times New Roman" w:hAnsi="Times New Roman" w:ascii="Times New Roman"/>
          <w:b/>
          <w:sz w:val="24"/>
        </w:rPr>
        <w:t>DDD APARTMANI d.o.o. Opatija, A. Štangera 19</w:t>
      </w:r>
      <w:r w:rsidRPr="00590DF7">
        <w:rPr>
          <w:rFonts w:cs="Times New Roman" w:hAnsi="Times New Roman" w:ascii="Times New Roman"/>
          <w:sz w:val="24"/>
        </w:rPr>
        <w:t>,</w:t>
      </w:r>
      <w:r w:rsidR="00D445F1">
        <w:rPr>
          <w:rFonts w:cs="Times New Roman" w:hAnsi="Times New Roman" w:ascii="Times New Roman"/>
          <w:sz w:val="24"/>
        </w:rPr>
        <w:t xml:space="preserve"> </w:t>
      </w:r>
      <w:r w:rsidR="00D445F1" w:rsidRPr="00D445F1">
        <w:rPr>
          <w:rFonts w:cs="Times New Roman" w:hAnsi="Times New Roman" w:ascii="Times New Roman"/>
          <w:b/>
          <w:sz w:val="24"/>
        </w:rPr>
        <w:t>OIB 33418541459</w:t>
      </w:r>
      <w:r w:rsidR="00D445F1">
        <w:rPr>
          <w:rFonts w:cs="Times New Roman" w:hAnsi="Times New Roman" w:ascii="Times New Roman"/>
          <w:sz w:val="24"/>
        </w:rPr>
        <w:t>,</w:t>
      </w:r>
      <w:r w:rsidRPr="00590DF7">
        <w:rPr>
          <w:rFonts w:cs="Times New Roman" w:hAnsi="Times New Roman" w:ascii="Times New Roman"/>
          <w:sz w:val="24"/>
        </w:rPr>
        <w:t xml:space="preserve"> dana </w:t>
      </w:r>
      <w:r w:rsidR="00D445F1">
        <w:rPr>
          <w:rFonts w:cs="Times New Roman" w:hAnsi="Times New Roman" w:ascii="Times New Roman"/>
          <w:sz w:val="24"/>
        </w:rPr>
        <w:t>21</w:t>
      </w:r>
      <w:r w:rsidR="00070BE3">
        <w:rPr>
          <w:rFonts w:cs="Times New Roman" w:hAnsi="Times New Roman" w:ascii="Times New Roman"/>
          <w:sz w:val="24"/>
        </w:rPr>
        <w:t xml:space="preserve">. </w:t>
      </w:r>
      <w:r w:rsidR="00D445F1">
        <w:rPr>
          <w:rFonts w:cs="Times New Roman" w:hAnsi="Times New Roman" w:ascii="Times New Roman"/>
          <w:sz w:val="24"/>
        </w:rPr>
        <w:t>kolovoza</w:t>
      </w:r>
      <w:r w:rsidR="00070BE3">
        <w:rPr>
          <w:rFonts w:cs="Times New Roman" w:hAnsi="Times New Roman" w:ascii="Times New Roman"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>2017. godine</w:t>
      </w:r>
    </w:p>
    <w:p w:rsidRDefault="00D445F1" w:rsidP="00E1017F" w:rsidR="00D445F1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E1017F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070BE3">
        <w:rPr>
          <w:rFonts w:cs="Times New Roman" w:hAnsi="Times New Roman" w:ascii="Times New Roman"/>
          <w:sz w:val="24"/>
        </w:rPr>
        <w:t>a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070BE3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D445F1">
        <w:rPr>
          <w:rFonts w:cs="Times New Roman" w:hAnsi="Times New Roman" w:ascii="Times New Roman"/>
          <w:sz w:val="24"/>
        </w:rPr>
        <w:t>Zadru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D445F1">
        <w:rPr>
          <w:rFonts w:cs="Times New Roman" w:hAnsi="Times New Roman" w:ascii="Times New Roman"/>
          <w:sz w:val="24"/>
        </w:rPr>
        <w:t>Pag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 </w:t>
      </w:r>
    </w:p>
    <w:p w:rsidRDefault="00A460B6" w:rsidP="00A460B6" w:rsidR="00A460B6">
      <w:pPr>
        <w:jc w:val="both"/>
        <w:rPr>
          <w:b/>
        </w:rPr>
      </w:pPr>
    </w:p>
    <w:p w:rsidRDefault="00A460B6" w:rsidP="00A460B6" w:rsidR="00A460B6">
      <w:pPr>
        <w:jc w:val="both"/>
      </w:pPr>
      <w:r>
        <w:rPr>
          <w:b/>
        </w:rPr>
        <w:t xml:space="preserve">k.č.br.1028/24 </w:t>
      </w:r>
      <w:r>
        <w:t xml:space="preserve">kuća i dvorište Perove njive, ukupne površine 1001 m2, upisano </w:t>
      </w:r>
      <w:r>
        <w:rPr>
          <w:b/>
        </w:rPr>
        <w:t>u zk.ul.2176</w:t>
      </w:r>
      <w:r>
        <w:t xml:space="preserve">, </w:t>
      </w:r>
      <w:r>
        <w:rPr>
          <w:b/>
        </w:rPr>
        <w:t>k.o. Novalja - I</w:t>
      </w:r>
      <w:r>
        <w:t xml:space="preserve"> i to </w:t>
      </w:r>
    </w:p>
    <w:p w:rsidRDefault="00A460B6" w:rsidP="00A460B6" w:rsidR="00A460B6">
      <w:pPr>
        <w:jc w:val="both"/>
      </w:pPr>
      <w:r>
        <w:rPr>
          <w:b/>
        </w:rPr>
        <w:t>11. suvlasnički dio 9/100, etažno vlasništvo (E11</w:t>
      </w:r>
      <w:r>
        <w:t xml:space="preserve">) dio ukupne nekretnine upisane u A-I, povezano sa vlasništvom posebnog dijela nekretnine i to: </w:t>
      </w:r>
      <w:r>
        <w:rPr>
          <w:b/>
        </w:rPr>
        <w:t>STAN C11</w:t>
      </w:r>
      <w:r>
        <w:t xml:space="preserve">, sa 61,08 m2, označeno narančastom bojom u elaboratu, a sastoji se od predprostora, boravka + kuhinje, sobe, kupaonice, dvije terase, ukupne neto stambene površine 58,20 m2, te parkirnog mjesta; </w:t>
      </w:r>
    </w:p>
    <w:p w:rsidRDefault="00A460B6" w:rsidP="00A460B6" w:rsidR="00A460B6">
      <w:pPr>
        <w:jc w:val="both"/>
      </w:pPr>
      <w:r>
        <w:rPr>
          <w:b/>
        </w:rPr>
        <w:t>12. suvlasnički dio 9/100, etažno vlasništvo (E12) dio</w:t>
      </w:r>
      <w:r>
        <w:t xml:space="preserve"> ukupne nekretnine upisane u A-I, povezano sa vlasništvom posebnog dijela nekretnine i to: </w:t>
      </w:r>
      <w:r>
        <w:rPr>
          <w:b/>
        </w:rPr>
        <w:t>STAN C12,</w:t>
      </w:r>
      <w:r>
        <w:t xml:space="preserve"> ukupne površine 59,04 m2, označen plavom bojom u elaboratu, a sastoji se od predprostora, boravka + kuhinje, sobe, kupaonice, dječje igraonice, garderobe i terase, ukupne neto stambene površine 59,04 m2; </w:t>
      </w:r>
    </w:p>
    <w:p w:rsidRDefault="00A460B6" w:rsidP="00A460B6" w:rsidR="00A460B6">
      <w:pPr>
        <w:jc w:val="both"/>
      </w:pPr>
    </w:p>
    <w:p w:rsidRDefault="00A460B6" w:rsidP="00A460B6" w:rsidR="00A460B6">
      <w:pPr>
        <w:jc w:val="both"/>
      </w:pPr>
      <w:r>
        <w:rPr>
          <w:b/>
        </w:rPr>
        <w:t>k.č.br.1028/25</w:t>
      </w:r>
      <w:r>
        <w:t xml:space="preserve"> kuća i dvorište Perove njive, ukupne površine 501 m2, upisano </w:t>
      </w:r>
      <w:r>
        <w:rPr>
          <w:b/>
        </w:rPr>
        <w:t>u zk.ul.1503,</w:t>
      </w:r>
      <w:r>
        <w:t xml:space="preserve"> k.o. Novalja - I i to </w:t>
      </w:r>
    </w:p>
    <w:p w:rsidRDefault="00A460B6" w:rsidP="00A460B6" w:rsidR="00A460B6">
      <w:pPr>
        <w:jc w:val="both"/>
      </w:pPr>
      <w:r>
        <w:rPr>
          <w:b/>
        </w:rPr>
        <w:t>5. suvlasnički dio 10/100, etažno vlasništvo (E5</w:t>
      </w:r>
      <w:r>
        <w:t>) d</w:t>
      </w:r>
      <w:r>
        <w:rPr>
          <w:bCs/>
          <w:color w:val="000000"/>
          <w:szCs w:val="15"/>
        </w:rPr>
        <w:t xml:space="preserve">io ukupne nekretnine upisane u A-I, povezano s vlasništvom posebnog dijela nekretnine i to: </w:t>
      </w:r>
      <w:r>
        <w:rPr>
          <w:b/>
          <w:bCs/>
          <w:color w:val="000000"/>
          <w:szCs w:val="15"/>
        </w:rPr>
        <w:t>STAN A-5</w:t>
      </w:r>
      <w:r>
        <w:rPr>
          <w:bCs/>
          <w:color w:val="000000"/>
          <w:szCs w:val="15"/>
        </w:rPr>
        <w:t>, sa 50,60 m2, označeno narančastom bojom u elaboratu, a sastoji se od predprostora, boravka s kuhinjom, dvije sobe, kupaonice i lođe, te parkirnog mjesta;</w:t>
      </w:r>
    </w:p>
    <w:p w:rsidRDefault="00A460B6" w:rsidP="00A460B6" w:rsidR="00A460B6">
      <w:pPr>
        <w:jc w:val="both"/>
        <w:rPr>
          <w:b/>
        </w:rPr>
      </w:pPr>
    </w:p>
    <w:p w:rsidRDefault="00A460B6" w:rsidP="00A460B6" w:rsidR="00A460B6">
      <w:pPr>
        <w:jc w:val="both"/>
      </w:pPr>
      <w:r>
        <w:rPr>
          <w:b/>
        </w:rPr>
        <w:t>k.č.br.1028/26 kuća</w:t>
      </w:r>
      <w:r>
        <w:t xml:space="preserve"> i dvorište Perove njive, ukupne površine 501 m2, upisano </w:t>
      </w:r>
      <w:r>
        <w:rPr>
          <w:b/>
        </w:rPr>
        <w:t>u zk.ul.2203,</w:t>
      </w:r>
      <w:r>
        <w:t xml:space="preserve"> k.o. Novalja - I i to </w:t>
      </w:r>
    </w:p>
    <w:p w:rsidRDefault="00A460B6" w:rsidP="00A460B6" w:rsidR="00A460B6">
      <w:pPr>
        <w:jc w:val="both"/>
      </w:pPr>
      <w:r>
        <w:rPr>
          <w:b/>
        </w:rPr>
        <w:t>1. suvlasnički dio 9/100, etažno vlasništvo (E1</w:t>
      </w:r>
      <w:r>
        <w:t>) dio ukupne nekretnine upisane u A-I povezano s vlasništvom posebnog dijela nekretnine i to</w:t>
      </w:r>
      <w:r>
        <w:rPr>
          <w:b/>
        </w:rPr>
        <w:t>: STAN B1</w:t>
      </w:r>
      <w:r>
        <w:t xml:space="preserve"> sveukupne površine 41,32 m2, označeno narančastom bojom u Elaboratu, sastoji se od: predprostora, boravka+kuhinje, sobe, kupaonice, terase ukupne neto površine 34,34 m2, te vrtne terase i parkirnog mjesta na parceli što sveukupno iznosi neto stambene površine 41,54 m2; </w:t>
      </w:r>
    </w:p>
    <w:p w:rsidRDefault="00A460B6" w:rsidP="00A460B6" w:rsidR="00A460B6">
      <w:pPr>
        <w:jc w:val="both"/>
      </w:pPr>
      <w:r>
        <w:rPr>
          <w:b/>
        </w:rPr>
        <w:t>3. suvlasnički dio 9/100, etažno vlasništvo</w:t>
      </w:r>
      <w:r>
        <w:t xml:space="preserve"> </w:t>
      </w:r>
      <w:r>
        <w:rPr>
          <w:b/>
        </w:rPr>
        <w:t>(E3</w:t>
      </w:r>
      <w:r>
        <w:t xml:space="preserve">) </w:t>
      </w:r>
      <w:r>
        <w:rPr>
          <w:bCs/>
          <w:color w:val="000000"/>
        </w:rPr>
        <w:t xml:space="preserve">dio ukupne nekretnine upisane u A-I povezano s vlasništvom posebnog dijela nekretnine i to: </w:t>
      </w:r>
      <w:r>
        <w:rPr>
          <w:b/>
          <w:bCs/>
          <w:color w:val="000000"/>
        </w:rPr>
        <w:t>STAN B3</w:t>
      </w:r>
      <w:r>
        <w:rPr>
          <w:bCs/>
          <w:color w:val="000000"/>
        </w:rPr>
        <w:t xml:space="preserve">, ukupne površine 45,09 m2, označeno plavom bojom u elaboratu, a sastoji se od: predprostora, boravka+kuhinje, </w:t>
      </w:r>
      <w:r>
        <w:rPr>
          <w:bCs/>
          <w:color w:val="000000"/>
        </w:rPr>
        <w:lastRenderedPageBreak/>
        <w:t>sobe, kupaonice, terase, ukupne neto površine 34,13 m2, te vrtne terase i parkirnog mjesta na parceli što sveukupno iznosi neto stambene površine 45,09 m2;</w:t>
      </w:r>
    </w:p>
    <w:p w:rsidRDefault="00A460B6" w:rsidP="00A460B6" w:rsidR="00A460B6">
      <w:pPr>
        <w:jc w:val="both"/>
      </w:pPr>
      <w:r>
        <w:rPr>
          <w:b/>
        </w:rPr>
        <w:t>11. suvlasnički dio 12/100, etažno vlasništvo (E11</w:t>
      </w:r>
      <w:r>
        <w:t xml:space="preserve">) dio ukupne nekretnine upisane u A-I povezano s vlasništvom posebnog dijela nekretnine i to: </w:t>
      </w:r>
      <w:r>
        <w:rPr>
          <w:b/>
        </w:rPr>
        <w:t>STAN B11</w:t>
      </w:r>
      <w:r>
        <w:t xml:space="preserve"> ukupne površine 56,71 m2, označeno zelenom bojom u Elaboratu, a sastoji se od: predprostora, dnevnog boravka, kuhinje, dvije sobe, kupaonice i terase, ukupne neto stambene površine 53,64 m2, te parkirnog mjesta na parceli, što ukupno iznosi neto stambene površine 56,71 m2. </w:t>
      </w:r>
    </w:p>
    <w:p w:rsidRDefault="00070BE3" w:rsidP="00D445F1" w:rsidR="00070BE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</w:r>
      <w:r w:rsidR="00D445F1">
        <w:rPr>
          <w:rFonts w:cs="Times New Roman" w:hAnsi="Times New Roman" w:ascii="Times New Roman"/>
          <w:sz w:val="24"/>
        </w:rPr>
        <w:t xml:space="preserve">Na nekretninama iz točke I. rješenja upisana su razlučna prava u korist Volksbank d.d. Zagreb, Varšavska 9, upisano je u zemljišnim knjigama, pod brojem Z-2151/07 i Republike Hrvatske, pod brojem Z-826/14. </w:t>
      </w:r>
    </w:p>
    <w:p w:rsidRDefault="00D445F1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="00D445F1">
        <w:rPr>
          <w:rFonts w:cs="Times New Roman" w:hAnsi="Times New Roman" w:ascii="Times New Roman"/>
          <w:sz w:val="24"/>
        </w:rPr>
        <w:tab/>
        <w:t xml:space="preserve">Nalaže se zemljišnoknjižnom odjelu Pag, Općinskog suda u Zadru izvršiti upis zabilježbe rješenja o prodaji nekretnina stečajnog dužnika iz točke I. izreke rješenja. </w:t>
      </w:r>
    </w:p>
    <w:p w:rsidRDefault="00D445F1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D445F1" w:rsidP="00D445F1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IV.</w:t>
      </w:r>
      <w:r>
        <w:rPr>
          <w:rFonts w:cs="Times New Roman" w:hAnsi="Times New Roman" w:ascii="Times New Roman"/>
          <w:sz w:val="24"/>
        </w:rPr>
        <w:tab/>
        <w:t>Zaključkom o prodaji utvrdit će se vrijednost, način i uvjeti prodaje nekretnina iz točke I. ovog rješenja.</w:t>
      </w:r>
    </w:p>
    <w:p w:rsidRDefault="00D445F1" w:rsidP="00E1017F" w:rsidR="00D445F1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D445F1">
        <w:rPr>
          <w:rFonts w:cs="Times New Roman" w:hAnsi="Times New Roman" w:ascii="Times New Roman"/>
          <w:sz w:val="24"/>
        </w:rPr>
        <w:t>1123/16-6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953B59">
        <w:rPr>
          <w:rFonts w:cs="Times New Roman" w:hAnsi="Times New Roman" w:ascii="Times New Roman"/>
          <w:sz w:val="24"/>
        </w:rPr>
        <w:t xml:space="preserve">22. </w:t>
      </w:r>
      <w:r w:rsidR="00D445F1">
        <w:rPr>
          <w:rFonts w:cs="Times New Roman" w:hAnsi="Times New Roman" w:ascii="Times New Roman"/>
          <w:sz w:val="24"/>
        </w:rPr>
        <w:t xml:space="preserve">rujna </w:t>
      </w:r>
      <w:r w:rsidR="00590DF7">
        <w:rPr>
          <w:rFonts w:cs="Times New Roman" w:hAnsi="Times New Roman" w:ascii="Times New Roman"/>
          <w:sz w:val="24"/>
        </w:rPr>
        <w:t>201</w:t>
      </w:r>
      <w:r w:rsidR="00D445F1">
        <w:rPr>
          <w:rFonts w:cs="Times New Roman" w:hAnsi="Times New Roman" w:ascii="Times New Roman"/>
          <w:sz w:val="24"/>
        </w:rPr>
        <w:t>6</w:t>
      </w:r>
      <w:r w:rsidR="00E06ADC">
        <w:rPr>
          <w:rFonts w:cs="Times New Roman" w:hAnsi="Times New Roman" w:ascii="Times New Roman"/>
          <w:sz w:val="24"/>
        </w:rPr>
        <w:t xml:space="preserve">. godine </w:t>
      </w:r>
      <w:r w:rsidR="008200E6">
        <w:rPr>
          <w:rFonts w:cs="Times New Roman" w:hAnsi="Times New Roman" w:ascii="Times New Roman"/>
          <w:sz w:val="24"/>
        </w:rPr>
        <w:t xml:space="preserve">nad dužnikom </w:t>
      </w:r>
      <w:r w:rsidR="00D445F1" w:rsidRPr="00D445F1">
        <w:rPr>
          <w:rFonts w:cs="Times New Roman" w:hAnsi="Times New Roman" w:ascii="Times New Roman"/>
          <w:sz w:val="24"/>
        </w:rPr>
        <w:t>DDD APARTMANI d.o.o. Opatija, A. Štangera 19, OIB 33418541459</w:t>
      </w:r>
      <w:r w:rsidR="00D445F1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otvoren </w:t>
      </w:r>
      <w:r w:rsidR="00EE4AB4">
        <w:rPr>
          <w:rFonts w:cs="Times New Roman" w:hAnsi="Times New Roman" w:ascii="Times New Roman"/>
          <w:sz w:val="24"/>
        </w:rPr>
        <w:t xml:space="preserve">je </w:t>
      </w:r>
      <w:r w:rsidR="008200E6">
        <w:rPr>
          <w:rFonts w:cs="Times New Roman" w:hAnsi="Times New Roman" w:ascii="Times New Roman"/>
          <w:sz w:val="24"/>
        </w:rPr>
        <w:t>stečajni postupak.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E06ADC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953B59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953B59">
        <w:rPr>
          <w:rFonts w:cs="Times New Roman" w:hAnsi="Times New Roman" w:ascii="Times New Roman"/>
          <w:sz w:val="24"/>
        </w:rPr>
        <w:t>e su</w:t>
      </w:r>
      <w:r w:rsidRPr="00E1017F">
        <w:rPr>
          <w:rFonts w:cs="Times New Roman" w:hAnsi="Times New Roman" w:ascii="Times New Roman"/>
          <w:sz w:val="24"/>
        </w:rPr>
        <w:t xml:space="preserve"> 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D445F1">
        <w:rPr>
          <w:rFonts w:cs="Times New Roman" w:hAnsi="Times New Roman" w:ascii="Times New Roman"/>
          <w:sz w:val="24"/>
        </w:rPr>
        <w:t>ama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D445F1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čine stečajnu masu dužnika opisan</w:t>
      </w:r>
      <w:r w:rsidR="00590DF7">
        <w:rPr>
          <w:rFonts w:cs="Times New Roman" w:hAnsi="Times New Roman" w:ascii="Times New Roman"/>
          <w:sz w:val="24"/>
        </w:rPr>
        <w:t>u</w:t>
      </w:r>
      <w:r w:rsidR="00E06ADC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>točki I. izreke rješenja postoj</w:t>
      </w:r>
      <w:r w:rsidR="00D445F1">
        <w:rPr>
          <w:rFonts w:cs="Times New Roman" w:hAnsi="Times New Roman" w:ascii="Times New Roman"/>
          <w:sz w:val="24"/>
        </w:rPr>
        <w:t>e</w:t>
      </w:r>
      <w:r w:rsidR="00AD64A3">
        <w:rPr>
          <w:rFonts w:cs="Times New Roman" w:hAnsi="Times New Roman" w:ascii="Times New Roman"/>
          <w:sz w:val="24"/>
        </w:rPr>
        <w:t xml:space="preserve"> razlučn</w:t>
      </w:r>
      <w:r w:rsidR="00590DF7">
        <w:rPr>
          <w:rFonts w:cs="Times New Roman" w:hAnsi="Times New Roman" w:ascii="Times New Roman"/>
          <w:sz w:val="24"/>
        </w:rPr>
        <w:t>o</w:t>
      </w:r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590DF7">
        <w:rPr>
          <w:rFonts w:cs="Times New Roman" w:hAnsi="Times New Roman" w:ascii="Times New Roman"/>
          <w:sz w:val="24"/>
        </w:rPr>
        <w:t xml:space="preserve"> </w:t>
      </w:r>
      <w:r w:rsidR="00953B59">
        <w:rPr>
          <w:rFonts w:cs="Times New Roman" w:hAnsi="Times New Roman" w:ascii="Times New Roman"/>
          <w:sz w:val="24"/>
        </w:rPr>
        <w:t>trećih osoba</w:t>
      </w:r>
      <w:r w:rsidR="00590DF7">
        <w:rPr>
          <w:rFonts w:cs="Times New Roman" w:hAnsi="Times New Roman" w:ascii="Times New Roman"/>
          <w:sz w:val="24"/>
        </w:rPr>
        <w:t>.</w:t>
      </w:r>
    </w:p>
    <w:p w:rsidRDefault="00540860" w:rsidP="00E1017F" w:rsidR="00540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Rješenjem Općinskog suda u Zadru posl. broj 77 Ovr-2465/15 od 26. siječnja 2017. godine sud je utvrdio u ovršnom predmetu po prijedlogu ovrhovoditelja Sberbank d.d. Zagreb prekid postupka zbog otvaranja stečajnog postupka nad ovršenikom, oglasio </w:t>
      </w:r>
      <w:r w:rsidR="00E30A7E">
        <w:rPr>
          <w:rFonts w:cs="Times New Roman" w:hAnsi="Times New Roman" w:ascii="Times New Roman"/>
          <w:sz w:val="24"/>
        </w:rPr>
        <w:t xml:space="preserve">se </w:t>
      </w:r>
      <w:r>
        <w:rPr>
          <w:rFonts w:cs="Times New Roman" w:hAnsi="Times New Roman" w:ascii="Times New Roman"/>
          <w:sz w:val="24"/>
        </w:rPr>
        <w:t>stvarno nenadležnim za provedb</w:t>
      </w:r>
      <w:r w:rsidR="00A460B6">
        <w:rPr>
          <w:rFonts w:cs="Times New Roman" w:hAnsi="Times New Roman" w:ascii="Times New Roman"/>
          <w:sz w:val="24"/>
        </w:rPr>
        <w:t>u</w:t>
      </w:r>
      <w:r>
        <w:rPr>
          <w:rFonts w:cs="Times New Roman" w:hAnsi="Times New Roman" w:ascii="Times New Roman"/>
          <w:sz w:val="24"/>
        </w:rPr>
        <w:t xml:space="preserve"> ovrhe, te predmet ustupio stvarno nadležnom sudu, temeljem čl.169. st.7. Stečajnog zakona </w:t>
      </w:r>
      <w:r w:rsidRPr="00540860">
        <w:rPr>
          <w:rFonts w:cs="Times New Roman" w:hAnsi="Times New Roman" w:ascii="Times New Roman"/>
          <w:bCs/>
          <w:sz w:val="24"/>
          <w:szCs w:val="24"/>
        </w:rPr>
        <w:t xml:space="preserve">(Narodne novine br. 71/15, dalje: SZ-a) </w:t>
      </w:r>
      <w:r>
        <w:rPr>
          <w:rFonts w:cs="Times New Roman" w:hAnsi="Times New Roman" w:ascii="Times New Roman"/>
          <w:sz w:val="24"/>
        </w:rPr>
        <w:t>.</w:t>
      </w:r>
    </w:p>
    <w:p w:rsidRDefault="00540860" w:rsidP="00E1017F" w:rsidR="00540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Odredbom čl.247. st.1. SZ-a određeno je da se nekretnina na kojoj postoji razlučno pravo prodaje u stečajnom postupku prema stavku 2. istog članka o prodaji nekretnine sud odlučuje rješenjem protiv kojega pravo na žalbu imaju stečajni upravitelj i razlučni vjerovnik.  </w:t>
      </w:r>
    </w:p>
    <w:p w:rsidRDefault="00540860" w:rsidP="00E1017F" w:rsidR="00540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Odredbom čl.169. st.6. SZ-a postupci ovrhe koji su u tijeku u vrijeme otvaranja stečajnog postupka prekidaju se. Prekinute postupke ovrhe nastavit će sud koji vodi stečajni postupak primjenom pravila o unovčenju predmeta na kojima postoji razlučno pravo u stečajnom postupku. </w:t>
      </w:r>
    </w:p>
    <w:p w:rsidRDefault="004D6568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  <w:t>Slijedom navedenog, a temeljem citiranih propisa odlučeno je kao u izreci</w:t>
      </w:r>
      <w:r w:rsidR="00D035C9">
        <w:rPr>
          <w:rFonts w:cs="Times New Roman" w:hAnsi="Times New Roman" w:ascii="Times New Roman"/>
          <w:sz w:val="24"/>
        </w:rPr>
        <w:t xml:space="preserve"> rješenja</w:t>
      </w:r>
      <w:r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D445F1">
        <w:rPr>
          <w:rFonts w:cs="Times New Roman" w:hAnsi="Times New Roman" w:ascii="Times New Roman"/>
          <w:sz w:val="24"/>
        </w:rPr>
        <w:t>21. kolovoza</w:t>
      </w:r>
      <w:r w:rsidR="00EE4AB4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9C1783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</w:t>
      </w:r>
      <w:r w:rsidR="00540860">
        <w:rPr>
          <w:rFonts w:cs="Times New Roman" w:hAnsi="Times New Roman" w:ascii="Times New Roman"/>
          <w:sz w:val="24"/>
        </w:rPr>
        <w:t>dac</w:t>
      </w:r>
    </w:p>
    <w:p w:rsidRDefault="00E1017F" w:rsidP="001776DF" w:rsidR="009C1783" w:rsidRPr="009C1783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t xml:space="preserve">     </w:t>
      </w:r>
      <w:r w:rsidRPr="003B6BA7">
        <w:t xml:space="preserve">     </w:t>
      </w:r>
      <w:r w:rsidRPr="00133FED">
        <w:rPr>
          <w:rFonts w:cs="Times New Roman" w:hAnsi="Times New Roman" w:ascii="Times New Roman"/>
          <w:sz w:val="24"/>
        </w:rPr>
        <w:t>Daniela Korlević</w:t>
      </w:r>
      <w:r w:rsidR="009C1783">
        <w:rPr>
          <w:rFonts w:cs="Times New Roman" w:hAnsi="Times New Roman" w:ascii="Times New Roman"/>
          <w:sz w:val="24"/>
        </w:rPr>
        <w:t xml:space="preserve"> </w:t>
      </w:r>
      <w:r w:rsidR="001776DF">
        <w:rPr>
          <w:rFonts w:cs="Times New Roman" w:hAnsi="Times New Roman" w:ascii="Times New Roman"/>
          <w:sz w:val="24"/>
        </w:rPr>
        <w:t xml:space="preserve"> </w:t>
      </w:r>
    </w:p>
    <w:p w:rsidRDefault="00BE4458" w:rsidP="00423A80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423A80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lastRenderedPageBreak/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D035C9">
        <w:rPr>
          <w:rFonts w:cs="Times New Roman" w:hAnsi="Times New Roman" w:ascii="Times New Roman"/>
          <w:sz w:val="20"/>
        </w:rPr>
        <w:t>Nada Barišić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  <w:r w:rsidR="00590DF7">
        <w:rPr>
          <w:rFonts w:cs="Times New Roman" w:hAnsi="Times New Roman" w:ascii="Times New Roman"/>
          <w:sz w:val="20"/>
        </w:rPr>
        <w:t xml:space="preserve"> sudova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- z.k. odjel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D035C9">
        <w:rPr>
          <w:rFonts w:cs="Times New Roman" w:hAnsi="Times New Roman" w:ascii="Times New Roman"/>
          <w:sz w:val="20"/>
        </w:rPr>
        <w:t>Pag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D035C9">
        <w:rPr>
          <w:rFonts w:cs="Times New Roman" w:hAnsi="Times New Roman" w:ascii="Times New Roman"/>
          <w:sz w:val="20"/>
        </w:rPr>
        <w:t>Zadru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razlučn</w:t>
      </w:r>
      <w:r w:rsidR="00953B59">
        <w:rPr>
          <w:rFonts w:cs="Times New Roman" w:hAnsi="Times New Roman" w:ascii="Times New Roman"/>
          <w:sz w:val="20"/>
        </w:rPr>
        <w:t>i</w:t>
      </w:r>
      <w:r w:rsidRPr="006F5B7E">
        <w:rPr>
          <w:rFonts w:cs="Times New Roman" w:hAnsi="Times New Roman" w:ascii="Times New Roman"/>
          <w:sz w:val="20"/>
        </w:rPr>
        <w:t>m vjerovn</w:t>
      </w:r>
      <w:r w:rsidR="00590DF7">
        <w:rPr>
          <w:rFonts w:cs="Times New Roman" w:hAnsi="Times New Roman" w:ascii="Times New Roman"/>
          <w:sz w:val="20"/>
        </w:rPr>
        <w:t>i</w:t>
      </w:r>
      <w:r w:rsidR="00953B59">
        <w:rPr>
          <w:rFonts w:cs="Times New Roman" w:hAnsi="Times New Roman" w:ascii="Times New Roman"/>
          <w:sz w:val="20"/>
        </w:rPr>
        <w:t>cima:</w:t>
      </w:r>
    </w:p>
    <w:p w:rsidRDefault="00953B59" w:rsidP="00E1017F" w:rsidR="00D035C9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</w:r>
      <w:r w:rsidR="00D035C9">
        <w:rPr>
          <w:rFonts w:cs="Times New Roman" w:hAnsi="Times New Roman" w:ascii="Times New Roman"/>
          <w:sz w:val="20"/>
        </w:rPr>
        <w:t xml:space="preserve">Volksbank d.d. Zagreb po opun. OD Eterović &amp; Šarac </w:t>
      </w:r>
    </w:p>
    <w:p w:rsidRDefault="00D035C9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  <w:t>RH</w:t>
      </w:r>
      <w:r w:rsidR="00590DF7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 xml:space="preserve">po zz ŽDO Rijeka </w:t>
      </w: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953B59">
        <w:rPr>
          <w:rFonts w:cs="Times New Roman" w:hAnsi="Times New Roman" w:ascii="Times New Roman"/>
          <w:sz w:val="20"/>
        </w:rPr>
        <w:t>2</w:t>
      </w:r>
      <w:r w:rsidR="00590DF7">
        <w:rPr>
          <w:rFonts w:cs="Times New Roman" w:hAnsi="Times New Roman" w:ascii="Times New Roman"/>
          <w:sz w:val="20"/>
        </w:rPr>
        <w:t>0.</w:t>
      </w:r>
      <w:r w:rsidR="00D035C9">
        <w:rPr>
          <w:rFonts w:cs="Times New Roman" w:hAnsi="Times New Roman" w:ascii="Times New Roman"/>
          <w:sz w:val="20"/>
        </w:rPr>
        <w:t>9</w:t>
      </w:r>
      <w:r w:rsidR="00590DF7"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>2017</w:t>
      </w:r>
      <w:r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D035C9">
        <w:rPr>
          <w:rFonts w:cs="Times New Roman" w:hAnsi="Times New Roman" w:ascii="Times New Roman"/>
          <w:sz w:val="20"/>
        </w:rPr>
        <w:t>21</w:t>
      </w:r>
      <w:r w:rsidR="00953B59">
        <w:rPr>
          <w:rFonts w:cs="Times New Roman" w:hAnsi="Times New Roman" w:ascii="Times New Roman"/>
          <w:sz w:val="20"/>
        </w:rPr>
        <w:t>.</w:t>
      </w:r>
      <w:r w:rsidR="00D035C9">
        <w:rPr>
          <w:rFonts w:cs="Times New Roman" w:hAnsi="Times New Roman" w:ascii="Times New Roman"/>
          <w:sz w:val="20"/>
        </w:rPr>
        <w:t>8</w:t>
      </w:r>
      <w:r w:rsidR="00EE4AB4">
        <w:rPr>
          <w:rFonts w:cs="Times New Roman" w:hAnsi="Times New Roman" w:ascii="Times New Roman"/>
          <w:sz w:val="20"/>
        </w:rPr>
        <w:t>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4E05"/>
    <w:rsid w:val="001776DF"/>
    <w:rsid w:val="00177D1E"/>
    <w:rsid w:val="00186DF3"/>
    <w:rsid w:val="001B684F"/>
    <w:rsid w:val="001C10C0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4D6568"/>
    <w:rsid w:val="00517165"/>
    <w:rsid w:val="00532FDB"/>
    <w:rsid w:val="005373EA"/>
    <w:rsid w:val="00540860"/>
    <w:rsid w:val="00546D21"/>
    <w:rsid w:val="00553236"/>
    <w:rsid w:val="00590DF7"/>
    <w:rsid w:val="005B0652"/>
    <w:rsid w:val="005D7A9A"/>
    <w:rsid w:val="005E35A4"/>
    <w:rsid w:val="005E7787"/>
    <w:rsid w:val="005F4B1E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A02412"/>
    <w:rsid w:val="00A374AC"/>
    <w:rsid w:val="00A460B6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7643C"/>
    <w:rsid w:val="00C76E8D"/>
    <w:rsid w:val="00C8418A"/>
    <w:rsid w:val="00C97D62"/>
    <w:rsid w:val="00CA14E8"/>
    <w:rsid w:val="00CA17B1"/>
    <w:rsid w:val="00CB00DE"/>
    <w:rsid w:val="00CC5F29"/>
    <w:rsid w:val="00D035C9"/>
    <w:rsid w:val="00D31250"/>
    <w:rsid w:val="00D42F93"/>
    <w:rsid w:val="00D445F1"/>
    <w:rsid w:val="00D60759"/>
    <w:rsid w:val="00D73D90"/>
    <w:rsid w:val="00DB0107"/>
    <w:rsid w:val="00DB0746"/>
    <w:rsid w:val="00DD1945"/>
    <w:rsid w:val="00E06ADC"/>
    <w:rsid w:val="00E1017F"/>
    <w:rsid w:val="00E21312"/>
    <w:rsid w:val="00E30A7E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0B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C1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0C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10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10C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0B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C1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0C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10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10C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094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St-1123/2016-27</izvorni_sadrzaj>
    <derivirana_varijabla naziv="DomainObject.Oznaka_1">St-1123/2016-27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zastupanog po punomoćniku MARINA LAKIĆ MARGAN</izvorni_sadrzaj>
    <derivirana_varijabla naziv="DomainObject.Predmet.ProtustrankaFormated_1">  DDD APARTMANI d.o.o. zastupanog po punomoćniku MARINA LAKIĆ MARGAN</derivirana_varijabla>
  </DomainObject.Predmet.ProtustrankaFormated>
  <DomainObject.Predmet.ProtustrankaFormatedOIB>
    <izvorni_sadrzaj>  DDD APARTMANI d.o.o., OIB 33418541459 zastupanog po punomoćniku MARINA LAKIĆ MARGAN</izvorni_sadrzaj>
    <derivirana_varijabla naziv="DomainObject.Predmet.ProtustrankaFormatedOIB_1">  DDD APARTMANI d.o.o., OIB 33418541459 zastupanog po punomoćniku MARINA LAKIĆ MARGAN</derivirana_varijabla>
  </DomainObject.Predmet.ProtustrankaFormatedOIB>
  <DomainObject.Predmet.ProtustrankaFormatedWithAdress>
    <izvorni_sadrzaj> DDD APARTMANI d.o.o., Istarska 22, 52460 Buje zastupanog po punomoćniku MARINA LAKIĆ MARGAN</izvorni_sadrzaj>
    <derivirana_varijabla naziv="DomainObject.Predmet.ProtustrankaFormatedWithAdress_1"> DDD APARTMANI d.o.o., Istarska 22, 52460 Buje zastupanog po punomoćniku MARINA LAKIĆ MARGAN</derivirana_varijabla>
  </DomainObject.Predmet.ProtustrankaFormatedWithAdress>
  <DomainObject.Predmet.ProtustrankaFormatedWithAdressOIB>
    <izvorni_sadrzaj> DDD APARTMANI d.o.o., OIB 33418541459, Istarska 22, 52460 Buje zastupanog po punomoćniku MARINA LAKIĆ MARGAN</izvorni_sadrzaj>
    <derivirana_varijabla naziv="DomainObject.Predmet.ProtustrankaFormatedWithAdressOIB_1"> DDD APARTMANI d.o.o., OIB 33418541459, Istarska 22, 52460 Buje zastupanog po punomoćniku MARINA LAKIĆ MARGAN</derivirana_varijabla>
  </DomainObject.Predmet.ProtustrankaFormatedWithAdressOIB>
  <DomainObject.Predmet.ProtustrankaWithAdress>
    <izvorni_sadrzaj>DDD APARTMANI d.o.o. Istarska 22, 52460 Buje</izvorni_sadrzaj>
    <derivirana_varijabla naziv="DomainObject.Predmet.ProtustrankaWithAdress_1">DDD APARTMANI d.o.o. Istarska 22, 52460 Buje</derivirana_varijabla>
  </DomainObject.Predmet.ProtustrankaWithAdress>
  <DomainObject.Predmet.ProtustrankaWithAdressOIB>
    <izvorni_sadrzaj>DDD APARTMANI d.o.o., OIB 33418541459, Istarska 22, 52460 Buje</izvorni_sadrzaj>
    <derivirana_varijabla naziv="DomainObject.Predmet.ProtustrankaWithAdressOIB_1">DDD APARTMANI d.o.o., OIB 33418541459, Istarska 22, 52460 Buje</derivirana_varijabla>
  </DomainObject.Predmet.ProtustrankaWithAdressOIB>
  <DomainObject.Predmet.ProtustrankaNazivFormated>
    <izvorni_sadrzaj>DDD APARTMANI d.o.o.</izvorni_sadrzaj>
    <derivirana_varijabla naziv="DomainObject.Predmet.ProtustrankaNazivFormated_1">DDD APARTMANI d.o.o.</derivirana_varijabla>
  </DomainObject.Predmet.ProtustrankaNazivFormated>
  <DomainObject.Predmet.ProtustrankaNazivFormatedOIB>
    <izvorni_sadrzaj>DDD APARTMANI d.o.o., OIB 33418541459</izvorni_sadrzaj>
    <derivirana_varijabla naziv="DomainObject.Predmet.ProtustrankaNazivFormatedOIB_1">DDD APARTMANI d.o.o.,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zastupanog po punomoćniku MARINA LAKIĆ MARGAN</item>
    </izvorni_sadrzaj>
    <derivirana_varijabla naziv="DomainObject.Predmet.ProtuStrankaListFormated_1">
      <item>DDD APARTMANI d.o.o. zastupanog po punomoćniku MARINA LAKIĆ MARGAN</item>
    </derivirana_varijabla>
  </DomainObject.Predmet.ProtuStrankaListFormated>
  <DomainObject.Predmet.ProtuStrankaListFormatedOIB>
    <izvorni_sadrzaj>
      <item>DDD APARTMANI d.o.o., OIB 33418541459 zastupanog po punomoćniku MARINA LAKIĆ MARGAN</item>
    </izvorni_sadrzaj>
    <derivirana_varijabla naziv="DomainObject.Predmet.ProtuStrankaListFormatedOIB_1">
      <item>DDD APARTMANI d.o.o., OIB 33418541459 zastupanog po punomoćniku MARINA LAKIĆ MARGAN</item>
    </derivirana_varijabla>
  </DomainObject.Predmet.ProtuStrankaListFormatedOIB>
  <DomainObject.Predmet.ProtuStrankaListFormatedWithAdress>
    <izvorni_sadrzaj>
      <item>DDD APARTMANI d.o.o., Istarska 22, 52460 Buje zastupanog po punomoćniku MARINA LAKIĆ MARGAN</item>
    </izvorni_sadrzaj>
    <derivirana_varijabla naziv="DomainObject.Predmet.ProtuStrankaListFormatedWithAdress_1">
      <item>DDD APARTMANI d.o.o.,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d.o.o., OIB 33418541459, Istarska 22, 52460 Buje zastupanog po punomoćniku MARINA LAKIĆ MARGAN</item>
    </izvorni_sadrzaj>
    <derivirana_varijabla naziv="DomainObject.Predmet.ProtuStrankaListFormatedWithAdressOIB_1">
      <item>DDD APARTMANI d.o.o.,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</item>
    </izvorni_sadrzaj>
    <derivirana_varijabla naziv="DomainObject.Predmet.ProtuStrankaListNazivFormated_1">
      <item>DDD APARTMANI d.o.o.</item>
    </derivirana_varijabla>
  </DomainObject.Predmet.ProtuStrankaListNazivFormated>
  <DomainObject.Predmet.ProtuStrankaListNazivFormatedOIB>
    <izvorni_sadrzaj>
      <item>DDD APARTMANI d.o.o., OIB 33418541459</item>
    </izvorni_sadrzaj>
    <derivirana_varijabla naziv="DomainObject.Predmet.ProtuStrankaListNazivFormatedOIB_1">
      <item>DDD APARTMANI d.o.o.,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St-1123/2016-27</izvorni_sadrzaj>
    <derivirana_varijabla naziv="DomainObject.PoslovniBrojDokumenta_1">St-1123/2016-27</derivirana_varijabla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</izvorni_sadrzaj>
    <derivirana_varijabla naziv="DomainObject.Predmet.ProtustrankaIDrugi_1">DDD APARTMANI d.o.o.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d.o.o., OIB 33418541459, Istarska 22, 52460 Buje</izvorni_sadrzaj>
    <derivirana_varijabla naziv="DomainObject.Predmet.ProtustrankaIDrugiAdressOIB_1">DDD APARTMANI d.o.o.,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</item>
      <item>Odvjetničko društvo ETEROVIĆ i ŠARAC</item>
      <item>MARINA LAKIĆ MARGAN</item>
      <item>REPUBLIKA HRVATSKA</item>
      <item>NADA BARIŠIĆ</item>
    </izvorni_sadrzaj>
    <derivirana_varijabla naziv="DomainObject.Predmet.SudioniciListNaziv_1">
      <item>SBERBANK d.d.</item>
      <item>DDD APARTMANI d.o.o.</item>
      <item>Odvjetničko društvo ETEROVIĆ i ŠARAC</item>
      <item>MARINA LAKIĆ MARGAN</item>
      <item>REPUBLIKA HRVATSKA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</item>
    </izvorni_sadrzaj>
    <derivirana_varijabla naziv="DomainObject.Predmet.SudioniciListAdressOIB_1"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CE37B-2B8B-441E-A881-093A1F4F5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899</properties:Words>
  <properties:Characters>4942</properties:Characters>
  <properties:Lines>114</properties:Lines>
  <properties:Paragraphs>45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2017-08-21T11:36:00Z</dcterms:created>
  <dc:creator>Jasna Radulović</dc:creator>
  <cp:lastModifiedBy>Jasna Radulović</cp:lastModifiedBy>
  <cp:lastPrinted>2017-07-04T09:40:00Z</cp:lastPrinted>
  <dcterms:modified xmlns:xsi="http://www.w3.org/2001/XMLSchema-instance" xsi:type="dcterms:W3CDTF">2017-08-21T12:21:00Z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St-1123/2016-27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