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858f" w14:paraId="5ab858f"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E11FBD">
        <w:rPr>
          <w:sz w:val="24"/>
          <w:szCs w:val="24"/>
        </w:rPr>
        <w:t>3</w:t>
      </w:r>
      <w:r w:rsidR="0057322C">
        <w:rPr>
          <w:sz w:val="24"/>
          <w:szCs w:val="24"/>
        </w:rPr>
        <w:t>133</w:t>
      </w:r>
      <w:r w:rsidR="00E11FBD">
        <w:rPr>
          <w:sz w:val="24"/>
          <w:szCs w:val="24"/>
        </w:rPr>
        <w:t>/16</w:t>
      </w:r>
      <w:r w:rsidR="00DC2468">
        <w:rPr>
          <w:sz w:val="24"/>
          <w:szCs w:val="24"/>
        </w:rPr>
        <w:t>-15</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F47C4A">
      <w:pPr>
        <w:ind w:firstLine="720"/>
        <w:jc w:val="both"/>
        <w:rPr>
          <w:sz w:val="24"/>
          <w:szCs w:val="24"/>
        </w:rPr>
      </w:pPr>
      <w:r w:rsidRPr="00F47C4A">
        <w:rPr>
          <w:sz w:val="24"/>
          <w:szCs w:val="24"/>
        </w:rPr>
        <w:t xml:space="preserve">Trgovački sud u Zagrebu, po sucu Gordanu Zubaku,  </w:t>
      </w:r>
      <w:r w:rsidR="00E11FBD" w:rsidRPr="00F47C4A">
        <w:rPr>
          <w:sz w:val="24"/>
          <w:szCs w:val="24"/>
          <w:lang w:val="pt-BR"/>
        </w:rPr>
        <w:t>u stečajnom postupku</w:t>
      </w:r>
      <w:r w:rsidRPr="00F47C4A">
        <w:rPr>
          <w:sz w:val="24"/>
          <w:szCs w:val="24"/>
          <w:lang w:val="pt-BR"/>
        </w:rPr>
        <w:t xml:space="preserve"> u povodu prijedloga predlagatelja </w:t>
      </w:r>
      <w:r w:rsidR="00F47C4A" w:rsidRPr="00F47C4A">
        <w:rPr>
          <w:sz w:val="24"/>
          <w:szCs w:val="24"/>
        </w:rPr>
        <w:t>Republike Hrvatske, Ministarstva financija, Porezne uprave, OIB: 18683136487, koju zastupa Županijsko državno odvjetništvo u Zagrebu, za otvaranje stečajnog postupka nad dužnikom GRAĐEVINSKA OPERATIVA IVANČIĆ d.o.o., Zagreb, Pirovec Gornji 30, OIB: 11648058691</w:t>
      </w:r>
      <w:r w:rsidR="000F5EA1" w:rsidRPr="00F47C4A">
        <w:rPr>
          <w:sz w:val="24"/>
          <w:szCs w:val="24"/>
          <w:lang w:val="pt-BR"/>
        </w:rPr>
        <w:t xml:space="preserve">, </w:t>
      </w:r>
      <w:r w:rsidR="00F47C4A" w:rsidRPr="00F47C4A">
        <w:rPr>
          <w:sz w:val="24"/>
          <w:szCs w:val="24"/>
          <w:lang w:val="pt-BR"/>
        </w:rPr>
        <w:t>3</w:t>
      </w:r>
      <w:r w:rsidR="00E11FBD" w:rsidRPr="00F47C4A">
        <w:rPr>
          <w:sz w:val="24"/>
          <w:szCs w:val="24"/>
          <w:lang w:val="pt-BR"/>
        </w:rPr>
        <w:t>. lipnja</w:t>
      </w:r>
      <w:r w:rsidRPr="00F47C4A">
        <w:rPr>
          <w:sz w:val="24"/>
          <w:szCs w:val="24"/>
          <w:lang w:val="pt-BR"/>
        </w:rPr>
        <w:t xml:space="preserve"> 2016</w:t>
      </w:r>
      <w:r w:rsidR="000F5EA1" w:rsidRPr="00F47C4A">
        <w:rPr>
          <w:sz w:val="24"/>
          <w:szCs w:val="24"/>
          <w:lang w:val="pt-BR"/>
        </w:rPr>
        <w:t>.</w:t>
      </w:r>
      <w:r w:rsidR="00675DA9" w:rsidRPr="00F47C4A">
        <w:rPr>
          <w:sz w:val="24"/>
          <w:szCs w:val="24"/>
          <w:lang w:val="pt-BR"/>
        </w:rPr>
        <w:t>,</w:t>
      </w:r>
    </w:p>
    <w:p w:rsidRDefault="00675DA9" w:rsidR="00675DA9">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w:t>
      </w:r>
      <w:r w:rsidR="006838BA" w:rsidRPr="00F47C4A">
        <w:rPr>
          <w:sz w:val="24"/>
          <w:szCs w:val="24"/>
        </w:rPr>
        <w:t xml:space="preserve">dužnikom </w:t>
      </w:r>
      <w:r w:rsidR="00F47C4A" w:rsidRPr="00F47C4A">
        <w:rPr>
          <w:sz w:val="24"/>
          <w:szCs w:val="24"/>
        </w:rPr>
        <w:t>GRAĐEVINSKA OPERATIVA IVANČIĆ d.o.o., Zagreb, Pirovec Gornji 30, OIB: 11648058691, MBS: 080570840</w:t>
      </w:r>
      <w:r w:rsidR="002A35E4" w:rsidRPr="00F47C4A">
        <w:rPr>
          <w:sz w:val="24"/>
          <w:szCs w:val="24"/>
        </w:rPr>
        <w:t>.</w:t>
      </w:r>
    </w:p>
    <w:p w:rsidRDefault="00CB0F34" w:rsidP="00FE0498" w:rsidR="00FE0498" w:rsidRPr="003E4F47">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imenuje </w:t>
      </w:r>
      <w:r w:rsidR="003E4F47" w:rsidRPr="003E4F47">
        <w:rPr>
          <w:sz w:val="24"/>
          <w:szCs w:val="24"/>
        </w:rPr>
        <w:t>Davor Bišćan iz Zagreba, Jurišićeva 10, OIB: 99116868296</w:t>
      </w:r>
      <w:r w:rsidR="00E11FBD" w:rsidRPr="003E4F47">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F47C4A">
        <w:rPr>
          <w:sz w:val="24"/>
          <w:szCs w:val="24"/>
        </w:rPr>
        <w:t>3</w:t>
      </w:r>
      <w:r w:rsidR="00E11FBD">
        <w:rPr>
          <w:sz w:val="24"/>
          <w:szCs w:val="24"/>
        </w:rPr>
        <w:t xml:space="preserve">. </w:t>
      </w:r>
      <w:r w:rsidR="0040036D">
        <w:rPr>
          <w:sz w:val="24"/>
          <w:szCs w:val="24"/>
        </w:rPr>
        <w:t>lipnja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F47C4A">
        <w:rPr>
          <w:sz w:val="24"/>
          <w:szCs w:val="24"/>
        </w:rPr>
        <w:t>3</w:t>
      </w:r>
      <w:r w:rsidR="0040036D">
        <w:rPr>
          <w:sz w:val="24"/>
          <w:szCs w:val="24"/>
        </w:rPr>
        <w:t>. lipnja</w:t>
      </w:r>
      <w:r w:rsidR="00326384" w:rsidRPr="00326384">
        <w:rPr>
          <w:sz w:val="24"/>
          <w:szCs w:val="24"/>
        </w:rPr>
        <w:t xml:space="preserve"> 2016</w:t>
      </w:r>
      <w:r w:rsidR="00AF7623" w:rsidRPr="004E77EF">
        <w:rPr>
          <w:sz w:val="24"/>
          <w:szCs w:val="24"/>
        </w:rPr>
        <w:t>.</w:t>
      </w:r>
      <w:r w:rsidRPr="004E77EF">
        <w:rPr>
          <w:sz w:val="24"/>
          <w:szCs w:val="24"/>
        </w:rPr>
        <w:t xml:space="preserve"> u </w:t>
      </w:r>
      <w:r w:rsidR="00F47C4A">
        <w:rPr>
          <w:sz w:val="24"/>
          <w:szCs w:val="24"/>
        </w:rPr>
        <w:t>11.3</w:t>
      </w:r>
      <w:r w:rsidR="004E77EF" w:rsidRPr="004E77EF">
        <w:rPr>
          <w:sz w:val="24"/>
          <w:szCs w:val="24"/>
        </w:rPr>
        <w:t>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715858">
        <w:rPr>
          <w:sz w:val="24"/>
          <w:szCs w:val="24"/>
        </w:rPr>
        <w:t xml:space="preserve"> </w:t>
      </w:r>
      <w:r w:rsidR="003E4F47" w:rsidRPr="003E4F47">
        <w:rPr>
          <w:sz w:val="24"/>
          <w:szCs w:val="24"/>
        </w:rPr>
        <w:t>Davor Bišćan iz Zagreba, Jurišićeva 10</w:t>
      </w:r>
      <w:r w:rsidR="00F47C4A">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dan</w:t>
      </w:r>
      <w:r w:rsidR="006838BA" w:rsidRPr="00E20FDF">
        <w:rPr>
          <w:sz w:val="24"/>
          <w:szCs w:val="24"/>
        </w:rPr>
        <w:t xml:space="preserve"> </w:t>
      </w:r>
      <w:r w:rsidR="0040036D">
        <w:rPr>
          <w:sz w:val="24"/>
          <w:szCs w:val="24"/>
        </w:rPr>
        <w:t>14. rujan</w:t>
      </w:r>
      <w:r w:rsidR="00F47C4A">
        <w:rPr>
          <w:sz w:val="24"/>
          <w:szCs w:val="24"/>
        </w:rPr>
        <w:t xml:space="preserve"> 2016. u 10</w:t>
      </w:r>
      <w:r w:rsidR="004E77EF" w:rsidRPr="00E20FDF">
        <w:rPr>
          <w:sz w:val="24"/>
          <w:szCs w:val="24"/>
        </w:rPr>
        <w:t>.30</w:t>
      </w:r>
      <w:r w:rsidR="004E77EF" w:rsidRPr="00E20FDF">
        <w:rPr>
          <w:b/>
          <w:sz w:val="24"/>
          <w:szCs w:val="24"/>
        </w:rPr>
        <w:t xml:space="preserve"> </w:t>
      </w:r>
      <w:r w:rsidR="006838BA" w:rsidRPr="00E20FDF">
        <w:rPr>
          <w:sz w:val="24"/>
          <w:szCs w:val="24"/>
        </w:rPr>
        <w:t>sati koje će se održati u zgradi ovog suda, Za</w:t>
      </w:r>
      <w:r w:rsidR="00A84621" w:rsidRPr="00E20FDF">
        <w:rPr>
          <w:sz w:val="24"/>
          <w:szCs w:val="24"/>
        </w:rPr>
        <w:t xml:space="preserve">greb, Petrinjska 8, soba </w:t>
      </w:r>
      <w:r w:rsidR="0040036D">
        <w:rPr>
          <w:sz w:val="24"/>
          <w:szCs w:val="24"/>
        </w:rPr>
        <w:t>85/II</w:t>
      </w:r>
      <w:r w:rsidR="00A84621" w:rsidRPr="00E20FDF">
        <w:rPr>
          <w:sz w:val="24"/>
          <w:szCs w:val="24"/>
        </w:rPr>
        <w:t xml:space="preserve"> (ulična</w:t>
      </w:r>
      <w:r w:rsidR="006838BA" w:rsidRPr="00E20FDF">
        <w:rPr>
          <w:sz w:val="24"/>
          <w:szCs w:val="24"/>
        </w:rPr>
        <w:t xml:space="preserve"> zgrada</w:t>
      </w:r>
      <w:r w:rsidR="006838BA" w:rsidRPr="004E77EF">
        <w:rPr>
          <w:sz w:val="24"/>
          <w:szCs w:val="24"/>
        </w:rPr>
        <w:t xml:space="preserve">). </w:t>
      </w:r>
    </w:p>
    <w:p w:rsidRDefault="00867C12" w:rsidP="00CB0F34" w:rsidR="00326384">
      <w:pPr>
        <w:jc w:val="both"/>
        <w:rPr>
          <w:sz w:val="24"/>
          <w:szCs w:val="24"/>
        </w:rPr>
      </w:pPr>
      <w:r w:rsidRPr="004E77EF">
        <w:rPr>
          <w:sz w:val="24"/>
          <w:szCs w:val="24"/>
        </w:rPr>
        <w:lastRenderedPageBreak/>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F47C4A">
        <w:rPr>
          <w:sz w:val="24"/>
          <w:szCs w:val="24"/>
        </w:rPr>
        <w:t>10</w:t>
      </w:r>
      <w:r w:rsidR="004E77EF" w:rsidRPr="004E77EF">
        <w:rPr>
          <w:sz w:val="24"/>
          <w:szCs w:val="24"/>
        </w:rPr>
        <w:t>.45</w:t>
      </w:r>
      <w:r w:rsidR="006838BA" w:rsidRPr="004E77EF">
        <w:rPr>
          <w:sz w:val="24"/>
          <w:szCs w:val="24"/>
        </w:rPr>
        <w:t xml:space="preserve"> sati.</w:t>
      </w:r>
    </w:p>
    <w:p w:rsidRDefault="00326384" w:rsidP="00CB0F34" w:rsidR="00705C04">
      <w:pPr>
        <w:jc w:val="both"/>
        <w:rPr>
          <w:sz w:val="24"/>
          <w:szCs w:val="24"/>
        </w:rPr>
      </w:pPr>
      <w:r>
        <w:rPr>
          <w:sz w:val="24"/>
          <w:szCs w:val="24"/>
        </w:rPr>
        <w:t xml:space="preserve">IX. </w:t>
      </w:r>
      <w:r w:rsidR="006838BA" w:rsidRPr="004E77EF">
        <w:rPr>
          <w:sz w:val="24"/>
          <w:szCs w:val="24"/>
        </w:rPr>
        <w:t xml:space="preserve"> </w:t>
      </w:r>
      <w:r w:rsidRPr="00326384">
        <w:rPr>
          <w:sz w:val="24"/>
          <w:szCs w:val="24"/>
        </w:rPr>
        <w:t xml:space="preserve">Određuje se upis ovog rješenja o otvaranju stečajnog postupka nad dužnikom </w:t>
      </w:r>
      <w:r w:rsidR="00F47C4A" w:rsidRPr="00F47C4A">
        <w:rPr>
          <w:sz w:val="24"/>
          <w:szCs w:val="24"/>
        </w:rPr>
        <w:t>GRAĐEVINSKA OPERATIVA IVANČIĆ d.o.o., Zagreb, Pirovec Gornji 30, OIB: 11648058691</w:t>
      </w:r>
      <w:r w:rsidRPr="00326384">
        <w:rPr>
          <w:sz w:val="24"/>
          <w:szCs w:val="24"/>
          <w:lang w:val="pt-BR"/>
        </w:rPr>
        <w:t>,</w:t>
      </w:r>
      <w:r w:rsidR="0040036D">
        <w:rPr>
          <w:sz w:val="24"/>
          <w:szCs w:val="24"/>
        </w:rPr>
        <w:t xml:space="preserve"> u zemljišnim knjigama</w:t>
      </w:r>
      <w:r w:rsidRPr="00326384">
        <w:rPr>
          <w:sz w:val="24"/>
          <w:szCs w:val="24"/>
        </w:rPr>
        <w:t xml:space="preserve"> te se nalaže zemljišnoknjižnom odjelu Općinskog </w:t>
      </w:r>
      <w:r>
        <w:rPr>
          <w:sz w:val="24"/>
          <w:szCs w:val="24"/>
        </w:rPr>
        <w:t xml:space="preserve">građanskog </w:t>
      </w:r>
      <w:r w:rsidRPr="00326384">
        <w:rPr>
          <w:sz w:val="24"/>
          <w:szCs w:val="24"/>
        </w:rPr>
        <w:t>suda u Zagrebu</w:t>
      </w:r>
      <w:r w:rsidR="0040036D">
        <w:rPr>
          <w:sz w:val="24"/>
          <w:szCs w:val="24"/>
        </w:rPr>
        <w:t>,</w:t>
      </w:r>
      <w:r w:rsidR="0095089E">
        <w:rPr>
          <w:sz w:val="24"/>
          <w:szCs w:val="24"/>
        </w:rPr>
        <w:t xml:space="preserve"> </w:t>
      </w:r>
      <w:r w:rsidRPr="00326384">
        <w:rPr>
          <w:sz w:val="24"/>
          <w:szCs w:val="24"/>
        </w:rPr>
        <w:t xml:space="preserve">zabilježba rješenja o otvaranju stečajnog postupka nad dužnikom </w:t>
      </w:r>
      <w:r w:rsidR="00F47C4A" w:rsidRPr="00F47C4A">
        <w:rPr>
          <w:sz w:val="24"/>
          <w:szCs w:val="24"/>
        </w:rPr>
        <w:t>GRAĐEVINSKA OPERATIVA IVANČIĆ d.o.o., Zagreb, Pirovec Gornji 30, OIB: 11648058691</w:t>
      </w:r>
      <w:r w:rsidR="00F47C4A">
        <w:rPr>
          <w:sz w:val="24"/>
          <w:szCs w:val="24"/>
        </w:rPr>
        <w:t>, poslovni broj St-3133</w:t>
      </w:r>
      <w:r w:rsidR="0040036D">
        <w:rPr>
          <w:sz w:val="24"/>
          <w:szCs w:val="24"/>
        </w:rPr>
        <w:t>/16</w:t>
      </w:r>
      <w:r w:rsidRPr="00326384">
        <w:rPr>
          <w:sz w:val="24"/>
          <w:szCs w:val="24"/>
        </w:rPr>
        <w:t xml:space="preserve"> od </w:t>
      </w:r>
      <w:r w:rsidR="00F47C4A">
        <w:rPr>
          <w:sz w:val="24"/>
          <w:szCs w:val="24"/>
        </w:rPr>
        <w:t>3</w:t>
      </w:r>
      <w:r w:rsidR="0040036D">
        <w:rPr>
          <w:sz w:val="24"/>
          <w:szCs w:val="24"/>
        </w:rPr>
        <w:t>. lipnja</w:t>
      </w:r>
      <w:r w:rsidR="00971C06">
        <w:rPr>
          <w:sz w:val="24"/>
          <w:szCs w:val="24"/>
        </w:rPr>
        <w:t xml:space="preserve"> 2016</w:t>
      </w:r>
      <w:r w:rsidRPr="00326384">
        <w:rPr>
          <w:sz w:val="24"/>
          <w:szCs w:val="24"/>
        </w:rPr>
        <w:t>. i to u:</w:t>
      </w:r>
    </w:p>
    <w:p w:rsidRDefault="00E20FDF" w:rsidP="00705C04" w:rsidR="006838BA">
      <w:pPr>
        <w:pStyle w:val="Odlomakpopisa"/>
        <w:numPr>
          <w:ilvl w:val="0"/>
          <w:numId w:val="8"/>
        </w:numPr>
        <w:jc w:val="both"/>
        <w:rPr>
          <w:sz w:val="24"/>
          <w:szCs w:val="24"/>
        </w:rPr>
      </w:pPr>
      <w:r>
        <w:rPr>
          <w:sz w:val="24"/>
          <w:szCs w:val="24"/>
        </w:rPr>
        <w:t>zk. ul.</w:t>
      </w:r>
      <w:r w:rsidR="00326384" w:rsidRPr="00705C04">
        <w:rPr>
          <w:sz w:val="24"/>
          <w:szCs w:val="24"/>
        </w:rPr>
        <w:t xml:space="preserve"> </w:t>
      </w:r>
      <w:r w:rsidR="00F47C4A">
        <w:rPr>
          <w:sz w:val="24"/>
          <w:szCs w:val="24"/>
        </w:rPr>
        <w:t>100187</w:t>
      </w:r>
      <w:r w:rsidR="0040036D">
        <w:rPr>
          <w:sz w:val="24"/>
          <w:szCs w:val="24"/>
        </w:rPr>
        <w:t xml:space="preserve">, poduložak 1, k.o. </w:t>
      </w:r>
      <w:r w:rsidR="00F47C4A">
        <w:rPr>
          <w:sz w:val="24"/>
          <w:szCs w:val="24"/>
        </w:rPr>
        <w:t>G. Stenjevec, k. č. br. 396/3</w:t>
      </w:r>
      <w:r w:rsidR="00326384" w:rsidRPr="00705C04">
        <w:rPr>
          <w:sz w:val="24"/>
          <w:szCs w:val="24"/>
        </w:rPr>
        <w:t xml:space="preserve">, u naravi </w:t>
      </w:r>
      <w:r w:rsidR="0040036D">
        <w:rPr>
          <w:sz w:val="24"/>
          <w:szCs w:val="24"/>
        </w:rPr>
        <w:t xml:space="preserve">stambena zgrada br. </w:t>
      </w:r>
      <w:r w:rsidR="00F47C4A">
        <w:rPr>
          <w:sz w:val="24"/>
          <w:szCs w:val="24"/>
        </w:rPr>
        <w:t>47K</w:t>
      </w:r>
      <w:r w:rsidR="0040036D">
        <w:rPr>
          <w:sz w:val="24"/>
          <w:szCs w:val="24"/>
        </w:rPr>
        <w:t xml:space="preserve"> i dvorište</w:t>
      </w:r>
      <w:r w:rsidR="00F47C4A">
        <w:rPr>
          <w:sz w:val="24"/>
          <w:szCs w:val="24"/>
        </w:rPr>
        <w:t xml:space="preserve"> Orešje</w:t>
      </w:r>
      <w:r w:rsidR="0040036D">
        <w:rPr>
          <w:sz w:val="24"/>
          <w:szCs w:val="24"/>
        </w:rPr>
        <w:t xml:space="preserve">, </w:t>
      </w:r>
      <w:r w:rsidR="00F47C4A">
        <w:rPr>
          <w:sz w:val="24"/>
          <w:szCs w:val="24"/>
        </w:rPr>
        <w:t xml:space="preserve">površine 764m2, 1. etaža 233/10000 </w:t>
      </w:r>
      <w:r w:rsidR="0040036D">
        <w:rPr>
          <w:sz w:val="24"/>
          <w:szCs w:val="24"/>
        </w:rPr>
        <w:t xml:space="preserve"> </w:t>
      </w:r>
      <w:r w:rsidR="00F47C4A">
        <w:rPr>
          <w:sz w:val="24"/>
          <w:szCs w:val="24"/>
        </w:rPr>
        <w:t>garažni prostor oznake G1 u podrumu, ukupne netto korisne površine 11,96 čm</w:t>
      </w:r>
      <w:r w:rsidR="0095089E">
        <w:rPr>
          <w:sz w:val="24"/>
          <w:szCs w:val="24"/>
        </w:rPr>
        <w:t>,</w:t>
      </w:r>
    </w:p>
    <w:p w:rsidRDefault="00F47C4A" w:rsidP="00CB0F34" w:rsidR="007E6C25">
      <w:pPr>
        <w:pStyle w:val="Odlomakpopisa"/>
        <w:numPr>
          <w:ilvl w:val="0"/>
          <w:numId w:val="8"/>
        </w:numPr>
        <w:jc w:val="both"/>
        <w:rPr>
          <w:sz w:val="24"/>
          <w:szCs w:val="24"/>
        </w:rPr>
      </w:pPr>
      <w:r w:rsidRPr="00F47C4A">
        <w:rPr>
          <w:sz w:val="24"/>
          <w:szCs w:val="24"/>
        </w:rPr>
        <w:t>zk. ul. 100187</w:t>
      </w:r>
      <w:r>
        <w:rPr>
          <w:sz w:val="24"/>
          <w:szCs w:val="24"/>
        </w:rPr>
        <w:t>, poduložak 7</w:t>
      </w:r>
      <w:r w:rsidRPr="00F47C4A">
        <w:rPr>
          <w:sz w:val="24"/>
          <w:szCs w:val="24"/>
        </w:rPr>
        <w:t>, k.o. G. Stenjevec, k. č. br. 396/3, u naravi stambena zgrada br. 47K i dvorište Orešje, površine 764</w:t>
      </w:r>
      <w:r>
        <w:rPr>
          <w:sz w:val="24"/>
          <w:szCs w:val="24"/>
        </w:rPr>
        <w:t>m2, 7</w:t>
      </w:r>
      <w:r w:rsidRPr="00F47C4A">
        <w:rPr>
          <w:sz w:val="24"/>
          <w:szCs w:val="24"/>
        </w:rPr>
        <w:t xml:space="preserve">. etaža </w:t>
      </w:r>
      <w:r>
        <w:rPr>
          <w:sz w:val="24"/>
          <w:szCs w:val="24"/>
        </w:rPr>
        <w:t>1824/10000 stambeni prostor oznake S3 na katu s pripojcima: - parkirno mjesto br. u dvorištu – spremište S3 u podrumu ukupne netto korisne površine 93,48 čm.</w:t>
      </w:r>
    </w:p>
    <w:p w:rsidRDefault="00F47C4A" w:rsidP="00F47C4A" w:rsidR="00F47C4A" w:rsidRPr="00F47C4A">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F47C4A">
      <w:pPr>
        <w:jc w:val="center"/>
        <w:rPr>
          <w:sz w:val="24"/>
          <w:szCs w:val="24"/>
        </w:rPr>
      </w:pPr>
    </w:p>
    <w:p w:rsidRDefault="00F47C4A" w:rsidP="00F47C4A" w:rsidR="00F47C4A" w:rsidRPr="00F47C4A">
      <w:pPr>
        <w:ind w:firstLine="708"/>
        <w:jc w:val="both"/>
        <w:rPr>
          <w:sz w:val="24"/>
          <w:szCs w:val="24"/>
        </w:rPr>
      </w:pPr>
      <w:r w:rsidRPr="00F47C4A">
        <w:rPr>
          <w:sz w:val="24"/>
          <w:szCs w:val="24"/>
        </w:rPr>
        <w:t>Financijska agencija podnijela je, na temelju odredbe čl. 444. st. 1. Stečajnog zakona (“Narodne novine” broj 71/15, dalje: SZ), zahtjev za provedbu skraćenog stečajnog postupka nad dužnikom GRAĐEVINSKA OPERATIVA IVANČIĆ d.o.o., Zagreb, Pirovec Gornji 30.</w:t>
      </w:r>
    </w:p>
    <w:p w:rsidRDefault="00F47C4A" w:rsidP="00F47C4A" w:rsidR="00F47C4A" w:rsidRPr="00F47C4A">
      <w:pPr>
        <w:jc w:val="both"/>
        <w:rPr>
          <w:sz w:val="24"/>
          <w:szCs w:val="24"/>
        </w:rPr>
      </w:pPr>
      <w:r w:rsidRPr="00F47C4A">
        <w:rPr>
          <w:sz w:val="24"/>
          <w:szCs w:val="24"/>
        </w:rPr>
        <w:tab/>
      </w:r>
    </w:p>
    <w:p w:rsidRDefault="00F47C4A" w:rsidP="00F47C4A" w:rsidR="00F47C4A" w:rsidRPr="00F47C4A">
      <w:pPr>
        <w:jc w:val="both"/>
        <w:rPr>
          <w:sz w:val="24"/>
          <w:szCs w:val="24"/>
        </w:rPr>
      </w:pPr>
      <w:r w:rsidRPr="00F47C4A">
        <w:rPr>
          <w:sz w:val="24"/>
          <w:szCs w:val="24"/>
        </w:rPr>
        <w:tab/>
        <w:t>S obzirom na to da su bile ispunjene pre</w:t>
      </w:r>
      <w:r>
        <w:rPr>
          <w:sz w:val="24"/>
          <w:szCs w:val="24"/>
        </w:rPr>
        <w:t xml:space="preserve">tpostavke, sud je rješenjem od </w:t>
      </w:r>
      <w:r w:rsidRPr="00F47C4A">
        <w:rPr>
          <w:sz w:val="24"/>
          <w:szCs w:val="24"/>
        </w:rPr>
        <w:t xml:space="preserve">13. studenoga </w:t>
      </w:r>
      <w:r w:rsidR="00DB7EDB">
        <w:rPr>
          <w:sz w:val="24"/>
          <w:szCs w:val="24"/>
        </w:rPr>
        <w:t xml:space="preserve"> </w:t>
      </w:r>
      <w:r w:rsidRPr="00F47C4A">
        <w:rPr>
          <w:sz w:val="24"/>
          <w:szCs w:val="24"/>
        </w:rPr>
        <w:t>2015. nad navedenim dužnikom pokrenuo skraćeni stečajni postupak te je, potom, 14. prosinca 2015. objavio oglas kojim je, među ostalim, pozvao vjerovnike dužnika najkasnije u roku od 45 dana od dana objave oglasa predložiti otvaranje stečajnog postupka i po pozivu suda predujmiti sredstva za namirenje troškova postupka.</w:t>
      </w:r>
    </w:p>
    <w:p w:rsidRDefault="00F47C4A" w:rsidP="00F47C4A" w:rsidR="00F47C4A" w:rsidRPr="00F47C4A">
      <w:pPr>
        <w:jc w:val="both"/>
        <w:rPr>
          <w:sz w:val="24"/>
          <w:szCs w:val="24"/>
        </w:rPr>
      </w:pPr>
    </w:p>
    <w:p w:rsidRDefault="00F47C4A" w:rsidP="00F47C4A" w:rsidR="00F47C4A" w:rsidRPr="00F47C4A">
      <w:pPr>
        <w:jc w:val="both"/>
        <w:rPr>
          <w:sz w:val="24"/>
          <w:szCs w:val="24"/>
        </w:rPr>
      </w:pPr>
      <w:r w:rsidRPr="00F47C4A">
        <w:rPr>
          <w:sz w:val="24"/>
          <w:szCs w:val="24"/>
        </w:rPr>
        <w:tab/>
        <w:t>Republika Hrvatska,  Ministarstvo financija</w:t>
      </w:r>
      <w:r w:rsidR="00DB7EDB">
        <w:rPr>
          <w:sz w:val="24"/>
          <w:szCs w:val="24"/>
        </w:rPr>
        <w:t xml:space="preserve">, Porezna uprava, dostavila je </w:t>
      </w:r>
      <w:r w:rsidRPr="00F47C4A">
        <w:rPr>
          <w:sz w:val="24"/>
          <w:szCs w:val="24"/>
        </w:rPr>
        <w:t>24. prosinca 2015. obrazac kojim je, kao vjerovnik, predložila nad dužnikom otvoriti stečaj. U prilogu je dostavljeno stanje računa poreznog obveznika  GRAĐEVINSKA OPERATIVA IVANČIĆ d.o.o. na dan 16. prosinca 2015. iz kojeg proizlazi kako dužnik po osnovi poreza, doprinosa, članarina, spomeničke rente duguje iznos od 1.741.038,92 kn, čime je Republika  Hrvatska,  Ministarstvo financija, Porezna uprava, učinila vjerojatnim postojanje tražbine prema dužniku. Nadalje, dostavljen je e-izvadak iz zemljišnih knjiga prema kojem je dužnik vlasnik garažnog prostora oznake G1 u podrumu, ukupne neto korisne površine 11,96 čm u stambenoj zgradi br. 47 u Orešju, broj zemljišta (kat. čestice) 396/3, broj uloška: 100187 k.o. G. Stenjevec, etaža 233/10000 udio 1/1 i stambenog prostora oznake S3 na katu s pripojcima – parkirno mjesto br. 3 u dvorištu – spremište S3 u podrumu ukupne neto korisne površine 93,48 čm u stambenoj zgradi br. 47K u Orešju, broj zemljišta (kat. čestice) 396/3, broj uloška: 100187, k.o. G. Stenjevec, etaža 1824/10000, udio 1/1.</w:t>
      </w:r>
    </w:p>
    <w:p w:rsidRDefault="00F47C4A" w:rsidP="00F47C4A" w:rsidR="00F47C4A" w:rsidRPr="00F47C4A">
      <w:pPr>
        <w:jc w:val="both"/>
        <w:rPr>
          <w:sz w:val="24"/>
          <w:szCs w:val="24"/>
        </w:rPr>
      </w:pPr>
    </w:p>
    <w:p w:rsidRDefault="00F47C4A" w:rsidP="00F47C4A" w:rsidR="00F47C4A" w:rsidRPr="00F47C4A">
      <w:pPr>
        <w:jc w:val="both"/>
        <w:rPr>
          <w:sz w:val="24"/>
          <w:szCs w:val="24"/>
        </w:rPr>
      </w:pPr>
      <w:r w:rsidRPr="00F47C4A">
        <w:rPr>
          <w:sz w:val="24"/>
          <w:szCs w:val="24"/>
        </w:rPr>
        <w:lastRenderedPageBreak/>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47C4A" w:rsidP="00F47C4A" w:rsidR="00F47C4A" w:rsidRPr="00F47C4A">
      <w:pPr>
        <w:jc w:val="both"/>
        <w:rPr>
          <w:sz w:val="24"/>
          <w:szCs w:val="24"/>
        </w:rPr>
      </w:pPr>
    </w:p>
    <w:p w:rsidRDefault="00F47C4A" w:rsidP="00F47C4A" w:rsidR="00F47C4A" w:rsidRPr="00F47C4A">
      <w:pPr>
        <w:jc w:val="both"/>
        <w:rPr>
          <w:sz w:val="24"/>
          <w:szCs w:val="24"/>
          <w:lang w:val="en-GB"/>
        </w:rPr>
      </w:pPr>
      <w:r w:rsidRPr="00F47C4A">
        <w:rPr>
          <w:sz w:val="24"/>
          <w:szCs w:val="24"/>
        </w:rPr>
        <w:tab/>
        <w:t xml:space="preserve">Imajući u vidu činjenicu da je Financija agencija u zahtjevu za provedbu skraćenog stečajnog postupka, koji se vodio pod poslovnim brojem St-1273/15, navela da je dužnik na dan 16. rujna 2015. u Očevidniku redoslijeda osnova za plaćanje imao evidentirane neizvršene osnove za plaćanje u neprekinutom razdoblju od 2395 dana te kako navedena agencija vodi Očevidnik redoslijeda osnova za plaćanje, </w:t>
      </w:r>
      <w:r w:rsidRPr="00F47C4A">
        <w:rPr>
          <w:sz w:val="24"/>
          <w:szCs w:val="24"/>
          <w:lang w:val="en-GB"/>
        </w:rPr>
        <w:t xml:space="preserve">sud je prihvatio tvrdnje Financijske agencije o neprekinutom razdoblju evidentiranih neizvršenih osnova za plaćanje koji su zavedeni u Očevidniku  redoslijeda osnova za plaćanje. </w:t>
      </w:r>
    </w:p>
    <w:p w:rsidRDefault="0095089E" w:rsidP="0095089E" w:rsidR="0095089E" w:rsidRPr="0095089E">
      <w:pPr>
        <w:ind w:firstLine="709"/>
        <w:jc w:val="both"/>
        <w:rPr>
          <w:sz w:val="24"/>
          <w:szCs w:val="24"/>
          <w:lang w:val="en-GB"/>
        </w:rPr>
      </w:pPr>
    </w:p>
    <w:p w:rsidRDefault="0095089E" w:rsidP="0095089E" w:rsidR="00971C06">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Slijedom navedenog, rješenjem od 12. travnja 2016. sud je pokrenuo prethodni postupak nad dužnikom.</w:t>
      </w:r>
    </w:p>
    <w:p w:rsidRDefault="0095089E" w:rsidP="0095089E" w:rsidR="0095089E">
      <w:pPr>
        <w:ind w:firstLine="709"/>
        <w:jc w:val="both"/>
        <w:rPr>
          <w:sz w:val="24"/>
          <w:szCs w:val="24"/>
        </w:rPr>
      </w:pPr>
    </w:p>
    <w:p w:rsidRDefault="0095089E" w:rsidP="0095089E" w:rsidR="0095089E">
      <w:pPr>
        <w:ind w:firstLine="709"/>
        <w:jc w:val="both"/>
        <w:rPr>
          <w:sz w:val="24"/>
          <w:szCs w:val="24"/>
        </w:rPr>
      </w:pPr>
      <w:r>
        <w:rPr>
          <w:sz w:val="24"/>
          <w:szCs w:val="24"/>
        </w:rPr>
        <w:t>Nadalje, u ovom postupku održano je ročište od 1. lipnja 2016. na kojem je zastupnik po zakonu dužnika izjavio da se ne protivi prijedlogu da se nad dužnikom otvori stečaj</w:t>
      </w:r>
      <w:r w:rsidR="00B329EB">
        <w:rPr>
          <w:sz w:val="24"/>
          <w:szCs w:val="24"/>
        </w:rPr>
        <w:t xml:space="preserve"> te je </w:t>
      </w:r>
      <w:r w:rsidR="00DB7EDB">
        <w:rPr>
          <w:sz w:val="24"/>
          <w:szCs w:val="24"/>
        </w:rPr>
        <w:t>naveo da su opisane nekretnine prodane, kao i da dužnik u svom vlasništvu nema nikakvu drugu imovinu.</w:t>
      </w:r>
    </w:p>
    <w:p w:rsidRDefault="0095089E" w:rsidP="0095089E" w:rsidR="0095089E">
      <w:pPr>
        <w:jc w:val="both"/>
        <w:rPr>
          <w:sz w:val="24"/>
          <w:szCs w:val="24"/>
        </w:rPr>
      </w:pPr>
    </w:p>
    <w:p w:rsidRDefault="0095089E" w:rsidP="00DB7EDB" w:rsidR="00971C06" w:rsidRPr="00DB7EDB">
      <w:pPr>
        <w:ind w:firstLine="709"/>
        <w:jc w:val="both"/>
        <w:rPr>
          <w:sz w:val="24"/>
          <w:szCs w:val="24"/>
        </w:rPr>
      </w:pPr>
      <w:r w:rsidRPr="00DB7EDB">
        <w:rPr>
          <w:sz w:val="24"/>
          <w:szCs w:val="24"/>
        </w:rPr>
        <w:t>Prema podacima iz</w:t>
      </w:r>
      <w:r w:rsidR="00971C06" w:rsidRPr="00DB7EDB">
        <w:rPr>
          <w:sz w:val="24"/>
          <w:szCs w:val="24"/>
        </w:rPr>
        <w:t xml:space="preserve"> </w:t>
      </w:r>
      <w:r w:rsidRPr="00DB7EDB">
        <w:rPr>
          <w:sz w:val="24"/>
          <w:szCs w:val="24"/>
        </w:rPr>
        <w:t>podneska FI</w:t>
      </w:r>
      <w:r w:rsidR="00DB7EDB" w:rsidRPr="00DB7EDB">
        <w:rPr>
          <w:sz w:val="24"/>
          <w:szCs w:val="24"/>
        </w:rPr>
        <w:t>NE od 18. travnja 2016. (list 26</w:t>
      </w:r>
      <w:r w:rsidRPr="00DB7EDB">
        <w:rPr>
          <w:sz w:val="24"/>
          <w:szCs w:val="24"/>
        </w:rPr>
        <w:t xml:space="preserve">. spisa) dužnik je u Očevidniku redoslijeda osnova za plaćanje na dan 1. rujna 2015. imao evidentirane neizvršene osnove za plaćanje u neprekinutom razdoblju od </w:t>
      </w:r>
      <w:r w:rsidR="00DB7EDB" w:rsidRPr="00DB7EDB">
        <w:rPr>
          <w:sz w:val="24"/>
          <w:szCs w:val="24"/>
        </w:rPr>
        <w:t>2380 dana u iznosu od 3.065.016,81 kn.</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w:t>
      </w:r>
      <w:r w:rsidR="00DB7EDB">
        <w:rPr>
          <w:sz w:val="24"/>
          <w:szCs w:val="24"/>
        </w:rPr>
        <w:t xml:space="preserve">iz priloženih isprava proizlazi </w:t>
      </w:r>
      <w:r w:rsidR="00DB7EDB">
        <w:rPr>
          <w:sz w:val="24"/>
          <w:szCs w:val="24"/>
        </w:rPr>
        <w:lastRenderedPageBreak/>
        <w:t>da je</w:t>
      </w:r>
      <w:r w:rsidR="00BF3F51">
        <w:rPr>
          <w:sz w:val="24"/>
          <w:szCs w:val="24"/>
        </w:rPr>
        <w:t xml:space="preserve"> dužnik</w:t>
      </w:r>
      <w:r w:rsidR="00DB7EDB">
        <w:rPr>
          <w:sz w:val="24"/>
          <w:szCs w:val="24"/>
        </w:rPr>
        <w:t xml:space="preserve"> upisan kao</w:t>
      </w:r>
      <w:r w:rsidR="00BF3F51">
        <w:rPr>
          <w:sz w:val="24"/>
          <w:szCs w:val="24"/>
        </w:rPr>
        <w:t xml:space="preserve"> vlasnik</w:t>
      </w:r>
      <w:r w:rsidR="00DB7EDB">
        <w:rPr>
          <w:sz w:val="24"/>
          <w:szCs w:val="24"/>
        </w:rPr>
        <w:t xml:space="preserve"> navedenih</w:t>
      </w:r>
      <w:r w:rsidR="00BF3F51">
        <w:rPr>
          <w:sz w:val="24"/>
          <w:szCs w:val="24"/>
        </w:rPr>
        <w:t xml:space="preserve"> nekretnina</w:t>
      </w:r>
      <w:r w:rsidRPr="00971C06">
        <w:rPr>
          <w:sz w:val="24"/>
          <w:szCs w:val="24"/>
        </w:rPr>
        <w:t>,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3E4F47">
        <w:rPr>
          <w:sz w:val="24"/>
          <w:szCs w:val="24"/>
        </w:rPr>
        <w:t>3</w:t>
      </w:r>
      <w:r w:rsidR="0095089E">
        <w:rPr>
          <w:sz w:val="24"/>
          <w:szCs w:val="24"/>
        </w:rPr>
        <w:t>. lipnja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DC2468">
        <w:rPr>
          <w:sz w:val="24"/>
          <w:szCs w:val="24"/>
        </w:rPr>
        <w:t>, v.r.</w:t>
      </w:r>
      <w:r w:rsidR="00603157" w:rsidRPr="004E77EF">
        <w:rPr>
          <w:sz w:val="24"/>
          <w:szCs w:val="24"/>
        </w:rPr>
        <w:t xml:space="preserve"> </w:t>
      </w:r>
    </w:p>
    <w:p w:rsidRDefault="00E836A6" w:rsidP="00A74E07" w:rsidR="00E836A6" w:rsidRPr="004E77EF">
      <w:pPr>
        <w:jc w:val="center"/>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3853A9" w:rsidR="003853A9" w:rsidRPr="004E77EF">
      <w:pPr>
        <w:jc w:val="both"/>
        <w:rPr>
          <w:sz w:val="24"/>
          <w:szCs w:val="24"/>
          <w:lang w:val="pl-PL"/>
        </w:rPr>
      </w:pPr>
    </w:p>
    <w:p w:rsidRDefault="00DC2468" w:rsidP="001745C1" w:rsidR="00DC2468" w:rsidRPr="00DC2468">
      <w:pPr>
        <w:jc w:val="right"/>
        <w:rPr>
          <w:sz w:val="24"/>
        </w:rPr>
      </w:pPr>
      <w:r w:rsidRPr="00DC2468">
        <w:rPr>
          <w:sz w:val="24"/>
        </w:rPr>
        <w:t>Za točnost otpravka-ovlašteni službenik:</w:t>
      </w:r>
      <w:r w:rsidRPr="00DC2468">
        <w:rPr>
          <w:sz w:val="24"/>
        </w:rPr>
        <w:br/>
        <w:t>Ivana Rogić</w:t>
      </w:r>
    </w:p>
    <w:p w:rsidRDefault="00DC2468" w:rsidP="00DC2468" w:rsidR="00DC2468" w:rsidRPr="00DC2468">
      <w:pPr>
        <w:ind w:left="360"/>
        <w:jc w:val="both"/>
        <w:rPr>
          <w:sz w:val="24"/>
          <w:szCs w:val="24"/>
          <w:lang w:val="pl-PL"/>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C2468">
      <w:rPr>
        <w:rStyle w:val="Brojstranice"/>
        <w:noProof/>
      </w:rPr>
      <w:t>4</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F47C4A">
      <w:rPr>
        <w:sz w:val="24"/>
        <w:szCs w:val="24"/>
      </w:rPr>
      <w:t>3133</w:t>
    </w:r>
    <w:r w:rsidR="0040036D">
      <w:rPr>
        <w:sz w:val="24"/>
        <w:szCs w:val="24"/>
      </w:rPr>
      <w:t>/16</w:t>
    </w:r>
    <w:r w:rsidR="00DC2468">
      <w:rPr>
        <w:sz w:val="24"/>
        <w:szCs w:val="24"/>
      </w:rPr>
      <w:t>-15</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E4F47"/>
    <w:rsid w:val="003F342C"/>
    <w:rsid w:val="0040036D"/>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7322C"/>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622BE"/>
    <w:rsid w:val="00A7050F"/>
    <w:rsid w:val="00A70CB0"/>
    <w:rsid w:val="00A74E07"/>
    <w:rsid w:val="00A80202"/>
    <w:rsid w:val="00A84621"/>
    <w:rsid w:val="00A96E38"/>
    <w:rsid w:val="00AB024A"/>
    <w:rsid w:val="00AE1405"/>
    <w:rsid w:val="00AF3194"/>
    <w:rsid w:val="00AF7623"/>
    <w:rsid w:val="00B07E9D"/>
    <w:rsid w:val="00B22D4C"/>
    <w:rsid w:val="00B329EB"/>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C2468"/>
    <w:rsid w:val="00DE3017"/>
    <w:rsid w:val="00DF4708"/>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47C4A"/>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5CAA"/>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A5CAA"/>
    <w:pPr>
      <w:tabs>
        <w:tab w:pos="4536" w:val="center"/>
        <w:tab w:pos="9072" w:val="right"/>
      </w:tabs>
    </w:pPr>
  </w:style>
  <w:style w:styleId="Brojstranice" w:type="character">
    <w:name w:val="page number"/>
    <w:basedOn w:val="Zadanifontodlomka"/>
    <w:rsid w:val="00CA5CAA"/>
  </w:style>
  <w:style w:styleId="Podnoje" w:type="paragraph">
    <w:name w:val="footer"/>
    <w:basedOn w:val="Normal"/>
    <w:rsid w:val="00CA5CAA"/>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2468"/>
    <w:rPr>
      <w:color w:val="808080"/>
      <w:bdr w:space="0" w:sz="0" w:color="auto" w:val="none"/>
      <w:shd w:fill="auto" w:color="auto" w:val="clear"/>
    </w:rPr>
  </w:style>
  <w:style w:customStyle="true" w:styleId="eSPISCCParagraphDefaultFont" w:type="character">
    <w:name w:val="eSPIS_CC_Paragraph Default Font"/>
    <w:basedOn w:val="Zadanifontodlomka"/>
    <w:rsid w:val="00DC246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C246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246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246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3133</izvorni_sadrzaj>
    <derivirana_varijabla naziv="DomainObject.Predmet.Broj_1">3133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St-3133/2016</izvorni_sadrzaj>
    <derivirana_varijabla naziv="DomainObject.Predmet.OznakaBroj_1">St-3133/2016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GRAĐEVINSKA OPERATIVA IVANČIĆ d.o.o.</izvorni_sadrzaj>
    <derivirana_varijabla naziv="DomainObject.Predmet.ProtustrankaFormated_1">  GRAĐEVINSKA OPERATIVA IVANČIĆ d.o.o.</derivirana_varijabla>
  </DomainObject.Predmet.ProtustrankaFormated>
  <DomainObject.Predmet.ProtustrankaFormatedOIB>
    <izvorni_sadrzaj>  GRAĐEVINSKA OPERATIVA IVANČIĆ d.o.o., OIB 11648058691</izvorni_sadrzaj>
    <derivirana_varijabla naziv="DomainObject.Predmet.ProtustrankaFormatedOIB_1">  GRAĐEVINSKA OPERATIVA IVANČIĆ d.o.o., OIB 11648058691</derivirana_varijabla>
  </DomainObject.Predmet.ProtustrankaFormatedOIB>
  <DomainObject.Predmet.ProtustrankaFormatedWithAdress>
    <izvorni_sadrzaj> GRAĐEVINSKA OPERATIVA IVANČIĆ d.o.o., Pirovec Gornji 30, 10000 Zagreb</izvorni_sadrzaj>
    <derivirana_varijabla naziv="DomainObject.Predmet.ProtustrankaFormatedWithAdress_1"> GRAĐEVINSKA OPERATIVA IVANČIĆ d.o.o., Pirovec Gornji 30, 10000 Zagreb</derivirana_varijabla>
  </DomainObject.Predmet.ProtustrankaFormatedWithAdress>
  <DomainObject.Predmet.ProtustrankaFormatedWithAdressOIB>
    <izvorni_sadrzaj> GRAĐEVINSKA OPERATIVA IVANČIĆ d.o.o., OIB 11648058691, Pirovec Gornji 30, 10000 Zagreb</izvorni_sadrzaj>
    <derivirana_varijabla naziv="DomainObject.Predmet.ProtustrankaFormatedWithAdressOIB_1"> GRAĐEVINSKA OPERATIVA IVANČIĆ d.o.o., OIB 11648058691, Pirovec Gornji 30, 10000 Zagreb</derivirana_varijabla>
  </DomainObject.Predmet.ProtustrankaFormatedWithAdressOIB>
  <DomainObject.Predmet.ProtustrankaWithAdress>
    <izvorni_sadrzaj>GRAĐEVINSKA OPERATIVA IVANČIĆ d.o.o. Pirovec Gornji 30, 10000 Zagreb</izvorni_sadrzaj>
    <derivirana_varijabla naziv="DomainObject.Predmet.ProtustrankaWithAdress_1">GRAĐEVINSKA OPERATIVA IVANČIĆ d.o.o. Pirovec Gornji 30, 10000 Zagreb</derivirana_varijabla>
  </DomainObject.Predmet.ProtustrankaWithAdress>
  <DomainObject.Predmet.ProtustrankaWithAdressOIB>
    <izvorni_sadrzaj>GRAĐEVINSKA OPERATIVA IVANČIĆ d.o.o., OIB 11648058691, Pirovec Gornji 30, 10000 Zagreb</izvorni_sadrzaj>
    <derivirana_varijabla naziv="DomainObject.Predmet.ProtustrankaWithAdressOIB_1">GRAĐEVINSKA OPERATIVA IVANČIĆ d.o.o., OIB 11648058691, Pirovec Gornji 30, 10000 Zagreb</derivirana_varijabla>
  </DomainObject.Predmet.ProtustrankaWithAdressOIB>
  <DomainObject.Predmet.ProtustrankaNazivFormated>
    <izvorni_sadrzaj>GRAĐEVINSKA OPERATIVA IVANČIĆ d.o.o.</izvorni_sadrzaj>
    <derivirana_varijabla naziv="DomainObject.Predmet.ProtustrankaNazivFormated_1">GRAĐEVINSKA OPERATIVA IVANČIĆ d.o.o.</derivirana_varijabla>
  </DomainObject.Predmet.ProtustrankaNazivFormated>
  <DomainObject.Predmet.ProtustrankaNazivFormatedOIB>
    <izvorni_sadrzaj>GRAĐEVINSKA OPERATIVA IVANČIĆ d.o.o., OIB 11648058691</izvorni_sadrzaj>
    <derivirana_varijabla naziv="DomainObject.Predmet.ProtustrankaNazivFormatedOIB_1">GRAĐEVINSKA OPERATIVA IVANČIĆ d.o.o., OIB 11648058691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ŽDO ZAGREB</izvorni_sadrzaj>
    <derivirana_varijabla naziv="DomainObject.Predmet.StrankaFormated_1">  FINA Regionalni centar Zagreb; RH MF Porezna uprava, Područni ured Zagreb zastupanog po punomoćniku ŽDO ZAGREB</derivirana_varijabla>
  </DomainObject.Predmet.StrankaFormated>
  <DomainObject.Predmet.StrankaFormatedOIB>
    <izvorni_sadrzaj>  FINA Regionalni centar Zagreb, OIB 85821130368; RH MF Porezna uprava, Područni ured Zagreb, OIB 18683136487 zastupanog po punomoćniku ŽDO ZAGREB</izvorni_sadrzaj>
    <derivirana_varijabla naziv="DomainObject.Predmet.StrankaFormatedOIB_1">  FINA Regionalni centar Zagreb, OIB 85821130368; RH MF Porezna uprava, Područni ured Zagreb, OIB 18683136487 zastupanog po punomoćniku ŽDO ZAGREB</derivirana_varijabla>
  </DomainObject.Predmet.StrankaFormatedOIB>
  <DomainObject.Predmet.StrankaFormatedWithAdress>
    <izvorni_sadrzaj> FINA Regionalni centar Zagreb, Trg svibanjskih žrtava 1995. 1, 10000 Zagreb; RH MF Porezna uprava, Područni ured Zagreb zastupanog po punomoćniku ŽDO ZAGREB</izvorni_sadrzaj>
    <derivirana_varijabla naziv="DomainObject.Predmet.StrankaFormatedWithAdress_1"> FINA Regionalni centar Zagreb, Trg svibanjskih žrtava 1995. 1, 10000 Zagreb; RH MF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ŽDO ZAGREB</izvorni_sadrzaj>
    <derivirana_varijabla naziv="DomainObject.Predmet.StrankaFormatedWithAdressOIB_1"> FINA Regionalni centar Zagreb, OIB 85821130368, Trg svibanjskih žrtava 1995. 1, 10000 Zagreb; RH MF Porezna uprava, Područni ured Zagreb, OIB 18683136487 zastupanog po punomoćniku ŽDO ZAGREB</derivirana_varijabla>
  </DomainObject.Predmet.StrankaFormatedWithAdressOIB>
  <DomainObject.Predmet.StrankaWithAdress>
    <izvorni_sadrzaj>FINA Regionalni centar Zagreb Trg svibanjskih žrtava 1995. 1,10000 Zagreb,RH MF Porezna uprava, Područni ured Zagreb </izvorni_sadrzaj>
    <derivirana_varijabla naziv="DomainObject.Predmet.StrankaWithAdress_1">FINA Regionalni centar Zagreb Trg svibanjskih žrtava 1995. 1,10000 Zagreb,RH MF Porezna uprava, Područni ured Zagreb </derivirana_varijabla>
  </DomainObject.Predmet.StrankaWithAdress>
  <DomainObject.Predmet.StrankaWithAdressOIB>
    <izvorni_sadrzaj>FINA Regionalni centar Zagreb, OIB 85821130368, Trg svibanjskih žrtava 1995. 1,10000 Zagreb,RH MF Porezna uprava, Područni ured Zagreb, OIB 18683136487</izvorni_sadrzaj>
    <derivirana_varijabla naziv="DomainObject.Predmet.StrankaWithAdressOIB_1">FINA Regionalni centar Zagreb, OIB 85821130368, Trg svibanjskih žrtava 1995. 1,10000 Zagreb,RH MF Porezna uprava, Područni ured Zagreb, OIB 18683136487</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tem>RH MF Porezna uprava, Područni ured Zagreb zastupanog po punomoćniku ŽDO ZAGREB</item>
    </izvorni_sadrzaj>
    <derivirana_varijabla naziv="DomainObject.Predmet.StrankaListFormated_1">
      <item>FINA Regionalni centar Zagreb</item>
      <item>RH MF Porezna uprava, Područni ured Zagreb zastupanog po punomoćniku ŽDO ZAGREB</item>
    </derivirana_varijabla>
  </DomainObject.Predmet.StrankaListFormated>
  <DomainObject.Predmet.StrankaListFormatedOIB>
    <izvorni_sadrzaj>
      <item>FINA Regionalni centar Zagreb, OIB 85821130368</item>
      <item>RH MF Porezna uprava, Područni ured Zagreb, OIB 18683136487 zastupanog po punomoćniku ŽDO ZAGREB</item>
    </izvorni_sadrzaj>
    <derivirana_varijabla naziv="DomainObject.Predmet.StrankaListFormatedOIB_1">
      <item>FINA Regionalni centar Zagreb, OIB 85821130368</item>
      <item>RH MF Porezna uprava, Područni ured Zagreb, OIB 18683136487 zastupanog po punomoćniku ŽDO ZAGREB</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ŽDO ZAGREB</item>
    </izvorni_sadrzaj>
    <derivirana_varijabla naziv="DomainObject.Predmet.StrankaListFormatedWithAdress_1">
      <item>FINA Regionalni centar Zagreb, Trg svibanjskih žrtava 1995. 1, 10000 Zagreb</item>
      <item>RH MF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ŽDO ZAGREB</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ŽDO ZAGREB</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GRAĐEVINSKA OPERATIVA IVANČIĆ d.o.o.</item>
    </izvorni_sadrzaj>
    <derivirana_varijabla naziv="DomainObject.Predmet.ProtuStrankaListFormated_1">
      <item>GRAĐEVINSKA OPERATIVA IVANČIĆ d.o.o.</item>
    </derivirana_varijabla>
  </DomainObject.Predmet.ProtuStrankaListFormated>
  <DomainObject.Predmet.ProtuStrankaListFormatedOIB>
    <izvorni_sadrzaj>
      <item>GRAĐEVINSKA OPERATIVA IVANČIĆ d.o.o., OIB 11648058691</item>
    </izvorni_sadrzaj>
    <derivirana_varijabla naziv="DomainObject.Predmet.ProtuStrankaListFormatedOIB_1">
      <item>GRAĐEVINSKA OPERATIVA IVANČIĆ d.o.o., OIB 11648058691</item>
    </derivirana_varijabla>
  </DomainObject.Predmet.ProtuStrankaListFormatedOIB>
  <DomainObject.Predmet.ProtuStrankaListFormatedWithAdress>
    <izvorni_sadrzaj>
      <item>GRAĐEVINSKA OPERATIVA IVANČIĆ d.o.o., Pirovec Gornji 30, 10000 Zagreb</item>
    </izvorni_sadrzaj>
    <derivirana_varijabla naziv="DomainObject.Predmet.ProtuStrankaListFormatedWithAdress_1">
      <item>GRAĐEVINSKA OPERATIVA IVANČIĆ d.o.o., Pirovec Gornji 30, 10000 Zagreb</item>
    </derivirana_varijabla>
  </DomainObject.Predmet.ProtuStrankaListFormatedWithAdress>
  <DomainObject.Predmet.ProtuStrankaListFormatedWithAdressOIB>
    <izvorni_sadrzaj>
      <item>GRAĐEVINSKA OPERATIVA IVANČIĆ d.o.o., OIB 11648058691, Pirovec Gornji 30, 10000 Zagreb</item>
    </izvorni_sadrzaj>
    <derivirana_varijabla naziv="DomainObject.Predmet.ProtuStrankaListFormatedWithAdressOIB_1">
      <item>GRAĐEVINSKA OPERATIVA IVANČIĆ d.o.o., OIB 11648058691, Pirovec Gornji 30, 10000 Zagreb</item>
    </derivirana_varijabla>
  </DomainObject.Predmet.ProtuStrankaListFormatedWithAdressOIB>
  <DomainObject.Predmet.ProtuStrankaListNazivFormated>
    <izvorni_sadrzaj>
      <item>GRAĐEVINSKA OPERATIVA IVANČIĆ d.o.o.</item>
    </izvorni_sadrzaj>
    <derivirana_varijabla naziv="DomainObject.Predmet.ProtuStrankaListNazivFormated_1">
      <item>GRAĐEVINSKA OPERATIVA IVANČIĆ d.o.o.</item>
    </derivirana_varijabla>
  </DomainObject.Predmet.ProtuStrankaListNazivFormated>
  <DomainObject.Predmet.ProtuStrankaListNazivFormatedOIB>
    <izvorni_sadrzaj>
      <item>GRAĐEVINSKA OPERATIVA IVANČIĆ d.o.o., OIB 11648058691</item>
    </izvorni_sadrzaj>
    <derivirana_varijabla naziv="DomainObject.Predmet.ProtuStrankaListNazivFormatedOIB_1">
      <item>GRAĐEVINSKA OPERATIVA IVANČIĆ d.o.o., OIB 11648058691</item>
    </derivirana_varijabla>
  </DomainObject.Predmet.ProtuStrankaListNazivFormatedOIB>
  <DomainObject.Predmet.OstaliListFormated>
    <izvorni_sadrzaj>
      <item>Ilija Ivančić</item>
      <item>ŽDO ZAGREB punomoćnik sudionika u postupku RH MF Porezna uprava, Područni ured Zagreb</item>
    </izvorni_sadrzaj>
    <derivirana_varijabla naziv="DomainObject.Predmet.OstaliListFormated_1">
      <item>Ilija Ivančić</item>
      <item>ŽDO ZAGREB punomoćnik sudionika u postupku RH MF Porezna uprava, Područni ured Zagreb</item>
    </derivirana_varijabla>
  </DomainObject.Predmet.OstaliListFormated>
  <DomainObject.Predmet.OstaliListFormatedOIB>
    <izvorni_sadrzaj>
      <item>Ilija Ivančić, OIB 99014181438</item>
      <item>ŽDO ZAGREB, OIB 16488001145 punomoćnik sudionika u postupku RH MF Porezna uprava, Područni ured Zagreb</item>
    </izvorni_sadrzaj>
    <derivirana_varijabla naziv="DomainObject.Predmet.OstaliListFormatedOIB_1">
      <item>Ilija Ivančić, OIB 99014181438</item>
      <item>ŽDO ZAGREB, OIB 16488001145 punomoćnik sudionika u postupku RH MF Porezna uprava, Područni ured Zagreb</item>
    </derivirana_varijabla>
  </DomainObject.Predmet.OstaliListFormatedOIB>
  <DomainObject.Predmet.OstaliListFormatedWithAdress>
    <izvorni_sadrzaj>
      <item>Ilija Ivančić, Pirovec Gornji 30, 10000 Zagreb</item>
      <item>ŽDO ZAGREB, Savska cesta 41, 10000 Zagreb punomoćnik sudionika u postupku RH MF Porezna uprava, Područni ured Zagreb</item>
    </izvorni_sadrzaj>
    <derivirana_varijabla naziv="DomainObject.Predmet.OstaliListFormatedWithAdress_1">
      <item>Ilija Ivančić, Pirovec Gornji 30, 10000 Zagreb</item>
      <item>ŽDO ZAGREB, Savska cesta 41, 10000 Zagreb punomoćnik sudionika u postupku RH MF Porezna uprava, Područni ured Zagreb</item>
    </derivirana_varijabla>
  </DomainObject.Predmet.OstaliListFormatedWithAdress>
  <DomainObject.Predmet.OstaliListFormatedWithAdressOIB>
    <izvorni_sadrzaj>
      <item>Ilija Ivančić, OIB 99014181438, Pirovec Gornji 30, 10000 Zagreb</item>
      <item>ŽDO ZAGREB, OIB 16488001145, Savska cesta 41, 10000 Zagreb punomoćnik sudionika u postupku RH MF Porezna uprava, Područni ured Zagreb</item>
    </izvorni_sadrzaj>
    <derivirana_varijabla naziv="DomainObject.Predmet.OstaliListFormatedWithAdressOIB_1">
      <item>Ilija Ivančić, OIB 99014181438, Pirovec Gornji 30, 10000 Zagreb</item>
      <item>ŽDO ZAGREB, OIB 16488001145, Savska cesta 41, 10000 Zagreb punomoćnik sudionika u postupku RH MF Porezna uprava, Područni ured Zagreb</item>
    </derivirana_varijabla>
  </DomainObject.Predmet.OstaliListFormatedWithAdressOIB>
  <DomainObject.Predmet.OstaliListNazivFormated>
    <izvorni_sadrzaj>
      <item>Ilija Ivančić</item>
      <item>ŽDO ZAGREB</item>
    </izvorni_sadrzaj>
    <derivirana_varijabla naziv="DomainObject.Predmet.OstaliListNazivFormated_1">
      <item>Ilija Ivančić</item>
      <item>ŽDO ZAGREB</item>
    </derivirana_varijabla>
  </DomainObject.Predmet.OstaliListNazivFormated>
  <DomainObject.Predmet.OstaliListNazivFormatedOIB>
    <izvorni_sadrzaj>
      <item>Ilija Ivančić, OIB 99014181438</item>
      <item>ŽDO ZAGREB, OIB 16488001145</item>
    </izvorni_sadrzaj>
    <derivirana_varijabla naziv="DomainObject.Predmet.OstaliListNazivFormatedOIB_1">
      <item>Ilija Ivančić, OIB 99014181438</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GRAĐEVINSKA OPERATIVA IVANČIĆ d.o.o.</izvorni_sadrzaj>
    <derivirana_varijabla naziv="DomainObject.Predmet.ProtustrankaIDrugi_1">GRAĐEVINSKA OPERATIVA IVANČIĆ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GRAĐEVINSKA OPERATIVA IVANČIĆ d.o.o., OIB 11648058691, Pirovec Gornji 30, 10000 Zagreb</izvorni_sadrzaj>
    <derivirana_varijabla naziv="DomainObject.Predmet.ProtustrankaIDrugiAdressOIB_1">GRAĐEVINSKA OPERATIVA IVANČIĆ d.o.o., OIB 11648058691, Pirovec Gornji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GRAĐEVINSKA OPERATIVA IVANČIĆ d.o.o.</item>
      <item>Ilija Ivančić</item>
      <item>RH MF Porezna uprava, Područni ured Zagreb</item>
      <item>ŽDO ZAGREB</item>
    </izvorni_sadrzaj>
    <derivirana_varijabla naziv="DomainObject.Predmet.SudioniciListNaziv_1">
      <item>FINA Regionalni centar Zagreb</item>
      <item>GRAĐEVINSKA OPERATIVA IVANČIĆ d.o.o.</item>
      <item>Ilija Ivančić</item>
      <item>RH MF Porezna uprava, Područni ured Zagreb</item>
      <item>ŽDO ZAGREB</item>
    </derivirana_varijabla>
  </DomainObject.Predmet.SudioniciListNaziv>
  <DomainObject.Predmet.SudioniciListAdressOIB>
    <izvorni_sadrzaj>
      <item>FINA Regionalni centar Zagreb, OIB 85821130368, Trg svibanjskih žrtava 1995. 1,10000 Zagreb</item>
      <item>GRAĐEVINSKA OPERATIVA IVANČIĆ d.o.o., OIB 11648058691, Pirovec Gornji 30,10000 Zagreb</item>
      <item>Ilija Ivančić, OIB 99014181438, Pirovec Gornji 30,10000 Zagreb</item>
      <item>RH MF Porezna uprava, Područni ured Zagreb, OIB 18683136487</item>
      <item>ŽDO ZAGREB, OIB 16488001145, Savska cesta 41,10000 Zagreb</item>
    </izvorni_sadrzaj>
    <derivirana_varijabla naziv="DomainObject.Predmet.SudioniciListAdressOIB_1">
      <item>FINA Regionalni centar Zagreb, OIB 85821130368, Trg svibanjskih žrtava 1995. 1,10000 Zagreb</item>
      <item>GRAĐEVINSKA OPERATIVA IVANČIĆ d.o.o., OIB 11648058691, Pirovec Gornji 30,10000 Zagreb</item>
      <item>Ilija Ivančić, OIB 99014181438, Pirovec Gornji 30,10000 Zagreb</item>
      <item>RH MF Porezna uprava, Područni ured Zagreb, OIB 18683136487</item>
      <item>ŽDO ZAGREB,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11648058691</item>
      <item>, OIB 99014181438</item>
      <item>, OIB 18683136487</item>
      <item>, OIB 16488001145</item>
    </izvorni_sadrzaj>
    <derivirana_varijabla naziv="DomainObject.Predmet.SudioniciListNazivOIB_1">
      <item>, OIB 85821130368</item>
      <item>, OIB 11648058691</item>
      <item>, OIB 99014181438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8B86E-7D6F-4814-B971-B88CCD23E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1347</properties:Words>
  <properties:Characters>7420</properties:Characters>
  <properties:Lines>163</properties:Lines>
  <properties:Paragraphs>37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2016-06-02T21:24:00Z</dcterms:created>
  <dc:creator>Ante</dc:creator>
  <cp:lastModifiedBy>Ivana Rogić</cp:lastModifiedBy>
  <cp:lastPrinted>2016-06-03T08:41:00Z</cp:lastPrinted>
  <dcterms:modified xmlns:xsi="http://www.w3.org/2001/XMLSchema-instance" xsi:type="dcterms:W3CDTF">2016-06-03T08:41:00Z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