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0c4" w14:paraId="4eab0c4" w:rsidRDefault="00916F89" w:rsidP="003D078E" w:rsidR="00045037" w:rsidRPr="006E00FF">
      <w:pPr>
        <w15:collapsed w:val="false"/>
      </w:pPr>
      <w:bookmarkStart w:name="_GoBack" w:id="0"/>
      <w:bookmarkEnd w:id="0"/>
      <w:r>
        <w:t xml:space="preserve">      </w:t>
      </w:r>
      <w:r w:rsidR="00045037"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  <w:r w:rsidR="00916F89">
        <w:tab/>
      </w:r>
      <w:r w:rsidR="00916F89">
        <w:tab/>
      </w:r>
      <w:r w:rsidR="00916F89">
        <w:tab/>
      </w:r>
      <w:r w:rsidR="00916F89">
        <w:tab/>
      </w:r>
      <w:r w:rsidR="00916F89">
        <w:tab/>
        <w:t xml:space="preserve">                89. </w:t>
      </w:r>
      <w:r w:rsidR="00916F89" w:rsidRPr="004E41C9">
        <w:t>St-</w:t>
      </w:r>
      <w:r w:rsidR="004E41C9" w:rsidRPr="004E41C9">
        <w:t>2540/17-25</w:t>
      </w:r>
    </w:p>
    <w:p w:rsidRDefault="003D078E" w:rsidP="00045037" w:rsidR="00045037" w:rsidRPr="006E00FF">
      <w:pPr>
        <w:jc w:val="both"/>
      </w:pPr>
      <w:r>
        <w:t xml:space="preserve">         </w:t>
      </w:r>
      <w:r w:rsidR="00045037" w:rsidRPr="006E00FF">
        <w:t>Zagreb, A</w:t>
      </w:r>
      <w:r w:rsidR="00180101" w:rsidRPr="006E00FF">
        <w:t>mru</w:t>
      </w:r>
      <w:r w:rsidR="00832796" w:rsidRPr="006E00FF">
        <w:t xml:space="preserve">ševa 2/II     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E02D42" w:rsidP="00045037" w:rsidR="00E02D42">
      <w:pPr>
        <w:jc w:val="center"/>
      </w:pP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4512EF" w:rsidP="003E718A" w:rsidR="003E718A" w:rsidRPr="004E41C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>
        <w:rPr>
          <w:lang w:val="pt-BR"/>
        </w:rPr>
        <w:t xml:space="preserve">Trgovački sud u Zagrebu, po sucu Nikolini Dorić Hadžisejdić, u predstečajnom postupku u povodu prijedloga dužnika </w:t>
      </w:r>
      <w:r w:rsidR="004E41C9">
        <w:rPr>
          <w:lang w:val="pt-BR"/>
        </w:rPr>
        <w:t xml:space="preserve">UKRASI ZA TORTE d.o.o., Zagreb, Horvačanska cesta 31B, OIB: </w:t>
      </w:r>
      <w:r w:rsidR="004E41C9" w:rsidRPr="004E41C9">
        <w:rPr>
          <w:lang w:val="pt-BR"/>
        </w:rPr>
        <w:t>61438025351</w:t>
      </w:r>
      <w:r w:rsidR="00F639FD" w:rsidRPr="004E41C9">
        <w:t xml:space="preserve">, </w:t>
      </w:r>
      <w:r w:rsidR="004E41C9" w:rsidRPr="004E41C9">
        <w:t>28</w:t>
      </w:r>
      <w:r w:rsidR="003E718A" w:rsidRPr="004E41C9">
        <w:rPr>
          <w:lang w:eastAsia="hr-HR" w:val="pt-BR"/>
        </w:rPr>
        <w:t xml:space="preserve">. </w:t>
      </w:r>
      <w:r w:rsidR="004E41C9" w:rsidRPr="004E41C9">
        <w:rPr>
          <w:lang w:eastAsia="hr-HR" w:val="pt-BR"/>
        </w:rPr>
        <w:t>kolovoza</w:t>
      </w:r>
      <w:r w:rsidR="0055738A" w:rsidRPr="004E41C9">
        <w:rPr>
          <w:lang w:eastAsia="hr-HR" w:val="pt-BR"/>
        </w:rPr>
        <w:t xml:space="preserve"> 2018</w:t>
      </w:r>
      <w:r w:rsidR="003E718A" w:rsidRPr="004E41C9">
        <w:rPr>
          <w:lang w:eastAsia="hr-HR" w:val="pt-BR"/>
        </w:rPr>
        <w:t>.</w:t>
      </w:r>
      <w:r w:rsidR="003E718A" w:rsidRPr="004E41C9">
        <w:rPr>
          <w:lang w:eastAsia="hr-HR"/>
        </w:rPr>
        <w:t>,</w:t>
      </w:r>
    </w:p>
    <w:p w:rsidRDefault="00532D4E" w:rsidP="0042407B" w:rsidR="00532D4E">
      <w:pPr>
        <w:jc w:val="center"/>
      </w:pP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5C0355" w:rsidP="006E00FF" w:rsidR="006E00FF">
      <w:pPr>
        <w:ind w:firstLine="708"/>
        <w:jc w:val="both"/>
      </w:pPr>
      <w:r>
        <w:t xml:space="preserve"> </w:t>
      </w:r>
      <w:r w:rsidR="006E00FF"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="006E00FF" w:rsidRPr="006E00FF">
        <w:t xml:space="preserve">Financijskoj agenciji za </w:t>
      </w:r>
      <w:r w:rsidR="00DC7A16">
        <w:t>obavljanje poslova</w:t>
      </w:r>
      <w:r w:rsidR="006E00FF" w:rsidRPr="006E00FF">
        <w:t xml:space="preserve"> u predstečajnom postupku nad dužnikom </w:t>
      </w:r>
      <w:r w:rsidR="004E41C9">
        <w:rPr>
          <w:lang w:val="pt-BR"/>
        </w:rPr>
        <w:t>UKRASI ZA TORTE d.o.o., Zagreb, Horvačanska cesta 31B, OIB: 61438025351</w:t>
      </w:r>
      <w:r w:rsidR="000E6617">
        <w:rPr>
          <w:lang w:val="pt-BR"/>
        </w:rPr>
        <w:t xml:space="preserve"> u iznosu od 950,00 kn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895447" w:rsidP="00895447" w:rsidR="00895447">
      <w:pPr>
        <w:jc w:val="center"/>
      </w:pPr>
      <w:r w:rsidRPr="00E17697">
        <w:t>z a k lj u č i o    j e</w:t>
      </w:r>
    </w:p>
    <w:p w:rsidRDefault="00895447" w:rsidP="00895447" w:rsidR="00895447">
      <w:pPr>
        <w:jc w:val="center"/>
      </w:pPr>
    </w:p>
    <w:p w:rsidRDefault="00097773" w:rsidP="00097773" w:rsidR="00097773" w:rsidRPr="004E41C9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</w:t>
      </w:r>
      <w:r w:rsidR="004512EF">
        <w:t xml:space="preserve"> </w:t>
      </w:r>
      <w:r w:rsidRPr="007F7623">
        <w:t>2390</w:t>
      </w:r>
      <w:r w:rsidR="004512EF">
        <w:t xml:space="preserve"> </w:t>
      </w:r>
      <w:r w:rsidRPr="007F7623">
        <w:t>0011</w:t>
      </w:r>
      <w:r w:rsidR="004512EF">
        <w:t xml:space="preserve"> </w:t>
      </w:r>
      <w:r w:rsidRPr="007F7623">
        <w:t>1000</w:t>
      </w:r>
      <w:r w:rsidR="004512EF">
        <w:t xml:space="preserve"> </w:t>
      </w:r>
      <w:r w:rsidRPr="007F7623">
        <w:t>1704</w:t>
      </w:r>
      <w:r w:rsidR="004512EF">
        <w:t xml:space="preserve"> </w:t>
      </w:r>
      <w:r w:rsidRPr="007F7623">
        <w:t xml:space="preserve">2 </w:t>
      </w:r>
      <w:r w:rsidR="00A147F7">
        <w:t>, SWIFT:HPBZHR2X</w:t>
      </w:r>
      <w:r w:rsidRPr="007F7623">
        <w:t xml:space="preserve">, poziv na broj </w:t>
      </w:r>
      <w:r w:rsidR="00A147F7">
        <w:t>HR05 7524005-61438025351</w:t>
      </w:r>
      <w:r w:rsidR="00482080">
        <w:t xml:space="preserve">, </w:t>
      </w:r>
      <w:r w:rsidRPr="007F7623">
        <w:t>iz sredstava predujma za otvaranje predstečajnog postupka koji se pred ovim sudom vodi pod poslovnim brojem St-</w:t>
      </w:r>
      <w:r w:rsidR="004E41C9" w:rsidRPr="004E41C9">
        <w:t>2540</w:t>
      </w:r>
      <w:r w:rsidRPr="004E41C9">
        <w:t>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4A6F8F">
      <w:pPr>
        <w:jc w:val="both"/>
        <w:rPr>
          <w:color w:val="FF0000"/>
        </w:rPr>
      </w:pPr>
    </w:p>
    <w:p w:rsidRDefault="006E00FF" w:rsidP="006E00FF" w:rsidR="00F67B80">
      <w:pPr>
        <w:ind w:firstLine="708"/>
        <w:jc w:val="both"/>
      </w:pPr>
      <w:r w:rsidRPr="006E00FF">
        <w:t xml:space="preserve">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</w:t>
      </w:r>
      <w:r w:rsidR="004A6F8F">
        <w:t>predstečajnog</w:t>
      </w:r>
      <w:r w:rsidRPr="006E00FF">
        <w:t xml:space="preserve"> postupku nad dužnikom </w:t>
      </w:r>
      <w:r w:rsidR="004E41C9">
        <w:rPr>
          <w:lang w:val="pt-BR"/>
        </w:rPr>
        <w:t>UKRASI ZA TORTE d.o.o., Zagreb, Horvačanska cesta 31B, OIB: 61438025351</w:t>
      </w:r>
      <w:r w:rsidR="005C7340">
        <w:t xml:space="preserve">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predstečajnom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>Financijska agencija ima pravo na naknadu za obavljanje poslova u predstečajnom postupku propisan</w:t>
      </w:r>
      <w:r w:rsidR="00C4558D">
        <w:t>ih odredbama Stečajnog zakona 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>) u iznosu od 760,00 kuna uvećanom za porez na 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>1. primitak, obrada i objava na mrežnoj stranici e-Oglasna ploča sudova cjelokupne dokumentacije vezane uz tražbine</w:t>
      </w:r>
      <w:r w:rsidR="00C46F9A">
        <w:t xml:space="preserve">; </w:t>
      </w:r>
      <w:r w:rsidRPr="00F71B3C">
        <w:t xml:space="preserve">2. sastavljanje, objava na mrežnoj stranici e-Oglasna ploča sudova i dostava nadležnom trgovačkom </w:t>
      </w:r>
      <w:r w:rsidRPr="00F71B3C">
        <w:lastRenderedPageBreak/>
        <w:t>sudu tablice prijavljenih tražbina i tablice osporenih tražbina te njihovih dopuna</w:t>
      </w:r>
      <w:r w:rsidR="00A153F8">
        <w:t xml:space="preserve">; </w:t>
      </w:r>
      <w:r w:rsidRPr="00F71B3C">
        <w:t>3. objava na mrežnoj stranici e-Oglasna ploča sudova očitovanja dužnika i povjerenika o prijavljenim 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8173A0" w:rsidR="008173A0">
      <w:pPr>
        <w:ind w:firstLine="709"/>
        <w:jc w:val="both"/>
        <w:rPr>
          <w:lang w:eastAsia="hr-HR"/>
        </w:rPr>
      </w:pPr>
      <w:r w:rsidRPr="006E00FF">
        <w:rPr>
          <w:lang w:eastAsia="hr-HR"/>
        </w:rPr>
        <w:t xml:space="preserve">Rješenjem ovoga </w:t>
      </w:r>
      <w:r w:rsidRPr="004E41C9">
        <w:rPr>
          <w:lang w:eastAsia="hr-HR"/>
        </w:rPr>
        <w:t xml:space="preserve">suda od </w:t>
      </w:r>
      <w:r w:rsidR="004E41C9" w:rsidRPr="004E41C9">
        <w:rPr>
          <w:lang w:eastAsia="hr-HR"/>
        </w:rPr>
        <w:t>27</w:t>
      </w:r>
      <w:r w:rsidRPr="004E41C9">
        <w:rPr>
          <w:lang w:eastAsia="hr-HR"/>
        </w:rPr>
        <w:t xml:space="preserve">. </w:t>
      </w:r>
      <w:r w:rsidR="004E41C9" w:rsidRPr="004E41C9">
        <w:rPr>
          <w:lang w:eastAsia="hr-HR"/>
        </w:rPr>
        <w:t>rujna</w:t>
      </w:r>
      <w:r w:rsidRPr="004E41C9">
        <w:rPr>
          <w:lang w:eastAsia="hr-HR"/>
        </w:rPr>
        <w:t xml:space="preserve"> 2017., koje je istoga dana objavljeno na mrežnoj stranici e-oglasna ploča ovoga suda, otvoren </w:t>
      </w:r>
      <w:r w:rsidRPr="006E00FF">
        <w:rPr>
          <w:lang w:eastAsia="hr-HR"/>
        </w:rPr>
        <w:t>je predstečajni postupak nad dužnikom u skladu s odredbama čl. 34. SZ-a</w:t>
      </w:r>
      <w:r w:rsidR="00614008" w:rsidRPr="006E00FF">
        <w:rPr>
          <w:lang w:eastAsia="hr-HR"/>
        </w:rPr>
        <w:t xml:space="preserve">. </w:t>
      </w:r>
      <w:r w:rsidR="00E17697">
        <w:rPr>
          <w:lang w:eastAsia="hr-HR"/>
        </w:rPr>
        <w:t xml:space="preserve">Sukladno odredbi čl. 43. st. 4. SZ-a </w:t>
      </w:r>
      <w:r w:rsidR="008173A0">
        <w:t>Financijska agencija</w:t>
      </w:r>
      <w:r w:rsidR="00E17697">
        <w:t xml:space="preserve"> je dužna </w:t>
      </w:r>
      <w:r w:rsidR="008173A0">
        <w:t>objaviti na mrežnoj stranici e-Oglasna ploča sudova u roku od tri dana: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prijavu tražbine, tablicu prijavljenih tražbina zajedno s prijavama tražbina i ispravama,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od dana isteka roka za očitovanje dužnika i povjerenika ako je imenovan o prijavljenim tražbinama, očitovanje o prijavljenim tražbinama, odnosno podatak da očitovanje nije dostavljeno 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osporavanje tražbina, tablicu osporenih tražbina u kojoj će navesti sve tražbine koje je osporio dužnik, povjerenik ili vjerovnik (točka VI. izreke navedenog rješenja, a ako je prijava tražbine, očitovanje o prijavljenim tražbinama ili osporavanje tražbine primljeno nakon objava iz točke VI. izreke tog rješenja, pozvana je Financijska agencija sastaviti dopunu tablica i zajedno s prijavom tražbine, očitovanjem o prijavljenim tražbinama ili osporavanjem tražbine i ispravama objaviti na mrežnoj stranici e-Oglasna ploča sudova najkasnije prvoga dana nakon primitka (točka VII. izreke navedenog rješenja).</w:t>
      </w:r>
    </w:p>
    <w:p w:rsidRDefault="008173A0" w:rsidP="008173A0" w:rsidR="008173A0">
      <w:pPr>
        <w:ind w:firstLine="708"/>
        <w:jc w:val="both"/>
        <w:rPr>
          <w:lang w:eastAsia="hr-HR"/>
        </w:rPr>
      </w:pPr>
    </w:p>
    <w:p w:rsidRDefault="008173A0" w:rsidP="008173A0" w:rsidR="00E17697" w:rsidRPr="00E17697">
      <w:pPr>
        <w:ind w:firstLine="708"/>
        <w:jc w:val="both"/>
        <w:rPr>
          <w:lang w:eastAsia="hr-HR"/>
        </w:rPr>
      </w:pPr>
      <w:r w:rsidRPr="00E17697">
        <w:rPr>
          <w:lang w:eastAsia="hr-HR"/>
        </w:rPr>
        <w:t>Uvidom u spis i mrežnu stranicu e-oglasna ploča ovoga suda utvrđeno</w:t>
      </w:r>
      <w:r w:rsidR="00E17697" w:rsidRPr="00E17697">
        <w:rPr>
          <w:lang w:eastAsia="hr-HR"/>
        </w:rPr>
        <w:t xml:space="preserve"> je da je Financijska agencija postupila sukladno odredbi čl. 43. st. 4 SZ-a</w:t>
      </w:r>
      <w:r w:rsidR="00915E91">
        <w:t>.</w:t>
      </w:r>
    </w:p>
    <w:p w:rsidRDefault="00E17697" w:rsidP="008173A0" w:rsidR="00E17697" w:rsidRPr="00E17697">
      <w:pPr>
        <w:ind w:firstLine="708"/>
        <w:jc w:val="both"/>
        <w:rPr>
          <w:lang w:eastAsia="hr-HR"/>
        </w:rPr>
      </w:pPr>
    </w:p>
    <w:p w:rsidRDefault="008173A0" w:rsidP="008173A0" w:rsidR="008173A0">
      <w:pPr>
        <w:ind w:firstLine="708"/>
        <w:jc w:val="both"/>
      </w:pPr>
      <w:r w:rsidRPr="00E17697">
        <w:t>Za navedene radnje u predstečajnom postupku Financijska agencija ima pravo na naknadu troškova u iznosu od 760,00 kuna uvećanom za porez na dodanu vrijednost od 25% u iznosu od 190,00 kn, što ukupno iznosi 950,00 kn u skladu s odredbom čl. 2. st. 1. Pravilnika. Zbog toga je, na temelju odredbe čl. 2. st. 1. Pravilnika u vezi s odredbom čl. 44. st. 3. SZ-a, odlučeno kao</w:t>
      </w:r>
      <w:r w:rsidR="00532D4E" w:rsidRPr="00E17697">
        <w:t xml:space="preserve"> u</w:t>
      </w:r>
      <w:r w:rsidRPr="00E17697">
        <w:t xml:space="preserve"> </w:t>
      </w:r>
      <w:r w:rsidR="00532D4E" w:rsidRPr="00E17697">
        <w:t>izreci</w:t>
      </w:r>
      <w:r w:rsidRPr="00E17697">
        <w:t xml:space="preserve"> ovog rješenja.</w:t>
      </w:r>
    </w:p>
    <w:p w:rsidRDefault="008173A0" w:rsidP="00895447" w:rsidR="00B61241" w:rsidRPr="00001137">
      <w:pPr>
        <w:pStyle w:val="t-9-8"/>
        <w:ind w:firstLine="708"/>
        <w:jc w:val="both"/>
      </w:pPr>
      <w:r>
        <w:t>Od</w:t>
      </w:r>
      <w:r w:rsidR="00895447" w:rsidRPr="00001137">
        <w:t xml:space="preserve">luka iz </w:t>
      </w:r>
      <w:r w:rsidR="00097773" w:rsidRPr="00001137">
        <w:t>izreke ovog zaključka temelji se na odredb</w:t>
      </w:r>
      <w:r w:rsidR="005E1F45">
        <w:t>ama</w:t>
      </w:r>
      <w:r w:rsidR="00097773" w:rsidRPr="00001137">
        <w:t xml:space="preserve">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</w:t>
      </w:r>
      <w:r w:rsidRPr="004E41C9">
        <w:t xml:space="preserve">Zagrebu </w:t>
      </w:r>
      <w:r w:rsidR="004E41C9" w:rsidRPr="004E41C9">
        <w:t>28</w:t>
      </w:r>
      <w:r w:rsidR="00EB3825" w:rsidRPr="004E41C9">
        <w:t xml:space="preserve">. </w:t>
      </w:r>
      <w:r w:rsidR="004E41C9" w:rsidRPr="004E41C9">
        <w:t>kolovoza</w:t>
      </w:r>
      <w:r w:rsidR="00EB3825" w:rsidRPr="004E41C9">
        <w:t xml:space="preserve"> 2018</w:t>
      </w:r>
      <w:r w:rsidR="00EB3825">
        <w:t>.</w:t>
      </w:r>
      <w:r w:rsidR="001D7C1D" w:rsidRPr="006E00FF">
        <w:t xml:space="preserve">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D4E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916F89">
        <w:rPr>
          <w:rFonts w:hAnsi="Times New Roman" w:ascii="Times New Roman"/>
          <w:b w:val="false"/>
          <w:color w:val="auto"/>
          <w:szCs w:val="24"/>
        </w:rPr>
        <w:t xml:space="preserve">                                  </w:t>
      </w:r>
      <w:r w:rsidR="00B80AF2"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532D4E" w:rsidP="00645F5D" w:rsidR="00E02D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370FC">
        <w:t xml:space="preserve">           </w:t>
      </w:r>
      <w:r>
        <w:t>Nikolina Dorić Hadžisejdić</w:t>
      </w:r>
      <w:r w:rsidR="006370FC">
        <w:t>, v.r.</w:t>
      </w:r>
    </w:p>
    <w:p w:rsidRDefault="00916F89" w:rsidP="00645F5D" w:rsidR="00916F89">
      <w:pPr>
        <w:jc w:val="both"/>
      </w:pPr>
    </w:p>
    <w:p w:rsidRDefault="00916F89" w:rsidP="00645F5D" w:rsidR="00916F89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 w:rsidRPr="00915E91">
      <w:pPr>
        <w:jc w:val="both"/>
      </w:pPr>
      <w:r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</w:t>
      </w:r>
      <w:r w:rsidRPr="00915E91">
        <w:t xml:space="preserve">. </w:t>
      </w:r>
      <w:r w:rsidRPr="00915E91">
        <w:lastRenderedPageBreak/>
        <w:t>Dostava se smatra obavljenom istekom osmoga dana od dana objave pismena na mrežnoj stranici e-Oglasna ploča sudova (čl. 12. st. 2. SZ).</w:t>
      </w:r>
    </w:p>
    <w:p w:rsidRDefault="00645F5D" w:rsidP="00645F5D" w:rsidR="00645F5D" w:rsidRPr="00915E91">
      <w:pPr>
        <w:jc w:val="both"/>
      </w:pPr>
    </w:p>
    <w:p w:rsidRDefault="00532D4E" w:rsidP="00532D4E" w:rsidR="00532D4E">
      <w:pPr>
        <w:jc w:val="both"/>
      </w:pPr>
      <w:r w:rsidRPr="00645508">
        <w:t>Protiv zaključka nije dopuštena žalba (čl.11.</w:t>
      </w:r>
      <w:r>
        <w:t xml:space="preserve"> </w:t>
      </w:r>
      <w:r w:rsidRPr="00645508">
        <w:t>st.9. SZ</w:t>
      </w:r>
      <w:r>
        <w:t>-a</w:t>
      </w:r>
      <w:r w:rsidRPr="00645508">
        <w:t>).</w:t>
      </w:r>
    </w:p>
    <w:p w:rsidRDefault="00532D4E" w:rsidP="00532D4E" w:rsidR="00532D4E">
      <w:pPr>
        <w:jc w:val="both"/>
      </w:pPr>
    </w:p>
    <w:p w:rsidRDefault="006370FC" w:rsidP="007B64C7" w:rsidR="006370FC">
      <w:pPr>
        <w:ind w:firstLine="708" w:left="3540"/>
        <w:jc w:val="right"/>
      </w:pPr>
    </w:p>
    <w:p w:rsidRDefault="006370FC" w:rsidP="007B64C7" w:rsidR="006370FC">
      <w:pPr>
        <w:ind w:firstLine="708" w:left="3540"/>
        <w:jc w:val="right"/>
      </w:pPr>
      <w:r>
        <w:t>Za točnost otpravka-ovlašteni službenik:</w:t>
      </w:r>
    </w:p>
    <w:p w:rsidRDefault="006370FC" w:rsidP="007B64C7" w:rsidR="006370FC">
      <w:pPr>
        <w:ind w:firstLine="708" w:left="3540"/>
        <w:jc w:val="right"/>
      </w:pPr>
      <w:r>
        <w:t xml:space="preserve">                                       Valentina Gabud</w:t>
      </w:r>
    </w:p>
    <w:p w:rsidRDefault="005767B7" w:rsidP="001D7C1D" w:rsidR="005767B7"/>
    <w:sectPr w:rsidSect="0044128A" w:rsidR="005767B7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0FC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4A6F8F" w:rsidP="0069515E" w:rsidR="0069515E">
        <w:pPr>
          <w:pStyle w:val="Zaglavlje"/>
          <w:ind w:firstLine="3828" w:left="3252"/>
          <w:jc w:val="center"/>
        </w:pPr>
        <w:r>
          <w:t>89</w:t>
        </w:r>
        <w:r w:rsidR="0069515E" w:rsidRPr="004C3D03">
          <w:t>. St-</w:t>
        </w:r>
        <w:r w:rsidR="004E41C9">
          <w:t>2540</w:t>
        </w:r>
        <w:r w:rsidR="0069515E">
          <w:t>/17</w:t>
        </w:r>
        <w:r>
          <w:t>-</w:t>
        </w:r>
        <w:r w:rsidR="004E41C9">
          <w:t>25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8E" w:rsidP="00103DAA" w:rsidR="00CD09E2">
    <w:pPr>
      <w:pStyle w:val="Zaglavlje"/>
      <w:jc w:val="right"/>
    </w:pPr>
    <w:r>
      <w:t xml:space="preserve">89. </w:t>
    </w:r>
    <w:r w:rsidR="00103DAA">
      <w:t>St-</w:t>
    </w:r>
    <w:r>
      <w:t>2540</w:t>
    </w:r>
    <w:r w:rsidR="00103DAA">
      <w:t>/17</w:t>
    </w:r>
    <w:r>
      <w:t>-25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8E" w:rsidP="003D078E" w:rsidR="00414A38">
    <w:pPr>
      <w:pStyle w:val="Zaglavlje"/>
      <w:jc w:val="both"/>
    </w:pPr>
    <w:r>
      <w:t xml:space="preserve">                    </w:t>
    </w:r>
    <w:r w:rsidRPr="006F1FCB">
      <w:rPr>
        <w:noProof/>
        <w:sz w:val="22"/>
        <w:szCs w:val="22"/>
        <w:lang w:eastAsia="hr-HR"/>
      </w:rPr>
      <w:drawing>
        <wp:inline distR="0" distL="0" distB="0" distT="0">
          <wp:extent cy="723900" cx="581025"/>
          <wp:effectExtent b="0" r="9525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900" cx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3B1267"/>
    <w:multiLevelType w:val="hybridMultilevel"/>
    <w:tmpl w:val="2EEA3E18"/>
    <w:lvl w:tplc="77D229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779A"/>
    <w:rsid w:val="000222F0"/>
    <w:rsid w:val="00045037"/>
    <w:rsid w:val="00053AEB"/>
    <w:rsid w:val="00065FA4"/>
    <w:rsid w:val="0006652E"/>
    <w:rsid w:val="00074EEC"/>
    <w:rsid w:val="000846DF"/>
    <w:rsid w:val="00086A78"/>
    <w:rsid w:val="00096401"/>
    <w:rsid w:val="00097773"/>
    <w:rsid w:val="000A0DD4"/>
    <w:rsid w:val="000A740B"/>
    <w:rsid w:val="000B0FFB"/>
    <w:rsid w:val="000E6617"/>
    <w:rsid w:val="00103DAA"/>
    <w:rsid w:val="00110AFA"/>
    <w:rsid w:val="0012053C"/>
    <w:rsid w:val="0012466F"/>
    <w:rsid w:val="00131378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8C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762CC"/>
    <w:rsid w:val="00383019"/>
    <w:rsid w:val="00393847"/>
    <w:rsid w:val="003B2CD3"/>
    <w:rsid w:val="003B7D65"/>
    <w:rsid w:val="003C590F"/>
    <w:rsid w:val="003D054D"/>
    <w:rsid w:val="003D078E"/>
    <w:rsid w:val="003D70F4"/>
    <w:rsid w:val="003D730A"/>
    <w:rsid w:val="003E718A"/>
    <w:rsid w:val="003E7EA5"/>
    <w:rsid w:val="00401738"/>
    <w:rsid w:val="00414A38"/>
    <w:rsid w:val="0042407B"/>
    <w:rsid w:val="0042493D"/>
    <w:rsid w:val="00435D2B"/>
    <w:rsid w:val="0044128A"/>
    <w:rsid w:val="00442CF9"/>
    <w:rsid w:val="004512EF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A6F8F"/>
    <w:rsid w:val="004C3D03"/>
    <w:rsid w:val="004C6D26"/>
    <w:rsid w:val="004E0ABE"/>
    <w:rsid w:val="004E0E98"/>
    <w:rsid w:val="004E41C9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2D4E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767B7"/>
    <w:rsid w:val="00585191"/>
    <w:rsid w:val="005965EE"/>
    <w:rsid w:val="005A3656"/>
    <w:rsid w:val="005A5C51"/>
    <w:rsid w:val="005B4DE4"/>
    <w:rsid w:val="005C0355"/>
    <w:rsid w:val="005C3C8E"/>
    <w:rsid w:val="005C7340"/>
    <w:rsid w:val="005D3AFA"/>
    <w:rsid w:val="005D7B34"/>
    <w:rsid w:val="005E1F45"/>
    <w:rsid w:val="005F3117"/>
    <w:rsid w:val="00614008"/>
    <w:rsid w:val="00615BDD"/>
    <w:rsid w:val="00622C16"/>
    <w:rsid w:val="00623C81"/>
    <w:rsid w:val="00626C9E"/>
    <w:rsid w:val="006318A8"/>
    <w:rsid w:val="00632789"/>
    <w:rsid w:val="00635C70"/>
    <w:rsid w:val="006370FC"/>
    <w:rsid w:val="00641936"/>
    <w:rsid w:val="00645F5D"/>
    <w:rsid w:val="006461F6"/>
    <w:rsid w:val="00647596"/>
    <w:rsid w:val="00655AA9"/>
    <w:rsid w:val="00656D1B"/>
    <w:rsid w:val="006575C4"/>
    <w:rsid w:val="0067174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09DF"/>
    <w:rsid w:val="006F1FCB"/>
    <w:rsid w:val="006F2525"/>
    <w:rsid w:val="006F2E2D"/>
    <w:rsid w:val="006F6E41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351F"/>
    <w:rsid w:val="008173A0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15E91"/>
    <w:rsid w:val="00916F89"/>
    <w:rsid w:val="00940333"/>
    <w:rsid w:val="00943BB6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47F7"/>
    <w:rsid w:val="00A153F8"/>
    <w:rsid w:val="00A164BF"/>
    <w:rsid w:val="00A50489"/>
    <w:rsid w:val="00A545CD"/>
    <w:rsid w:val="00A570A5"/>
    <w:rsid w:val="00A60343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C7763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0366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0CF3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7697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F05D0A"/>
    <w:rsid w:val="00F226F7"/>
    <w:rsid w:val="00F639FD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1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2018.</izvorni_sadrzaj>
    <derivirana_varijabla naziv="DomainObject.Predmet.DatumRjesavanja_1">22.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St-2540/2017-21</izvorni_sadrzaj>
    <derivirana_varijabla naziv="DomainObject.Predmet.OdlukaRjesenje.Oznaka_1">St-2540/2017-21</derivirana_varijabla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DD4B3-1686-4C3C-8D45-9D6069DB7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4317</properties:Characters>
  <properties:Lines>96</properties:Lines>
  <properties:Paragraphs>30</properties:Paragraphs>
  <properties:TotalTime>401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Valentina Gabud</cp:lastModifiedBy>
  <cp:lastPrinted>2018-08-28T09:38:00Z</cp:lastPrinted>
  <dcterms:modified xmlns:xsi="http://www.w3.org/2001/XMLSchema-instance" xsi:type="dcterms:W3CDTF">2018-08-28T09:38:00Z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(9. rješenje i zak.-naknada troškova Fina.docx)</vt:lpwstr>
  </prop:property>
  <prop:property name="CC_coloring" pid="5" fmtid="{D5CDD505-2E9C-101B-9397-08002B2CF9AE}">
    <vt:bool>false</vt:bool>
  </prop:property>
</prop:Properties>
</file>