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b22e" w14:paraId="532b22e" w:rsidRDefault="00640C12" w:rsidP="00910611" w:rsidR="00640C12" w:rsidRPr="00640C1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40C12">
        <w:rPr>
          <w:rFonts w:hAnsi="Times New Roman" w:ascii="Times New Roman"/>
          <w:b w:val="false"/>
        </w:rPr>
        <w:t xml:space="preserve">     </w:t>
      </w:r>
      <w:r w:rsidRPr="00640C12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0C12" w:rsidP="00910611" w:rsidR="00640C12" w:rsidRPr="00640C12">
      <w:pPr>
        <w:rPr>
          <w:rFonts w:hAnsi="Times New Roman" w:ascii="Times New Roman"/>
          <w:b w:val="false"/>
        </w:rPr>
      </w:pPr>
      <w:r w:rsidRPr="00640C12">
        <w:rPr>
          <w:rFonts w:eastAsia="MS Mincho" w:hAnsi="Times New Roman" w:ascii="Times New Roman"/>
          <w:b w:val="false"/>
        </w:rPr>
        <w:t xml:space="preserve">  REPUBLIKA HRVATSKA</w:t>
      </w:r>
    </w:p>
    <w:p w:rsidRDefault="00640C12" w:rsidP="00910611" w:rsidR="00640C12" w:rsidRPr="00640C12">
      <w:pPr>
        <w:rPr>
          <w:rFonts w:hAnsi="Times New Roman" w:ascii="Times New Roman"/>
          <w:b w:val="false"/>
        </w:rPr>
      </w:pPr>
      <w:r w:rsidRPr="00640C12">
        <w:rPr>
          <w:rFonts w:eastAsia="MS Mincho" w:hAnsi="Times New Roman" w:ascii="Times New Roman"/>
          <w:b w:val="false"/>
        </w:rPr>
        <w:t>TRGOVAČKI SUD U RIJECI</w:t>
      </w:r>
    </w:p>
    <w:p w:rsidRDefault="00640C12" w:rsidR="00640C12" w:rsidRPr="00640C12">
      <w:pPr>
        <w:rPr>
          <w:rFonts w:eastAsia="MS Mincho" w:hAnsi="Times New Roman" w:ascii="Times New Roman"/>
          <w:b w:val="false"/>
        </w:rPr>
      </w:pPr>
      <w:r w:rsidRPr="00640C1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640C12" w:rsidP="00910611" w:rsidR="00640C12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842509" w:rsidRPr="00842509">
        <w:rPr>
          <w:rFonts w:hAnsi="Times New Roman" w:ascii="Times New Roman"/>
        </w:rPr>
        <w:t>TEODORA d.o.o. za trgovinu i usluge, Novalja, Braće Radića 38/b, OIB 71373958309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87854">
        <w:rPr>
          <w:rFonts w:hAnsi="Times New Roman" w:ascii="Times New Roman"/>
          <w:b w:val="false"/>
        </w:rPr>
        <w:t>13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3444C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C3444C" w:rsidRPr="00C3444C">
        <w:rPr>
          <w:rFonts w:hAnsi="Times New Roman" w:ascii="Times New Roman"/>
        </w:rPr>
        <w:t>TEODORA d.o.o. za trgovinu i usluge, Novalja, Braće Radića 38/b, OIB 71373958309</w:t>
      </w:r>
      <w:r w:rsidR="00933F60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87854">
        <w:rPr>
          <w:rFonts w:hAnsi="Times New Roman" w:ascii="Times New Roman"/>
          <w:b w:val="false"/>
        </w:rPr>
        <w:t>13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87854">
        <w:rPr>
          <w:rFonts w:hAnsi="Times New Roman" w:ascii="Times New Roman"/>
          <w:b w:val="false"/>
        </w:rPr>
        <w:t>10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69093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30338">
        <w:rPr>
          <w:rFonts w:hAnsi="Times New Roman" w:ascii="Times New Roman"/>
          <w:b w:val="false"/>
        </w:rPr>
        <w:t xml:space="preserve"> </w:t>
      </w:r>
      <w:r w:rsidR="0091261D" w:rsidRPr="0091261D">
        <w:rPr>
          <w:rFonts w:hAnsi="Times New Roman" w:ascii="Times New Roman"/>
          <w:b w:val="false"/>
        </w:rPr>
        <w:t>Radijana Trobonjača, Opatija, M. Tita 49, OIB 48908522234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1261D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1261D" w:rsidRPr="0091261D">
        <w:rPr>
          <w:rFonts w:hAnsi="Times New Roman" w:ascii="Times New Roman"/>
        </w:rPr>
        <w:t>TEODORA d.o.o. za trgovinu i usluge, Novalja, Braće Radića 38/b, OIB 71373958309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1261D" w:rsidRPr="0091261D">
        <w:rPr>
          <w:rFonts w:hAnsi="Times New Roman" w:ascii="Times New Roman"/>
          <w:b w:val="false"/>
        </w:rPr>
        <w:t xml:space="preserve">TEODORA d.o.o. za trgovinu i usluge, Novalja, Braće Radića 38/b, OIB 71373958309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A666AF">
        <w:rPr>
          <w:rFonts w:hAnsi="Times New Roman" w:ascii="Times New Roman"/>
          <w:b w:val="false"/>
        </w:rPr>
        <w:t>09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87854">
        <w:rPr>
          <w:rFonts w:hAnsi="Times New Roman" w:ascii="Times New Roman"/>
          <w:b w:val="false"/>
        </w:rPr>
        <w:t>13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8705F6" w:rsidR="00E205A6" w:rsidRPr="0018785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8705F6">
        <w:rPr>
          <w:rFonts w:hAnsi="Times New Roman" w:ascii="Times New Roman"/>
          <w:b w:val="false"/>
        </w:rPr>
        <w:t xml:space="preserve"> </w:t>
      </w:r>
      <w:r w:rsidR="00187854" w:rsidRPr="00187854">
        <w:rPr>
          <w:rFonts w:hAnsi="Times New Roman" w:ascii="Times New Roman"/>
          <w:b w:val="false"/>
        </w:rPr>
        <w:t xml:space="preserve"> </w:t>
      </w:r>
      <w:r w:rsidR="00174AB8" w:rsidRPr="00187854">
        <w:rPr>
          <w:rFonts w:hAnsi="Times New Roman" w:ascii="Times New Roman"/>
          <w:b w:val="false"/>
        </w:rPr>
        <w:t xml:space="preserve"> </w:t>
      </w: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2979CD">
        <w:rPr>
          <w:rFonts w:hAnsi="Times New Roman" w:ascii="Times New Roman"/>
          <w:b w:val="false"/>
          <w:sz w:val="20"/>
          <w:szCs w:val="20"/>
        </w:rPr>
        <w:t xml:space="preserve">Karlovac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2979CD">
        <w:rPr>
          <w:rFonts w:hAnsi="Times New Roman" w:ascii="Times New Roman"/>
          <w:b w:val="false"/>
          <w:sz w:val="20"/>
          <w:szCs w:val="20"/>
        </w:rPr>
        <w:t>Gospić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2979CD">
        <w:rPr>
          <w:rFonts w:hAnsi="Times New Roman" w:ascii="Times New Roman"/>
          <w:b w:val="false"/>
          <w:sz w:val="20"/>
          <w:szCs w:val="20"/>
        </w:rPr>
        <w:t>Gospić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87854">
        <w:rPr>
          <w:rFonts w:hAnsi="Times New Roman" w:ascii="Times New Roman"/>
          <w:b w:val="false"/>
          <w:sz w:val="20"/>
          <w:szCs w:val="20"/>
        </w:rPr>
        <w:t>13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2979CD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842509">
      <w:rPr>
        <w:rFonts w:hAnsi="Times New Roman" w:ascii="Times New Roman"/>
      </w:rPr>
      <w:t>1248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979CD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36AF2"/>
    <w:rsid w:val="00497BFB"/>
    <w:rsid w:val="004A0035"/>
    <w:rsid w:val="004A1FAF"/>
    <w:rsid w:val="004B3D8D"/>
    <w:rsid w:val="004B4494"/>
    <w:rsid w:val="004D01BB"/>
    <w:rsid w:val="004E09A8"/>
    <w:rsid w:val="004E5F5A"/>
    <w:rsid w:val="004E6AD4"/>
    <w:rsid w:val="004E6E4A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0C12"/>
    <w:rsid w:val="00645A00"/>
    <w:rsid w:val="00645F24"/>
    <w:rsid w:val="00650462"/>
    <w:rsid w:val="006529B7"/>
    <w:rsid w:val="00681DEF"/>
    <w:rsid w:val="00690935"/>
    <w:rsid w:val="006A6685"/>
    <w:rsid w:val="006D1F7E"/>
    <w:rsid w:val="006F6B30"/>
    <w:rsid w:val="00705834"/>
    <w:rsid w:val="00736740"/>
    <w:rsid w:val="00745685"/>
    <w:rsid w:val="00745BF5"/>
    <w:rsid w:val="00750208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2509"/>
    <w:rsid w:val="00843A4B"/>
    <w:rsid w:val="00845715"/>
    <w:rsid w:val="008477D7"/>
    <w:rsid w:val="00863CD1"/>
    <w:rsid w:val="008705F6"/>
    <w:rsid w:val="00872EA4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3444C"/>
    <w:rsid w:val="00C42EF1"/>
    <w:rsid w:val="00C4398D"/>
    <w:rsid w:val="00C44874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5226E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0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C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C1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C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C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0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C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C1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C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C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St-1248/2015-6</izvorni_sadrzaj>
    <derivirana_varijabla naziv="DomainObject.Oznaka_1">St-1248/2015-6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St-1248/2015</izvorni_sadrzaj>
    <derivirana_varijabla naziv="DomainObject.Predmet.OznakaBroj_1">St-1248/2015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TEODORA d.o.o.</izvorni_sadrzaj>
    <derivirana_varijabla naziv="DomainObject.Predmet.ProtustrankaFormated_1">  TEODORA d.o.o.</derivirana_varijabla>
  </DomainObject.Predmet.ProtustrankaFormated>
  <DomainObject.Predmet.ProtustrankaFormatedOIB>
    <izvorni_sadrzaj>  TEODORA d.o.o., OIB 71373958309</izvorni_sadrzaj>
    <derivirana_varijabla naziv="DomainObject.Predmet.ProtustrankaFormatedOIB_1">  TEODORA d.o.o., OIB 71373958309</derivirana_varijabla>
  </DomainObject.Predmet.ProtustrankaFormatedOIB>
  <DomainObject.Predmet.ProtustrankaFormatedWithAdress>
    <izvorni_sadrzaj> TEODORA d.o.o., Braće Radić 38b, 53291 Novalja</izvorni_sadrzaj>
    <derivirana_varijabla naziv="DomainObject.Predmet.ProtustrankaFormatedWithAdress_1"> TEODORA d.o.o., Braće Radić 38b, 53291 Novalja</derivirana_varijabla>
  </DomainObject.Predmet.ProtustrankaFormatedWithAdress>
  <DomainObject.Predmet.ProtustrankaFormatedWithAdressOIB>
    <izvorni_sadrzaj> TEODORA d.o.o., OIB 71373958309, Braće Radić 38b, 53291 Novalja</izvorni_sadrzaj>
    <derivirana_varijabla naziv="DomainObject.Predmet.ProtustrankaFormatedWithAdressOIB_1"> TEODORA d.o.o., OIB 71373958309, Braće Radić 38b, 53291 Novalja</derivirana_varijabla>
  </DomainObject.Predmet.ProtustrankaFormatedWithAdressOIB>
  <DomainObject.Predmet.ProtustrankaWithAdress>
    <izvorni_sadrzaj>TEODORA d.o.o. Braće Radić 38b, 53291 Novalja</izvorni_sadrzaj>
    <derivirana_varijabla naziv="DomainObject.Predmet.ProtustrankaWithAdress_1">TEODORA d.o.o. Braće Radić 38b, 53291 Novalja</derivirana_varijabla>
  </DomainObject.Predmet.ProtustrankaWithAdress>
  <DomainObject.Predmet.ProtustrankaWithAdressOIB>
    <izvorni_sadrzaj>TEODORA d.o.o., OIB 71373958309, Braće Radić 38b, 53291 Novalja</izvorni_sadrzaj>
    <derivirana_varijabla naziv="DomainObject.Predmet.ProtustrankaWithAdressOIB_1">TEODORA d.o.o., OIB 71373958309, Braće Radić 38b, 53291 Novalja</derivirana_varijabla>
  </DomainObject.Predmet.ProtustrankaWithAdressOIB>
  <DomainObject.Predmet.ProtustrankaNazivFormated>
    <izvorni_sadrzaj>TEODORA d.o.o.</izvorni_sadrzaj>
    <derivirana_varijabla naziv="DomainObject.Predmet.ProtustrankaNazivFormated_1">TEODORA d.o.o.</derivirana_varijabla>
  </DomainObject.Predmet.ProtustrankaNazivFormated>
  <DomainObject.Predmet.ProtustrankaNazivFormatedOIB>
    <izvorni_sadrzaj>TEODORA d.o.o., OIB 71373958309</izvorni_sadrzaj>
    <derivirana_varijabla naziv="DomainObject.Predmet.ProtustrankaNazivFormatedOIB_1">TEODORA d.o.o., OIB 71373958309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TEODORA d.o.o.</item>
    </izvorni_sadrzaj>
    <derivirana_varijabla naziv="DomainObject.Predmet.ProtuStrankaListFormated_1">
      <item>TEODORA d.o.o.</item>
    </derivirana_varijabla>
  </DomainObject.Predmet.ProtuStrankaListFormated>
  <DomainObject.Predmet.ProtuStrankaListFormatedOIB>
    <izvorni_sadrzaj>
      <item>TEODORA d.o.o., OIB 71373958309</item>
    </izvorni_sadrzaj>
    <derivirana_varijabla naziv="DomainObject.Predmet.ProtuStrankaListFormatedOIB_1">
      <item>TEODORA d.o.o., OIB 71373958309</item>
    </derivirana_varijabla>
  </DomainObject.Predmet.ProtuStrankaListFormatedOIB>
  <DomainObject.Predmet.ProtuStrankaListFormatedWithAdress>
    <izvorni_sadrzaj>
      <item>TEODORA d.o.o., Braće Radić 38b, 53291 Novalja</item>
    </izvorni_sadrzaj>
    <derivirana_varijabla naziv="DomainObject.Predmet.ProtuStrankaListFormatedWithAdress_1">
      <item>TEODORA d.o.o., Braće Radić 38b, 53291 Novalja</item>
    </derivirana_varijabla>
  </DomainObject.Predmet.ProtuStrankaListFormatedWithAdress>
  <DomainObject.Predmet.ProtuStrankaListFormatedWithAdressOIB>
    <izvorni_sadrzaj>
      <item>TEODORA d.o.o., OIB 71373958309, Braće Radić 38b, 53291 Novalja</item>
    </izvorni_sadrzaj>
    <derivirana_varijabla naziv="DomainObject.Predmet.ProtuStrankaListFormatedWithAdressOIB_1">
      <item>TEODORA d.o.o., OIB 71373958309, Braće Radić 38b, 53291 Novalja</item>
    </derivirana_varijabla>
  </DomainObject.Predmet.ProtuStrankaListFormatedWithAdressOIB>
  <DomainObject.Predmet.ProtuStrankaListNazivFormated>
    <izvorni_sadrzaj>
      <item>TEODORA d.o.o.</item>
    </izvorni_sadrzaj>
    <derivirana_varijabla naziv="DomainObject.Predmet.ProtuStrankaListNazivFormated_1">
      <item>TEODORA d.o.o.</item>
    </derivirana_varijabla>
  </DomainObject.Predmet.ProtuStrankaListNazivFormated>
  <DomainObject.Predmet.ProtuStrankaListNazivFormatedOIB>
    <izvorni_sadrzaj>
      <item>TEODORA d.o.o., OIB 71373958309</item>
    </izvorni_sadrzaj>
    <derivirana_varijabla naziv="DomainObject.Predmet.ProtuStrankaListNazivFormatedOIB_1">
      <item>TEODORA d.o.o., OIB 71373958309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St-1248/2015-6</izvorni_sadrzaj>
    <derivirana_varijabla naziv="DomainObject.PoslovniBrojDokumenta_1">St-1248/2015-6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TEODORA d.o.o.</izvorni_sadrzaj>
    <derivirana_varijabla naziv="DomainObject.Predmet.ProtustrankaIDrugi_1">TEODORA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TEODORA d.o.o., OIB 71373958309, Braće Radić 38b, 53291 Novalja</izvorni_sadrzaj>
    <derivirana_varijabla naziv="DomainObject.Predmet.ProtustrankaIDrugiAdressOIB_1">TEODORA d.o.o., OIB 71373958309, Braće Radić 38b,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TEODORA d.o.o.</item>
    </izvorni_sadrzaj>
    <derivirana_varijabla naziv="DomainObject.Predmet.SudioniciListNaziv_1">
      <item>FINA  Rijeka</item>
      <item>TEODORA d.o.o.</item>
    </derivirana_varijabla>
  </DomainObject.Predmet.SudioniciListNaziv>
  <DomainObject.Predmet.SudioniciListAdressOIB>
    <izvorni_sadrzaj>
      <item>FINA  Rijeka, OIB 85821130368, Frana Kurelca 8,51000 Rijeka</item>
      <item>TEODORA d.o.o., OIB 71373958309, Braće Radić 38b,53291 Novalja</item>
    </izvorni_sadrzaj>
    <derivirana_varijabla naziv="DomainObject.Predmet.SudioniciListAdressOIB_1">
      <item>FINA  Rijeka, OIB 85821130368, Frana Kurelca 8,51000 Rijeka</item>
      <item>TEODORA d.o.o., OIB 71373958309, Braće Radić 38b,53291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71373958309</item>
    </izvorni_sadrzaj>
    <derivirana_varijabla naziv="DomainObject.Predmet.SudioniciListNazivOIB_1">
      <item>, OIB 85821130368</item>
      <item>, OIB 71373958309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57C58B-2F5F-4ED4-8280-E194F3A14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2787</properties:Characters>
  <properties:Lines>86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2016-07-13T07:27:00Z</dcterms:created>
  <dc:creator>ksarlija</dc:creator>
  <cp:lastModifiedBy>Jasna Radulović</cp:lastModifiedBy>
  <cp:lastPrinted>2016-07-13T07:29:00Z</cp:lastPrinted>
  <dcterms:modified xmlns:xsi="http://www.w3.org/2001/XMLSchema-instance" xsi:type="dcterms:W3CDTF">2016-07-13T07:55:00Z</dcterms:modified>
  <cp:revision>6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