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c8fd" w14:paraId="70fc8fd" w:rsidRDefault="00D94EED" w:rsidP="00D94EED" w:rsidR="00D94EED" w:rsidRPr="00026129">
      <w:pPr>
        <w:spacing w:after="0"/>
        <w15:collapsed w:val="false"/>
        <w:rPr>
          <w:rFonts w:cs="Times New Roman" w:hAnsi="Times New Roman" w:ascii="Times New Roman"/>
          <w:b/>
          <w:sz w:val="24"/>
          <w:szCs w:val="24"/>
        </w:rPr>
      </w:pPr>
      <w:bookmarkStart w:name="_GoBack" w:id="0"/>
      <w:bookmarkEnd w:id="0"/>
      <w:r w:rsidRPr="00026129">
        <w:rPr>
          <w:rFonts w:cs="Times New Roman" w:hAnsi="Times New Roman" w:ascii="Times New Roman"/>
          <w:b/>
          <w:sz w:val="24"/>
          <w:szCs w:val="24"/>
        </w:rPr>
        <w:t>TEHNOPANELI PROJEKT d.o.o. u stečaju</w:t>
      </w:r>
    </w:p>
    <w:p w:rsidRDefault="00D94EED" w:rsidP="00D94EED" w:rsidR="00D94EED" w:rsidRPr="00026129">
      <w:pPr>
        <w:spacing w:after="0"/>
        <w:rPr>
          <w:rFonts w:cs="Times New Roman" w:hAnsi="Times New Roman" w:ascii="Times New Roman"/>
          <w:b/>
          <w:sz w:val="24"/>
          <w:szCs w:val="24"/>
        </w:rPr>
      </w:pPr>
      <w:r w:rsidRPr="00026129">
        <w:rPr>
          <w:rFonts w:cs="Times New Roman" w:hAnsi="Times New Roman" w:ascii="Times New Roman"/>
          <w:b/>
          <w:sz w:val="24"/>
          <w:szCs w:val="24"/>
        </w:rPr>
        <w:t>Zagreb, Zaharova 3, OIB: 65117169392</w:t>
      </w:r>
    </w:p>
    <w:p w:rsidRDefault="00D94EED" w:rsidP="00D94EED" w:rsidR="00D94EED" w:rsidRPr="00026129">
      <w:pPr>
        <w:spacing w:after="0"/>
        <w:rPr>
          <w:rFonts w:cs="Times New Roman" w:hAnsi="Times New Roman" w:ascii="Times New Roman"/>
          <w:b/>
          <w:sz w:val="24"/>
          <w:szCs w:val="24"/>
        </w:rPr>
      </w:pPr>
    </w:p>
    <w:p w:rsidRDefault="00D94EED" w:rsidP="00D94EED" w:rsidR="00D94EED" w:rsidRPr="00026129">
      <w:pPr>
        <w:spacing w:after="0"/>
        <w:rPr>
          <w:rFonts w:cs="Times New Roman" w:hAnsi="Times New Roman" w:ascii="Times New Roman"/>
          <w:b/>
          <w:sz w:val="24"/>
          <w:szCs w:val="24"/>
        </w:rPr>
      </w:pPr>
      <w:r w:rsidRPr="00026129">
        <w:rPr>
          <w:rFonts w:cs="Times New Roman" w:hAnsi="Times New Roman" w:ascii="Times New Roman"/>
          <w:b/>
          <w:sz w:val="24"/>
          <w:szCs w:val="24"/>
        </w:rPr>
        <w:t xml:space="preserve">Stečajni upravitelj </w:t>
      </w:r>
    </w:p>
    <w:p w:rsidRDefault="00D94EED" w:rsidP="00D94EED" w:rsidR="00D94EED" w:rsidRPr="00026129">
      <w:pPr>
        <w:spacing w:after="0"/>
        <w:rPr>
          <w:rFonts w:cs="Times New Roman" w:hAnsi="Times New Roman" w:ascii="Times New Roman"/>
          <w:b/>
          <w:sz w:val="24"/>
          <w:szCs w:val="24"/>
        </w:rPr>
      </w:pPr>
      <w:r w:rsidRPr="00026129">
        <w:rPr>
          <w:rFonts w:cs="Times New Roman" w:hAnsi="Times New Roman" w:ascii="Times New Roman"/>
          <w:b/>
          <w:sz w:val="24"/>
          <w:szCs w:val="24"/>
        </w:rPr>
        <w:t>Marinko Paić, dipl. ing.</w:t>
      </w:r>
    </w:p>
    <w:p w:rsidRDefault="00D94EED" w:rsidP="00D94EED" w:rsidR="00D94EED" w:rsidRPr="00026129">
      <w:pPr>
        <w:spacing w:after="0"/>
        <w:rPr>
          <w:rFonts w:cs="Times New Roman" w:hAnsi="Times New Roman" w:ascii="Times New Roman"/>
          <w:b/>
          <w:sz w:val="24"/>
          <w:szCs w:val="24"/>
        </w:rPr>
      </w:pPr>
      <w:r w:rsidRPr="00026129">
        <w:rPr>
          <w:rFonts w:cs="Times New Roman" w:hAnsi="Times New Roman" w:ascii="Times New Roman"/>
          <w:b/>
          <w:sz w:val="24"/>
          <w:szCs w:val="24"/>
        </w:rPr>
        <w:t>VI. Požarinje 6</w:t>
      </w:r>
    </w:p>
    <w:p w:rsidRDefault="00D94EED" w:rsidP="00D94EED" w:rsidR="00D94EED">
      <w:pPr>
        <w:spacing w:after="0"/>
        <w:rPr>
          <w:rFonts w:cs="Times New Roman" w:hAnsi="Times New Roman" w:ascii="Times New Roman"/>
          <w:b/>
          <w:sz w:val="24"/>
          <w:szCs w:val="24"/>
        </w:rPr>
      </w:pPr>
      <w:r w:rsidRPr="00026129">
        <w:rPr>
          <w:rFonts w:cs="Times New Roman" w:hAnsi="Times New Roman" w:ascii="Times New Roman"/>
          <w:b/>
          <w:sz w:val="24"/>
          <w:szCs w:val="24"/>
        </w:rPr>
        <w:t xml:space="preserve">10 000 Zagreb </w:t>
      </w:r>
    </w:p>
    <w:p w:rsidRDefault="00D94EED" w:rsidP="00D94EED" w:rsidR="00D94EED">
      <w:pPr>
        <w:spacing w:after="0"/>
        <w:rPr>
          <w:rFonts w:cs="Times New Roman" w:hAnsi="Times New Roman" w:ascii="Times New Roman"/>
          <w:b/>
          <w:sz w:val="24"/>
          <w:szCs w:val="24"/>
        </w:rPr>
      </w:pPr>
    </w:p>
    <w:p w:rsidRDefault="00D94EED" w:rsidP="00D94EED" w:rsidR="00D94EED">
      <w:pPr>
        <w:spacing w:after="0"/>
        <w:rPr>
          <w:rFonts w:cs="Times New Roman" w:hAnsi="Times New Roman" w:ascii="Times New Roman"/>
          <w:b/>
          <w:sz w:val="24"/>
          <w:szCs w:val="24"/>
        </w:rPr>
      </w:pPr>
      <w:r>
        <w:rPr>
          <w:rFonts w:cs="Times New Roman" w:hAnsi="Times New Roman" w:ascii="Times New Roman"/>
          <w:b/>
          <w:sz w:val="24"/>
          <w:szCs w:val="24"/>
        </w:rPr>
        <w:t xml:space="preserve">Ured stečajnog upravitelja </w:t>
      </w:r>
    </w:p>
    <w:p w:rsidRDefault="00D94EED" w:rsidP="00D94EED" w:rsidR="00D94EED">
      <w:pPr>
        <w:spacing w:after="0"/>
        <w:rPr>
          <w:rFonts w:cs="Times New Roman" w:hAnsi="Times New Roman" w:ascii="Times New Roman"/>
          <w:b/>
          <w:sz w:val="24"/>
          <w:szCs w:val="24"/>
        </w:rPr>
      </w:pPr>
      <w:r>
        <w:rPr>
          <w:rFonts w:cs="Times New Roman" w:hAnsi="Times New Roman" w:ascii="Times New Roman"/>
          <w:b/>
          <w:sz w:val="24"/>
          <w:szCs w:val="24"/>
        </w:rPr>
        <w:t>Ribnjak 3/A, Zagreb</w:t>
      </w:r>
    </w:p>
    <w:p w:rsidRDefault="00D94EED" w:rsidP="00D94EED" w:rsidR="00D94EED">
      <w:pPr>
        <w:spacing w:after="0"/>
        <w:rPr>
          <w:rFonts w:cs="Times New Roman" w:hAnsi="Times New Roman" w:ascii="Times New Roman"/>
          <w:b/>
          <w:sz w:val="24"/>
          <w:szCs w:val="24"/>
        </w:rPr>
      </w:pPr>
      <w:r>
        <w:rPr>
          <w:rFonts w:cs="Times New Roman" w:hAnsi="Times New Roman" w:ascii="Times New Roman"/>
          <w:b/>
          <w:sz w:val="24"/>
          <w:szCs w:val="24"/>
        </w:rPr>
        <w:t>tel. 01 46 47 218, fax: 01 61 84 432</w:t>
      </w:r>
    </w:p>
    <w:p w:rsidRDefault="00D94EED" w:rsidP="00D94EED" w:rsidR="00D94EED">
      <w:pPr>
        <w:spacing w:after="0"/>
        <w:rPr>
          <w:rFonts w:cs="Times New Roman" w:hAnsi="Times New Roman" w:ascii="Times New Roman"/>
          <w:b/>
          <w:sz w:val="24"/>
          <w:szCs w:val="24"/>
        </w:rPr>
      </w:pPr>
      <w:r>
        <w:rPr>
          <w:rFonts w:cs="Times New Roman" w:hAnsi="Times New Roman" w:ascii="Times New Roman"/>
          <w:b/>
          <w:sz w:val="24"/>
          <w:szCs w:val="24"/>
        </w:rPr>
        <w:t xml:space="preserve">e-mail: </w:t>
      </w:r>
      <w:hyperlink r:id="rId9" w:history="true">
        <w:r w:rsidRPr="000F6149">
          <w:rPr>
            <w:rStyle w:val="Hiperveza"/>
            <w:rFonts w:cs="Times New Roman" w:hAnsi="Times New Roman" w:ascii="Times New Roman"/>
            <w:b/>
            <w:sz w:val="24"/>
            <w:szCs w:val="24"/>
          </w:rPr>
          <w:t>stecaj@net.hr</w:t>
        </w:r>
      </w:hyperlink>
    </w:p>
    <w:p w:rsidRDefault="00D94EED" w:rsidP="00D94EED" w:rsidR="00D94EED" w:rsidRPr="00026129">
      <w:pPr>
        <w:spacing w:after="0"/>
        <w:rPr>
          <w:rFonts w:cs="Times New Roman" w:hAnsi="Times New Roman" w:ascii="Times New Roman"/>
          <w:b/>
          <w:sz w:val="24"/>
          <w:szCs w:val="24"/>
        </w:rPr>
      </w:pPr>
    </w:p>
    <w:p w:rsidRDefault="00D94EED" w:rsidP="00D94EED" w:rsidR="00D94EED" w:rsidRPr="00026129">
      <w:pPr>
        <w:spacing w:lineRule="auto" w:line="240" w:after="0"/>
        <w:jc w:val="both"/>
        <w:rPr>
          <w:rFonts w:cs="Times New Roman" w:eastAsia="Times New Roman" w:hAnsi="Times New Roman" w:ascii="Times New Roman"/>
          <w:b/>
          <w:sz w:val="24"/>
          <w:szCs w:val="24"/>
          <w:lang w:eastAsia="hr-HR"/>
        </w:rPr>
      </w:pPr>
    </w:p>
    <w:p w:rsidRDefault="00D94EED" w:rsidP="00D94EED" w:rsidR="00D94EED" w:rsidRPr="00026129">
      <w:pPr>
        <w:spacing w:lineRule="auto" w:line="240" w:after="0"/>
        <w:jc w:val="both"/>
        <w:rPr>
          <w:rFonts w:cs="Times New Roman" w:eastAsia="Times New Roman" w:hAnsi="Times New Roman" w:ascii="Times New Roman"/>
          <w:b/>
          <w:sz w:val="24"/>
          <w:szCs w:val="24"/>
          <w:lang w:eastAsia="hr-HR"/>
        </w:rPr>
      </w:pPr>
      <w:r w:rsidRPr="00026129">
        <w:rPr>
          <w:rFonts w:cs="Times New Roman" w:eastAsia="Times New Roman" w:hAnsi="Times New Roman" w:ascii="Times New Roman"/>
          <w:sz w:val="24"/>
          <w:szCs w:val="24"/>
          <w:lang w:eastAsia="hr-HR"/>
        </w:rPr>
        <w:t xml:space="preserve">Zagreb, </w:t>
      </w:r>
      <w:r w:rsidR="007722A8">
        <w:rPr>
          <w:rFonts w:cs="Times New Roman" w:eastAsia="Times New Roman" w:hAnsi="Times New Roman" w:ascii="Times New Roman"/>
          <w:sz w:val="24"/>
          <w:szCs w:val="24"/>
          <w:lang w:eastAsia="hr-HR"/>
        </w:rPr>
        <w:t xml:space="preserve">06.10.2017. </w:t>
      </w:r>
      <w:r w:rsidRPr="00026129">
        <w:rPr>
          <w:rFonts w:cs="Times New Roman" w:eastAsia="Times New Roman" w:hAnsi="Times New Roman" w:ascii="Times New Roman"/>
          <w:sz w:val="24"/>
          <w:szCs w:val="24"/>
          <w:lang w:eastAsia="hr-HR"/>
        </w:rPr>
        <w:t>godine</w:t>
      </w:r>
    </w:p>
    <w:p w:rsidRDefault="00D94EED" w:rsidP="00D94EED" w:rsidR="00D94EED" w:rsidRPr="00026129">
      <w:pPr>
        <w:spacing w:lineRule="auto" w:line="240" w:after="0"/>
        <w:ind w:firstLine="708" w:left="4248"/>
        <w:jc w:val="both"/>
        <w:rPr>
          <w:rFonts w:cs="Times New Roman" w:eastAsia="Times New Roman" w:hAnsi="Times New Roman" w:ascii="Times New Roman"/>
          <w:b/>
          <w:sz w:val="24"/>
          <w:szCs w:val="24"/>
          <w:lang w:eastAsia="hr-HR"/>
        </w:rPr>
      </w:pPr>
      <w:r w:rsidRPr="00026129">
        <w:rPr>
          <w:rFonts w:cs="Times New Roman" w:eastAsia="Times New Roman" w:hAnsi="Times New Roman" w:ascii="Times New Roman"/>
          <w:b/>
          <w:sz w:val="24"/>
          <w:szCs w:val="24"/>
          <w:lang w:eastAsia="hr-HR"/>
        </w:rPr>
        <w:t>TRGOVAČKI SUD U ZAGREBU</w:t>
      </w:r>
    </w:p>
    <w:p w:rsidRDefault="00D94EED" w:rsidP="00D94EED" w:rsidR="00D94EED" w:rsidRPr="00026129">
      <w:pPr>
        <w:spacing w:lineRule="auto" w:line="240" w:after="0"/>
        <w:ind w:firstLine="708" w:left="4248"/>
        <w:jc w:val="both"/>
        <w:rPr>
          <w:rFonts w:cs="Times New Roman" w:eastAsia="Times New Roman" w:hAnsi="Times New Roman" w:ascii="Times New Roman"/>
          <w:b/>
          <w:sz w:val="24"/>
          <w:szCs w:val="24"/>
          <w:lang w:eastAsia="hr-HR"/>
        </w:rPr>
      </w:pPr>
      <w:r w:rsidRPr="00026129">
        <w:rPr>
          <w:rFonts w:cs="Times New Roman" w:eastAsia="Times New Roman" w:hAnsi="Times New Roman" w:ascii="Times New Roman"/>
          <w:b/>
          <w:sz w:val="24"/>
          <w:szCs w:val="24"/>
          <w:lang w:eastAsia="hr-HR"/>
        </w:rPr>
        <w:t>Na poslovni broj 3 St-1608/13</w:t>
      </w:r>
    </w:p>
    <w:p w:rsidRDefault="00D94EED" w:rsidP="00D94EED" w:rsidR="00D94EED">
      <w:pPr>
        <w:spacing w:lineRule="auto" w:line="240" w:after="0"/>
        <w:ind w:firstLine="708" w:left="4248"/>
        <w:jc w:val="both"/>
        <w:rPr>
          <w:rFonts w:cs="Times New Roman" w:eastAsia="Times New Roman" w:hAnsi="Times New Roman" w:ascii="Times New Roman"/>
          <w:sz w:val="24"/>
          <w:szCs w:val="24"/>
          <w:lang w:eastAsia="hr-HR"/>
        </w:rPr>
      </w:pPr>
    </w:p>
    <w:p w:rsidRDefault="00D20222" w:rsidP="00D94EED" w:rsidR="00D20222" w:rsidRPr="00026129">
      <w:pPr>
        <w:spacing w:lineRule="auto" w:line="240" w:after="0"/>
        <w:ind w:firstLine="708" w:left="4248"/>
        <w:jc w:val="both"/>
        <w:rPr>
          <w:rFonts w:cs="Times New Roman" w:eastAsia="Times New Roman" w:hAnsi="Times New Roman" w:ascii="Times New Roman"/>
          <w:sz w:val="24"/>
          <w:szCs w:val="24"/>
          <w:lang w:eastAsia="hr-HR"/>
        </w:rPr>
      </w:pPr>
    </w:p>
    <w:p w:rsidRDefault="00D94EED" w:rsidP="00D94EED" w:rsidR="00D94EED" w:rsidRPr="00026129">
      <w:pPr>
        <w:spacing w:lineRule="auto" w:line="240" w:after="0"/>
        <w:jc w:val="both"/>
        <w:rPr>
          <w:rFonts w:cs="Times New Roman" w:eastAsia="Times New Roman" w:hAnsi="Times New Roman" w:ascii="Times New Roman"/>
          <w:sz w:val="24"/>
          <w:szCs w:val="24"/>
          <w:lang w:eastAsia="hr-HR"/>
        </w:rPr>
      </w:pPr>
    </w:p>
    <w:p w:rsidRDefault="004C23C6" w:rsidP="004C23C6" w:rsidR="004C23C6">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 xml:space="preserve">IZVJEŠĆE STEČAJNOG UPRAVITELJA </w:t>
      </w:r>
    </w:p>
    <w:p w:rsidRDefault="004C23C6" w:rsidP="004C23C6" w:rsidR="004C23C6">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ZA ROČIŠTE ZA DIOBU KUPOVNINE</w:t>
      </w:r>
    </w:p>
    <w:p w:rsidRDefault="00D20222" w:rsidP="004C23C6" w:rsidR="00D20222">
      <w:pPr>
        <w:spacing w:lineRule="auto" w:line="240" w:after="0"/>
        <w:jc w:val="center"/>
        <w:rPr>
          <w:rFonts w:eastAsia="Times New Roman" w:hAnsi="Times New Roman" w:ascii="Times New Roman"/>
          <w:b/>
          <w:sz w:val="24"/>
          <w:szCs w:val="24"/>
          <w:lang w:eastAsia="hr-HR"/>
        </w:rPr>
      </w:pPr>
    </w:p>
    <w:p w:rsidRDefault="004C23C6" w:rsidP="00D94EED" w:rsidR="004C23C6">
      <w:pPr>
        <w:spacing w:lineRule="auto" w:line="240" w:after="0"/>
        <w:jc w:val="both"/>
        <w:rPr>
          <w:rFonts w:eastAsia="Times New Roman" w:hAnsi="Times New Roman" w:ascii="Times New Roman"/>
          <w:b/>
          <w:sz w:val="24"/>
          <w:szCs w:val="24"/>
          <w:lang w:eastAsia="hr-HR"/>
        </w:rPr>
      </w:pPr>
    </w:p>
    <w:p w:rsidRDefault="00D94EED" w:rsidP="00D94EED" w:rsidR="00D94EED">
      <w:pPr>
        <w:spacing w:after="0"/>
        <w:jc w:val="both"/>
        <w:rPr>
          <w:rFonts w:eastAsia="Times New Roman" w:hAnsi="Times New Roman" w:ascii="Times New Roman"/>
          <w:b/>
          <w:lang w:eastAsia="hr-HR"/>
        </w:rPr>
      </w:pPr>
      <w:r>
        <w:rPr>
          <w:rFonts w:eastAsia="Times New Roman" w:hAnsi="Times New Roman" w:ascii="Times New Roman"/>
          <w:b/>
          <w:lang w:eastAsia="hr-HR"/>
        </w:rPr>
        <w:t>P</w:t>
      </w:r>
      <w:r w:rsidRPr="00690950">
        <w:rPr>
          <w:rFonts w:eastAsia="Times New Roman" w:hAnsi="Times New Roman" w:ascii="Times New Roman"/>
          <w:b/>
          <w:lang w:eastAsia="hr-HR"/>
        </w:rPr>
        <w:t xml:space="preserve">oslovni prostor oznake PP2/2 </w:t>
      </w:r>
    </w:p>
    <w:p w:rsidRDefault="00D94EED" w:rsidP="00D94EED" w:rsidR="00D94EED">
      <w:pPr>
        <w:spacing w:after="0"/>
        <w:jc w:val="both"/>
        <w:rPr>
          <w:rFonts w:eastAsia="Times New Roman" w:hAnsi="Times New Roman" w:ascii="Times New Roman"/>
          <w:b/>
          <w:lang w:eastAsia="hr-HR"/>
        </w:rPr>
      </w:pPr>
    </w:p>
    <w:p w:rsidRDefault="00D94EED" w:rsidP="00D94EED" w:rsidR="00D94EED">
      <w:pPr>
        <w:spacing w:after="0"/>
        <w:jc w:val="both"/>
        <w:rPr>
          <w:rFonts w:eastAsia="Times New Roman" w:hAnsi="Times New Roman" w:ascii="Times New Roman"/>
          <w:lang w:eastAsia="hr-HR"/>
        </w:rPr>
      </w:pPr>
      <w:r>
        <w:rPr>
          <w:rFonts w:eastAsia="Times New Roman" w:hAnsi="Times New Roman" w:ascii="Times New Roman"/>
          <w:lang w:eastAsia="hr-HR"/>
        </w:rPr>
        <w:t xml:space="preserve">Na </w:t>
      </w:r>
      <w:r w:rsidRPr="002A7176">
        <w:rPr>
          <w:rFonts w:eastAsia="Times New Roman" w:hAnsi="Times New Roman" w:ascii="Times New Roman"/>
          <w:lang w:eastAsia="hr-HR"/>
        </w:rPr>
        <w:t xml:space="preserve">7. </w:t>
      </w:r>
      <w:r>
        <w:rPr>
          <w:rFonts w:eastAsia="Times New Roman" w:hAnsi="Times New Roman" w:ascii="Times New Roman"/>
          <w:lang w:eastAsia="hr-HR"/>
        </w:rPr>
        <w:t>javnoj dražbi</w:t>
      </w:r>
      <w:r w:rsidRPr="002A7176">
        <w:rPr>
          <w:rFonts w:eastAsia="Times New Roman" w:hAnsi="Times New Roman" w:ascii="Times New Roman"/>
          <w:lang w:eastAsia="hr-HR"/>
        </w:rPr>
        <w:t xml:space="preserve"> </w:t>
      </w:r>
      <w:r>
        <w:rPr>
          <w:rFonts w:eastAsia="Times New Roman" w:hAnsi="Times New Roman" w:ascii="Times New Roman"/>
          <w:lang w:eastAsia="hr-HR"/>
        </w:rPr>
        <w:t xml:space="preserve">održanoj </w:t>
      </w:r>
      <w:r w:rsidRPr="002A7176">
        <w:rPr>
          <w:rFonts w:eastAsia="Times New Roman" w:hAnsi="Times New Roman" w:ascii="Times New Roman"/>
          <w:lang w:eastAsia="hr-HR"/>
        </w:rPr>
        <w:t xml:space="preserve">dana 19.10.2016. godine </w:t>
      </w:r>
      <w:r w:rsidRPr="00026129">
        <w:rPr>
          <w:rFonts w:eastAsia="Times New Roman" w:hAnsi="Times New Roman" w:ascii="Times New Roman"/>
          <w:sz w:val="24"/>
          <w:szCs w:val="24"/>
          <w:lang w:eastAsia="hr-HR"/>
        </w:rPr>
        <w:t xml:space="preserve">pred Trgovačkim sudom u Zagrebu unovčena je nekretnina koja čini stečajnu masu stečajnog dužnika, a upisana u </w:t>
      </w:r>
      <w:r w:rsidRPr="00112190">
        <w:rPr>
          <w:rFonts w:eastAsia="Times New Roman" w:hAnsi="Times New Roman" w:ascii="Times New Roman"/>
          <w:sz w:val="24"/>
          <w:szCs w:val="24"/>
          <w:lang w:eastAsia="hr-HR"/>
        </w:rPr>
        <w:t xml:space="preserve">k.o. Trnje, zk. ul. 15867, čkbr. 22/4 (etažno vlasništvo), </w:t>
      </w:r>
      <w:r w:rsidRPr="00690950">
        <w:rPr>
          <w:rFonts w:eastAsia="Times New Roman" w:hAnsi="Times New Roman" w:ascii="Times New Roman"/>
          <w:lang w:eastAsia="hr-HR"/>
        </w:rPr>
        <w:t>poduložak 323, , k.o. Trnje  -  323. ETAŽA 196/10000</w:t>
      </w:r>
      <w:r w:rsidRPr="00690950">
        <w:rPr>
          <w:rFonts w:hAnsi="Times New Roman" w:ascii="Times New Roman"/>
        </w:rPr>
        <w:t xml:space="preserve"> </w:t>
      </w:r>
      <w:r w:rsidRPr="00690950">
        <w:rPr>
          <w:rFonts w:eastAsia="Times New Roman" w:hAnsi="Times New Roman" w:ascii="Times New Roman"/>
          <w:lang w:eastAsia="hr-HR"/>
        </w:rPr>
        <w:t>poslovni prostor PP2/2 na I. katu i u prizemlju, označen crvenom bojom, sastoji se od: holl, stubište, soba 1,2,3 server soba, wc1, wc2, predprostor, stubište, holl, sveukupne površine P=203,84 m2.</w:t>
      </w:r>
    </w:p>
    <w:p w:rsidRDefault="00D94EED" w:rsidP="00D94EED" w:rsidR="00D94EED">
      <w:pPr>
        <w:spacing w:after="0"/>
        <w:jc w:val="both"/>
        <w:rPr>
          <w:rFonts w:eastAsia="Times New Roman" w:hAnsi="Times New Roman" w:ascii="Times New Roman"/>
          <w:lang w:eastAsia="hr-HR"/>
        </w:rPr>
      </w:pPr>
    </w:p>
    <w:p w:rsidRDefault="00D94EED" w:rsidP="00D94EED" w:rsidR="00D94EED">
      <w:pPr>
        <w:spacing w:after="0"/>
        <w:jc w:val="both"/>
        <w:rPr>
          <w:rFonts w:eastAsia="Times New Roman" w:hAnsi="Times New Roman" w:ascii="Times New Roman"/>
          <w:sz w:val="24"/>
          <w:szCs w:val="24"/>
          <w:lang w:eastAsia="hr-HR"/>
        </w:rPr>
      </w:pPr>
      <w:r w:rsidRPr="00026129">
        <w:rPr>
          <w:rFonts w:eastAsia="Times New Roman" w:hAnsi="Times New Roman" w:ascii="Times New Roman"/>
          <w:sz w:val="24"/>
          <w:szCs w:val="24"/>
          <w:lang w:eastAsia="hr-HR"/>
        </w:rPr>
        <w:t>Rješenjem o dosudi Trgovačkog suda u Zagrebu broj 3 St-1608/2013</w:t>
      </w:r>
      <w:r>
        <w:rPr>
          <w:rFonts w:eastAsia="Times New Roman" w:hAnsi="Times New Roman" w:ascii="Times New Roman"/>
          <w:sz w:val="24"/>
          <w:szCs w:val="24"/>
          <w:lang w:eastAsia="hr-HR"/>
        </w:rPr>
        <w:t>-507</w:t>
      </w:r>
      <w:r w:rsidRPr="00026129">
        <w:rPr>
          <w:rFonts w:eastAsia="Times New Roman" w:hAnsi="Times New Roman" w:ascii="Times New Roman"/>
          <w:sz w:val="24"/>
          <w:szCs w:val="24"/>
          <w:lang w:eastAsia="hr-HR"/>
        </w:rPr>
        <w:t xml:space="preserve"> od </w:t>
      </w:r>
      <w:r>
        <w:rPr>
          <w:rFonts w:eastAsia="Times New Roman" w:hAnsi="Times New Roman" w:ascii="Times New Roman"/>
          <w:sz w:val="24"/>
          <w:szCs w:val="24"/>
          <w:lang w:eastAsia="hr-HR"/>
        </w:rPr>
        <w:t>22.05.2017.</w:t>
      </w:r>
      <w:r w:rsidRPr="00026129">
        <w:rPr>
          <w:rFonts w:eastAsia="Times New Roman" w:hAnsi="Times New Roman" w:ascii="Times New Roman"/>
          <w:sz w:val="24"/>
          <w:szCs w:val="24"/>
          <w:lang w:eastAsia="hr-HR"/>
        </w:rPr>
        <w:t xml:space="preserve"> godine nekretnina je dosuđena kupcu </w:t>
      </w:r>
      <w:r>
        <w:rPr>
          <w:rFonts w:eastAsia="Times New Roman" w:hAnsi="Times New Roman" w:ascii="Times New Roman"/>
          <w:sz w:val="24"/>
          <w:szCs w:val="24"/>
          <w:lang w:eastAsia="hr-HR"/>
        </w:rPr>
        <w:t>TINO DUVNJAK</w:t>
      </w:r>
      <w:r w:rsidRPr="00112190">
        <w:rPr>
          <w:rFonts w:eastAsia="Times New Roman" w:hAnsi="Times New Roman" w:ascii="Times New Roman"/>
          <w:sz w:val="24"/>
          <w:szCs w:val="24"/>
          <w:lang w:eastAsia="hr-HR"/>
        </w:rPr>
        <w:t xml:space="preserve"> iz Zagreba, </w:t>
      </w:r>
      <w:r>
        <w:rPr>
          <w:rFonts w:eastAsia="Times New Roman" w:hAnsi="Times New Roman" w:ascii="Times New Roman"/>
          <w:sz w:val="24"/>
          <w:szCs w:val="24"/>
          <w:lang w:eastAsia="hr-HR"/>
        </w:rPr>
        <w:t>Zaharova 3</w:t>
      </w:r>
      <w:r w:rsidRPr="00112190">
        <w:rPr>
          <w:rFonts w:eastAsia="Times New Roman" w:hAnsi="Times New Roman" w:ascii="Times New Roman"/>
          <w:sz w:val="24"/>
          <w:szCs w:val="24"/>
          <w:lang w:eastAsia="hr-HR"/>
        </w:rPr>
        <w:t xml:space="preserve">, za cijenu od </w:t>
      </w:r>
      <w:r>
        <w:rPr>
          <w:rFonts w:eastAsia="Times New Roman" w:hAnsi="Times New Roman" w:ascii="Times New Roman"/>
          <w:sz w:val="24"/>
          <w:szCs w:val="24"/>
          <w:lang w:eastAsia="hr-HR"/>
        </w:rPr>
        <w:t>1.250.000,00</w:t>
      </w:r>
      <w:r w:rsidRPr="00112190">
        <w:rPr>
          <w:rFonts w:eastAsia="Times New Roman" w:hAnsi="Times New Roman" w:ascii="Times New Roman"/>
          <w:sz w:val="24"/>
          <w:szCs w:val="24"/>
          <w:lang w:eastAsia="hr-HR"/>
        </w:rPr>
        <w:t xml:space="preserve"> kuna.</w:t>
      </w:r>
      <w:r>
        <w:rPr>
          <w:rFonts w:eastAsia="Times New Roman" w:hAnsi="Times New Roman" w:ascii="Times New Roman"/>
          <w:sz w:val="24"/>
          <w:szCs w:val="24"/>
          <w:lang w:eastAsia="hr-HR"/>
        </w:rPr>
        <w:t xml:space="preserve">, </w:t>
      </w:r>
      <w:r w:rsidRPr="00026129">
        <w:rPr>
          <w:rFonts w:eastAsia="Times New Roman" w:hAnsi="Times New Roman" w:ascii="Times New Roman"/>
          <w:sz w:val="24"/>
          <w:szCs w:val="24"/>
          <w:lang w:eastAsia="hr-HR"/>
        </w:rPr>
        <w:t xml:space="preserve">a prema Zaključku Trgovačkog suda u Zagrebu od </w:t>
      </w:r>
      <w:r>
        <w:rPr>
          <w:rFonts w:eastAsia="Times New Roman" w:hAnsi="Times New Roman" w:ascii="Times New Roman"/>
          <w:sz w:val="24"/>
          <w:szCs w:val="24"/>
          <w:lang w:eastAsia="hr-HR"/>
        </w:rPr>
        <w:t>06.07.</w:t>
      </w:r>
      <w:r w:rsidRPr="00026129">
        <w:rPr>
          <w:rFonts w:eastAsia="Times New Roman" w:hAnsi="Times New Roman" w:ascii="Times New Roman"/>
          <w:sz w:val="24"/>
          <w:szCs w:val="24"/>
          <w:lang w:eastAsia="hr-HR"/>
        </w:rPr>
        <w:t xml:space="preserve">2017. godine </w:t>
      </w:r>
      <w:r>
        <w:rPr>
          <w:rFonts w:eastAsia="Times New Roman" w:hAnsi="Times New Roman" w:ascii="Times New Roman"/>
          <w:sz w:val="24"/>
          <w:szCs w:val="24"/>
          <w:lang w:eastAsia="hr-HR"/>
        </w:rPr>
        <w:t xml:space="preserve">kupac je </w:t>
      </w:r>
      <w:r w:rsidRPr="00026129">
        <w:rPr>
          <w:rFonts w:eastAsia="Times New Roman" w:hAnsi="Times New Roman" w:ascii="Times New Roman"/>
          <w:sz w:val="24"/>
          <w:szCs w:val="24"/>
          <w:lang w:eastAsia="hr-HR"/>
        </w:rPr>
        <w:t>u cijelosti uplatio kupovninu prema rješenju o dosudi</w:t>
      </w:r>
      <w:r>
        <w:rPr>
          <w:rFonts w:eastAsia="Times New Roman" w:hAnsi="Times New Roman" w:ascii="Times New Roman"/>
          <w:sz w:val="24"/>
          <w:szCs w:val="24"/>
          <w:lang w:eastAsia="hr-HR"/>
        </w:rPr>
        <w:t>.</w:t>
      </w:r>
    </w:p>
    <w:p w:rsidRDefault="00D94EED" w:rsidP="00D94EED" w:rsidR="00D94EED">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Nekretnina je predana kupcu 07.07.2017. godine o čemu je sastavljen Zapisnik o primopredaji.</w:t>
      </w:r>
      <w:r w:rsidRPr="000F03D0">
        <w:rPr>
          <w:rFonts w:eastAsia="Times New Roman" w:hAnsi="Times New Roman" w:ascii="Times New Roman"/>
          <w:sz w:val="24"/>
          <w:szCs w:val="24"/>
          <w:lang w:eastAsia="hr-HR"/>
        </w:rPr>
        <w:t xml:space="preserve"> </w:t>
      </w:r>
    </w:p>
    <w:p w:rsidRDefault="00D94EED" w:rsidP="00D94EED" w:rsidR="00D94EED">
      <w:pPr>
        <w:spacing w:after="0"/>
        <w:jc w:val="both"/>
        <w:rPr>
          <w:rFonts w:eastAsia="Times New Roman" w:hAnsi="Times New Roman" w:ascii="Times New Roman"/>
          <w:sz w:val="24"/>
          <w:szCs w:val="24"/>
          <w:lang w:eastAsia="hr-HR"/>
        </w:rPr>
      </w:pPr>
    </w:p>
    <w:p w:rsidRDefault="00D94EED" w:rsidP="00D94EED" w:rsidR="00D94EED" w:rsidRPr="00026129">
      <w:pPr>
        <w:spacing w:lineRule="auto" w:line="240" w:after="0"/>
        <w:jc w:val="both"/>
        <w:rPr>
          <w:rFonts w:cs="Times New Roman" w:eastAsia="Times New Roman" w:hAnsi="Times New Roman" w:ascii="Times New Roman"/>
          <w:sz w:val="24"/>
          <w:szCs w:val="24"/>
          <w:lang w:eastAsia="hr-HR"/>
        </w:rPr>
      </w:pPr>
      <w:r w:rsidRPr="00026129">
        <w:rPr>
          <w:rFonts w:cs="Times New Roman" w:eastAsia="Times New Roman" w:hAnsi="Times New Roman" w:ascii="Times New Roman"/>
          <w:sz w:val="24"/>
          <w:szCs w:val="24"/>
          <w:lang w:eastAsia="hr-HR"/>
        </w:rPr>
        <w:t xml:space="preserve">Kod unovčenja imovine pod razlučnim pravom stečajnom dužniku pripadaju slijedeći troškovi: </w:t>
      </w:r>
    </w:p>
    <w:p w:rsidRDefault="00D94EED" w:rsidP="00D94EED" w:rsidR="00D94EED" w:rsidRPr="00026129">
      <w:pPr>
        <w:spacing w:lineRule="auto" w:line="240" w:after="0"/>
        <w:jc w:val="both"/>
        <w:rPr>
          <w:rFonts w:cs="Times New Roman" w:eastAsia="Times New Roman" w:hAnsi="Times New Roman" w:ascii="Times New Roman"/>
          <w:sz w:val="24"/>
          <w:szCs w:val="24"/>
          <w:lang w:eastAsia="hr-HR"/>
        </w:rPr>
      </w:pPr>
    </w:p>
    <w:p w:rsidRDefault="00D94EED" w:rsidP="00D94EED" w:rsidR="00D94EED">
      <w:pPr>
        <w:pStyle w:val="Odlomakpopisa"/>
        <w:numPr>
          <w:ilvl w:val="0"/>
          <w:numId w:val="2"/>
        </w:numPr>
        <w:rPr>
          <w:rFonts w:hAnsi="Times New Roman" w:ascii="Times New Roman"/>
          <w:sz w:val="24"/>
          <w:szCs w:val="24"/>
        </w:rPr>
      </w:pPr>
      <w:r w:rsidRPr="00225F6D">
        <w:rPr>
          <w:rFonts w:hAnsi="Times New Roman" w:ascii="Times New Roman"/>
          <w:sz w:val="24"/>
          <w:szCs w:val="24"/>
        </w:rPr>
        <w:t xml:space="preserve"> PDV  u iznosu od </w:t>
      </w:r>
      <w:r>
        <w:rPr>
          <w:rFonts w:hAnsi="Times New Roman" w:ascii="Times New Roman"/>
          <w:b/>
          <w:sz w:val="24"/>
          <w:szCs w:val="24"/>
        </w:rPr>
        <w:t xml:space="preserve">250.000,00 </w:t>
      </w:r>
      <w:r w:rsidRPr="008C7446">
        <w:rPr>
          <w:rFonts w:hAnsi="Times New Roman" w:ascii="Times New Roman"/>
          <w:b/>
          <w:sz w:val="24"/>
          <w:szCs w:val="24"/>
        </w:rPr>
        <w:t>kn</w:t>
      </w:r>
      <w:r>
        <w:rPr>
          <w:rFonts w:hAnsi="Times New Roman" w:ascii="Times New Roman"/>
          <w:b/>
          <w:sz w:val="24"/>
          <w:szCs w:val="24"/>
        </w:rPr>
        <w:t xml:space="preserve"> </w:t>
      </w:r>
      <w:r w:rsidRPr="00364B2B">
        <w:rPr>
          <w:rFonts w:hAnsi="Times New Roman" w:ascii="Times New Roman"/>
          <w:sz w:val="24"/>
          <w:szCs w:val="24"/>
        </w:rPr>
        <w:t>kao prolazna stavka, prihod državnog proračuna</w:t>
      </w:r>
    </w:p>
    <w:p w:rsidRDefault="00D94EED" w:rsidP="00D94EED" w:rsidR="00D94EED">
      <w:pPr>
        <w:pStyle w:val="Odlomakpopisa"/>
        <w:numPr>
          <w:ilvl w:val="0"/>
          <w:numId w:val="2"/>
        </w:numPr>
        <w:spacing w:lineRule="auto" w:line="240" w:after="0"/>
        <w:jc w:val="both"/>
        <w:rPr>
          <w:rFonts w:hAnsi="Times New Roman" w:ascii="Times New Roman"/>
          <w:b/>
          <w:sz w:val="24"/>
          <w:szCs w:val="24"/>
        </w:rPr>
      </w:pPr>
      <w:r w:rsidRPr="00225F6D">
        <w:rPr>
          <w:rFonts w:hAnsi="Times New Roman" w:ascii="Times New Roman"/>
          <w:sz w:val="24"/>
          <w:szCs w:val="24"/>
        </w:rPr>
        <w:t xml:space="preserve">trošak temeljem čl. 170. st. 1.  SZ  5% od </w:t>
      </w:r>
      <w:r w:rsidR="004C23C6">
        <w:rPr>
          <w:rFonts w:hAnsi="Times New Roman" w:ascii="Times New Roman"/>
          <w:sz w:val="24"/>
          <w:szCs w:val="24"/>
        </w:rPr>
        <w:t>1.250</w:t>
      </w:r>
      <w:r w:rsidRPr="008C7446">
        <w:rPr>
          <w:rFonts w:hAnsi="Times New Roman" w:ascii="Times New Roman"/>
          <w:sz w:val="24"/>
          <w:szCs w:val="24"/>
        </w:rPr>
        <w:t>.000,00</w:t>
      </w:r>
      <w:r>
        <w:rPr>
          <w:rFonts w:hAnsi="Times New Roman" w:ascii="Times New Roman"/>
          <w:sz w:val="24"/>
          <w:szCs w:val="24"/>
        </w:rPr>
        <w:t xml:space="preserve"> </w:t>
      </w:r>
      <w:r w:rsidRPr="00225F6D">
        <w:rPr>
          <w:rFonts w:hAnsi="Times New Roman" w:ascii="Times New Roman"/>
          <w:sz w:val="24"/>
          <w:szCs w:val="24"/>
        </w:rPr>
        <w:t xml:space="preserve">kn što iznosi </w:t>
      </w:r>
      <w:r w:rsidRPr="00D94EED">
        <w:rPr>
          <w:rFonts w:hAnsi="Times New Roman" w:ascii="Times New Roman"/>
          <w:b/>
          <w:sz w:val="24"/>
          <w:szCs w:val="24"/>
        </w:rPr>
        <w:t>62</w:t>
      </w:r>
      <w:r>
        <w:rPr>
          <w:rFonts w:hAnsi="Times New Roman" w:ascii="Times New Roman"/>
          <w:b/>
          <w:sz w:val="24"/>
          <w:szCs w:val="24"/>
        </w:rPr>
        <w:t>.</w:t>
      </w:r>
      <w:r w:rsidRPr="00D94EED">
        <w:rPr>
          <w:rFonts w:hAnsi="Times New Roman" w:ascii="Times New Roman"/>
          <w:b/>
          <w:sz w:val="24"/>
          <w:szCs w:val="24"/>
        </w:rPr>
        <w:t>500</w:t>
      </w:r>
      <w:r>
        <w:rPr>
          <w:rFonts w:hAnsi="Times New Roman" w:ascii="Times New Roman"/>
          <w:b/>
          <w:sz w:val="24"/>
          <w:szCs w:val="24"/>
        </w:rPr>
        <w:t xml:space="preserve">,00 </w:t>
      </w:r>
      <w:r w:rsidRPr="00225F6D">
        <w:rPr>
          <w:rFonts w:hAnsi="Times New Roman" w:ascii="Times New Roman"/>
          <w:b/>
          <w:sz w:val="24"/>
          <w:szCs w:val="24"/>
        </w:rPr>
        <w:t>kn</w:t>
      </w:r>
    </w:p>
    <w:p w:rsidRDefault="00D94EED" w:rsidP="00D94EED" w:rsidR="00D94EED">
      <w:pPr>
        <w:suppressAutoHyphens/>
        <w:autoSpaceDN w:val="false"/>
        <w:spacing w:lineRule="auto" w:line="240" w:after="0"/>
        <w:ind w:left="720"/>
        <w:contextualSpacing/>
        <w:jc w:val="both"/>
        <w:textAlignment w:val="baseline"/>
        <w:rPr>
          <w:rFonts w:cs="Times New Roman" w:eastAsia="Times New Roman" w:hAnsi="Times New Roman" w:ascii="Times New Roman"/>
          <w:b/>
          <w:sz w:val="24"/>
          <w:szCs w:val="24"/>
          <w:lang w:eastAsia="hr-HR"/>
        </w:rPr>
      </w:pPr>
    </w:p>
    <w:p w:rsidRDefault="007722A8" w:rsidP="00D94EED" w:rsidR="007722A8">
      <w:pPr>
        <w:suppressAutoHyphens/>
        <w:autoSpaceDN w:val="false"/>
        <w:spacing w:lineRule="auto" w:line="240" w:after="0"/>
        <w:ind w:left="720"/>
        <w:contextualSpacing/>
        <w:jc w:val="both"/>
        <w:textAlignment w:val="baseline"/>
        <w:rPr>
          <w:rFonts w:cs="Times New Roman" w:eastAsia="Times New Roman" w:hAnsi="Times New Roman" w:ascii="Times New Roman"/>
          <w:b/>
          <w:sz w:val="24"/>
          <w:szCs w:val="24"/>
          <w:lang w:eastAsia="hr-HR"/>
        </w:rPr>
      </w:pPr>
    </w:p>
    <w:p w:rsidRDefault="007722A8" w:rsidP="00D94EED" w:rsidR="007722A8">
      <w:pPr>
        <w:suppressAutoHyphens/>
        <w:autoSpaceDN w:val="false"/>
        <w:spacing w:lineRule="auto" w:line="240" w:after="0"/>
        <w:ind w:left="720"/>
        <w:contextualSpacing/>
        <w:jc w:val="both"/>
        <w:textAlignment w:val="baseline"/>
        <w:rPr>
          <w:rFonts w:cs="Times New Roman" w:eastAsia="Times New Roman" w:hAnsi="Times New Roman" w:ascii="Times New Roman"/>
          <w:b/>
          <w:sz w:val="24"/>
          <w:szCs w:val="24"/>
          <w:lang w:eastAsia="hr-HR"/>
        </w:rPr>
      </w:pPr>
    </w:p>
    <w:p w:rsidRDefault="007722A8" w:rsidP="00D94EED" w:rsidR="007722A8">
      <w:pPr>
        <w:suppressAutoHyphens/>
        <w:autoSpaceDN w:val="false"/>
        <w:spacing w:lineRule="auto" w:line="240" w:after="0"/>
        <w:ind w:left="720"/>
        <w:contextualSpacing/>
        <w:jc w:val="both"/>
        <w:textAlignment w:val="baseline"/>
        <w:rPr>
          <w:rFonts w:cs="Times New Roman" w:eastAsia="Times New Roman" w:hAnsi="Times New Roman" w:ascii="Times New Roman"/>
          <w:b/>
          <w:sz w:val="24"/>
          <w:szCs w:val="24"/>
          <w:lang w:eastAsia="hr-HR"/>
        </w:rPr>
      </w:pPr>
    </w:p>
    <w:p w:rsidRDefault="00D94EED" w:rsidP="00D94EED" w:rsidR="00D94EED">
      <w:pPr>
        <w:suppressAutoHyphens/>
        <w:autoSpaceDN w:val="false"/>
        <w:spacing w:lineRule="auto" w:line="240" w:after="0"/>
        <w:contextualSpacing/>
        <w:jc w:val="both"/>
        <w:textAlignment w:val="baseline"/>
        <w:rPr>
          <w:rFonts w:cs="Times New Roman" w:eastAsia="Times New Roman" w:hAnsi="Times New Roman" w:ascii="Times New Roman"/>
          <w:sz w:val="24"/>
          <w:szCs w:val="24"/>
          <w:lang w:eastAsia="hr-HR"/>
        </w:rPr>
      </w:pPr>
    </w:p>
    <w:p w:rsidRDefault="004C23C6" w:rsidP="004C23C6" w:rsidR="00D94EED">
      <w:pPr>
        <w:spacing w:lineRule="auto" w:line="240" w:after="0"/>
        <w:rPr>
          <w:rFonts w:hAnsi="Times New Roman" w:ascii="Times New Roman"/>
          <w:b/>
          <w:sz w:val="24"/>
          <w:szCs w:val="24"/>
        </w:rPr>
      </w:pPr>
      <w:r>
        <w:rPr>
          <w:rFonts w:hAnsi="Times New Roman" w:ascii="Times New Roman"/>
          <w:b/>
          <w:sz w:val="24"/>
          <w:szCs w:val="24"/>
        </w:rPr>
        <w:t>TABLICA</w:t>
      </w:r>
      <w:r w:rsidR="00D94EED" w:rsidRPr="000553B7">
        <w:rPr>
          <w:rFonts w:hAnsi="Times New Roman" w:ascii="Times New Roman"/>
          <w:b/>
          <w:sz w:val="24"/>
          <w:szCs w:val="24"/>
        </w:rPr>
        <w:t xml:space="preserve"> NAMIRENJA</w:t>
      </w:r>
    </w:p>
    <w:p w:rsidRDefault="004C23C6" w:rsidP="004C23C6" w:rsidR="004C23C6" w:rsidRPr="000553B7">
      <w:pPr>
        <w:spacing w:lineRule="auto" w:line="240" w:after="0"/>
        <w:rPr>
          <w:rFonts w:hAnsi="Times New Roman" w:ascii="Times New Roman"/>
          <w:b/>
          <w:sz w:val="24"/>
          <w:szCs w:val="24"/>
        </w:rPr>
      </w:pPr>
    </w:p>
    <w:p w:rsidRDefault="00D94EED" w:rsidP="00D94EED" w:rsidR="00D94EED" w:rsidRPr="00872DF9">
      <w:pPr>
        <w:spacing w:lineRule="auto" w:line="240" w:after="0"/>
        <w:rPr>
          <w:rFonts w:cs="Times New Roman" w:hAnsi="Times New Roman" w:ascii="Times New Roman"/>
          <w:b/>
          <w:sz w:val="24"/>
          <w:szCs w:val="24"/>
        </w:rPr>
      </w:pPr>
    </w:p>
    <w:tbl>
      <w:tblPr>
        <w:tblW w:type="dxa" w:w="7967"/>
        <w:jc w:val="center"/>
        <w:tblLook w:val="04A0" w:noVBand="1" w:noHBand="0" w:lastColumn="0" w:firstColumn="1" w:lastRow="0" w:firstRow="1"/>
      </w:tblPr>
      <w:tblGrid>
        <w:gridCol w:w="1728"/>
        <w:gridCol w:w="1460"/>
        <w:gridCol w:w="1593"/>
        <w:gridCol w:w="1593"/>
        <w:gridCol w:w="1593"/>
      </w:tblGrid>
      <w:tr w:rsidTr="007722A8" w:rsidR="00D94EED" w:rsidRPr="00872DF9">
        <w:trPr>
          <w:trHeight w:val="695"/>
          <w:jc w:val="center"/>
        </w:trPr>
        <w:tc>
          <w:tcPr>
            <w:tcW w:type="dxa" w:w="1728"/>
            <w:tcBorders>
              <w:top w:space="0" w:sz="4" w:color="auto" w:val="single"/>
              <w:left w:space="0" w:sz="4" w:color="auto" w:val="single"/>
              <w:bottom w:space="0" w:sz="4" w:color="auto" w:val="single"/>
              <w:right w:space="0" w:sz="4" w:color="auto" w:val="single"/>
            </w:tcBorders>
            <w:shd w:fill="auto" w:color="auto" w:val="clear"/>
            <w:vAlign w:val="center"/>
            <w:hideMark/>
          </w:tcPr>
          <w:p w:rsidRDefault="00D94EED" w:rsidP="000B5A39" w:rsidR="00D94EED" w:rsidRPr="00872DF9">
            <w:pPr>
              <w:spacing w:lineRule="auto" w:line="240" w:after="0"/>
              <w:jc w:val="center"/>
              <w:rPr>
                <w:rFonts w:cs="Times New Roman" w:eastAsia="Times New Roman" w:hAnsi="Times New Roman" w:ascii="Times New Roman"/>
                <w:lang w:eastAsia="hr-HR"/>
              </w:rPr>
            </w:pPr>
            <w:r w:rsidRPr="00872DF9">
              <w:rPr>
                <w:rFonts w:cs="Times New Roman" w:eastAsia="Times New Roman" w:hAnsi="Times New Roman" w:ascii="Times New Roman"/>
                <w:lang w:eastAsia="hr-HR"/>
              </w:rPr>
              <w:t>Postignuta kupovnina</w:t>
            </w:r>
          </w:p>
        </w:tc>
        <w:tc>
          <w:tcPr>
            <w:tcW w:type="dxa" w:w="1460"/>
            <w:tcBorders>
              <w:top w:space="0" w:sz="4" w:color="auto" w:val="single"/>
              <w:left w:val="nil"/>
              <w:bottom w:space="0" w:sz="4" w:color="auto" w:val="single"/>
              <w:right w:space="0" w:sz="4" w:color="auto" w:val="single"/>
            </w:tcBorders>
            <w:shd w:fill="auto" w:color="auto" w:val="clear"/>
            <w:noWrap/>
            <w:vAlign w:val="center"/>
            <w:hideMark/>
          </w:tcPr>
          <w:p w:rsidRDefault="00D94EED" w:rsidP="000B5A39" w:rsidR="00D94EED" w:rsidRPr="00872DF9">
            <w:pPr>
              <w:spacing w:lineRule="auto" w:line="240" w:after="0"/>
              <w:jc w:val="center"/>
              <w:rPr>
                <w:rFonts w:cs="Times New Roman" w:eastAsia="Times New Roman" w:hAnsi="Times New Roman" w:ascii="Times New Roman"/>
                <w:lang w:eastAsia="hr-HR"/>
              </w:rPr>
            </w:pPr>
            <w:r w:rsidRPr="00872DF9">
              <w:rPr>
                <w:rFonts w:cs="Times New Roman" w:eastAsia="Times New Roman" w:hAnsi="Times New Roman" w:ascii="Times New Roman"/>
                <w:lang w:eastAsia="hr-HR"/>
              </w:rPr>
              <w:t>Trošak</w:t>
            </w:r>
          </w:p>
          <w:p w:rsidRDefault="00D94EED" w:rsidP="000B5A39" w:rsidR="00D94EED" w:rsidRPr="00872DF9">
            <w:pPr>
              <w:spacing w:lineRule="auto" w:line="240" w:after="0"/>
              <w:jc w:val="center"/>
              <w:rPr>
                <w:rFonts w:cs="Times New Roman" w:eastAsia="Times New Roman" w:hAnsi="Times New Roman" w:ascii="Times New Roman"/>
                <w:lang w:eastAsia="hr-HR"/>
              </w:rPr>
            </w:pPr>
            <w:r w:rsidRPr="00872DF9">
              <w:rPr>
                <w:rFonts w:cs="Times New Roman" w:eastAsia="Times New Roman" w:hAnsi="Times New Roman" w:ascii="Times New Roman"/>
                <w:lang w:eastAsia="hr-HR"/>
              </w:rPr>
              <w:t>čl. 170. st.1.</w:t>
            </w:r>
          </w:p>
          <w:p w:rsidRDefault="00D94EED" w:rsidP="000B5A39" w:rsidR="00D94EED" w:rsidRPr="00872DF9">
            <w:pPr>
              <w:spacing w:lineRule="auto" w:line="240" w:after="0"/>
              <w:jc w:val="center"/>
              <w:rPr>
                <w:rFonts w:cs="Times New Roman" w:eastAsia="Times New Roman" w:hAnsi="Times New Roman" w:ascii="Times New Roman"/>
                <w:lang w:eastAsia="hr-HR"/>
              </w:rPr>
            </w:pPr>
            <w:r w:rsidRPr="00872DF9">
              <w:rPr>
                <w:rFonts w:cs="Times New Roman" w:eastAsia="Times New Roman" w:hAnsi="Times New Roman" w:ascii="Times New Roman"/>
                <w:lang w:eastAsia="hr-HR"/>
              </w:rPr>
              <w:t>5%</w:t>
            </w:r>
          </w:p>
        </w:tc>
        <w:tc>
          <w:tcPr>
            <w:tcW w:type="dxa" w:w="1593"/>
            <w:tcBorders>
              <w:top w:space="0" w:sz="4" w:color="auto" w:val="single"/>
              <w:left w:val="nil"/>
              <w:bottom w:space="0" w:sz="4" w:color="auto" w:val="single"/>
              <w:right w:space="0" w:sz="4" w:color="auto" w:val="single"/>
            </w:tcBorders>
            <w:shd w:fill="auto" w:color="auto" w:val="clear"/>
            <w:vAlign w:val="center"/>
            <w:hideMark/>
          </w:tcPr>
          <w:p w:rsidRDefault="00D94EED" w:rsidP="000B5A39" w:rsidR="00D94EED" w:rsidRPr="00872DF9">
            <w:pPr>
              <w:spacing w:lineRule="auto" w:line="240" w:after="0"/>
              <w:jc w:val="center"/>
              <w:rPr>
                <w:rFonts w:cs="Times New Roman" w:eastAsia="Times New Roman" w:hAnsi="Times New Roman" w:ascii="Times New Roman"/>
                <w:lang w:eastAsia="hr-HR"/>
              </w:rPr>
            </w:pPr>
            <w:r w:rsidRPr="00872DF9">
              <w:rPr>
                <w:rFonts w:cs="Times New Roman" w:eastAsia="Times New Roman" w:hAnsi="Times New Roman" w:ascii="Times New Roman"/>
                <w:lang w:eastAsia="hr-HR"/>
              </w:rPr>
              <w:t xml:space="preserve">Ukupno </w:t>
            </w:r>
            <w:r>
              <w:rPr>
                <w:rFonts w:cs="Times New Roman" w:eastAsia="Times New Roman" w:hAnsi="Times New Roman" w:ascii="Times New Roman"/>
                <w:lang w:eastAsia="hr-HR"/>
              </w:rPr>
              <w:t>porez na dodanu vrijednost nekretnina</w:t>
            </w:r>
          </w:p>
        </w:tc>
        <w:tc>
          <w:tcPr>
            <w:tcW w:type="dxa" w:w="1593"/>
            <w:tcBorders>
              <w:top w:space="0" w:sz="4" w:color="auto" w:val="single"/>
              <w:left w:val="nil"/>
              <w:bottom w:space="0" w:sz="4" w:color="auto" w:val="single"/>
              <w:right w:space="0" w:sz="4" w:color="auto" w:val="single"/>
            </w:tcBorders>
            <w:shd w:fill="auto" w:color="auto" w:val="clear"/>
            <w:noWrap/>
            <w:vAlign w:val="center"/>
            <w:hideMark/>
          </w:tcPr>
          <w:p w:rsidRDefault="00D94EED" w:rsidP="00D94EED" w:rsidR="00D94EED" w:rsidRPr="00872DF9">
            <w:pPr>
              <w:spacing w:lineRule="auto" w:line="240" w:after="0"/>
              <w:jc w:val="center"/>
              <w:rPr>
                <w:rFonts w:cs="Times New Roman" w:eastAsia="Times New Roman" w:hAnsi="Times New Roman" w:ascii="Times New Roman"/>
                <w:lang w:eastAsia="hr-HR"/>
              </w:rPr>
            </w:pPr>
            <w:r w:rsidRPr="00872DF9">
              <w:rPr>
                <w:rFonts w:cs="Times New Roman" w:eastAsia="Times New Roman" w:hAnsi="Times New Roman" w:ascii="Times New Roman"/>
                <w:lang w:eastAsia="hr-HR"/>
              </w:rPr>
              <w:t xml:space="preserve">Ukupno čl. 170. st. 1. </w:t>
            </w:r>
            <w:r>
              <w:rPr>
                <w:rFonts w:cs="Times New Roman" w:eastAsia="Times New Roman" w:hAnsi="Times New Roman" w:ascii="Times New Roman"/>
                <w:lang w:eastAsia="hr-HR"/>
              </w:rPr>
              <w:t>i porez na dodanu vrijednost</w:t>
            </w:r>
          </w:p>
        </w:tc>
        <w:tc>
          <w:tcPr>
            <w:tcW w:type="dxa" w:w="1593"/>
            <w:tcBorders>
              <w:top w:space="0" w:sz="4" w:color="auto" w:val="single"/>
              <w:left w:val="nil"/>
              <w:bottom w:space="0" w:sz="4" w:color="auto" w:val="single"/>
              <w:right w:space="0" w:sz="4" w:color="auto" w:val="single"/>
            </w:tcBorders>
            <w:shd w:fill="auto" w:color="auto" w:val="clear"/>
            <w:noWrap/>
            <w:vAlign w:val="center"/>
            <w:hideMark/>
          </w:tcPr>
          <w:p w:rsidRDefault="00D94EED" w:rsidP="000B5A39" w:rsidR="00D94EED" w:rsidRPr="00872DF9">
            <w:pPr>
              <w:spacing w:lineRule="auto" w:line="240" w:after="0"/>
              <w:jc w:val="center"/>
              <w:rPr>
                <w:rFonts w:cs="Times New Roman" w:eastAsia="Times New Roman" w:hAnsi="Times New Roman" w:ascii="Times New Roman"/>
                <w:lang w:eastAsia="hr-HR"/>
              </w:rPr>
            </w:pPr>
            <w:r w:rsidRPr="00872DF9">
              <w:rPr>
                <w:rFonts w:cs="Times New Roman" w:eastAsia="Times New Roman" w:hAnsi="Times New Roman" w:ascii="Times New Roman"/>
                <w:lang w:eastAsia="hr-HR"/>
              </w:rPr>
              <w:t>Namirenje razlučnog vjerovnika</w:t>
            </w:r>
          </w:p>
        </w:tc>
      </w:tr>
      <w:tr w:rsidTr="007722A8" w:rsidR="00D94EED" w:rsidRPr="00F21C74">
        <w:trPr>
          <w:trHeight w:val="695"/>
          <w:jc w:val="center"/>
        </w:trPr>
        <w:tc>
          <w:tcPr>
            <w:tcW w:type="dxa" w:w="1728"/>
            <w:tcBorders>
              <w:top w:val="nil"/>
              <w:left w:space="0" w:sz="4" w:color="auto" w:val="single"/>
              <w:bottom w:space="0" w:sz="4" w:color="auto" w:val="single"/>
              <w:right w:space="0" w:sz="4" w:color="auto" w:val="single"/>
            </w:tcBorders>
            <w:shd w:fill="auto" w:color="auto" w:val="clear"/>
            <w:noWrap/>
            <w:vAlign w:val="center"/>
            <w:hideMark/>
          </w:tcPr>
          <w:p w:rsidRDefault="00D94EED" w:rsidP="00D94EED" w:rsidR="00D94EED" w:rsidRPr="00F21C74">
            <w:pPr>
              <w:spacing w:lineRule="auto" w:line="240" w:after="0"/>
              <w:jc w:val="center"/>
              <w:rPr>
                <w:rFonts w:cs="Times New Roman" w:eastAsia="Times New Roman" w:hAnsi="Times New Roman" w:ascii="Times New Roman"/>
                <w:sz w:val="20"/>
                <w:szCs w:val="20"/>
                <w:lang w:eastAsia="hr-HR"/>
              </w:rPr>
            </w:pPr>
            <w:r>
              <w:rPr>
                <w:rFonts w:cs="Times New Roman" w:hAnsi="Times New Roman" w:ascii="Times New Roman"/>
                <w:sz w:val="20"/>
                <w:szCs w:val="20"/>
              </w:rPr>
              <w:t>1.250.000,00 kn</w:t>
            </w:r>
          </w:p>
        </w:tc>
        <w:tc>
          <w:tcPr>
            <w:tcW w:type="dxa" w:w="1460"/>
            <w:tcBorders>
              <w:top w:val="nil"/>
              <w:left w:val="nil"/>
              <w:bottom w:space="0" w:sz="4" w:color="auto" w:val="single"/>
              <w:right w:space="0" w:sz="4" w:color="auto" w:val="single"/>
            </w:tcBorders>
            <w:shd w:fill="auto" w:color="auto" w:val="clear"/>
            <w:noWrap/>
            <w:vAlign w:val="center"/>
            <w:hideMark/>
          </w:tcPr>
          <w:p w:rsidRDefault="00D94EED" w:rsidP="000B5A39" w:rsidR="00D94EED" w:rsidRPr="00F21C74">
            <w:pPr>
              <w:spacing w:lineRule="auto" w:line="240" w:after="0"/>
              <w:jc w:val="center"/>
              <w:rPr>
                <w:rFonts w:cs="Times New Roman" w:eastAsia="Times New Roman" w:hAnsi="Times New Roman" w:ascii="Times New Roman"/>
                <w:sz w:val="20"/>
                <w:szCs w:val="20"/>
                <w:lang w:eastAsia="hr-HR"/>
              </w:rPr>
            </w:pPr>
            <w:r>
              <w:rPr>
                <w:rFonts w:cs="Times New Roman" w:eastAsia="Times New Roman" w:hAnsi="Times New Roman" w:ascii="Times New Roman"/>
                <w:sz w:val="20"/>
                <w:szCs w:val="20"/>
                <w:lang w:eastAsia="hr-HR"/>
              </w:rPr>
              <w:t xml:space="preserve">62.500,00 </w:t>
            </w:r>
          </w:p>
        </w:tc>
        <w:tc>
          <w:tcPr>
            <w:tcW w:type="dxa" w:w="1593"/>
            <w:tcBorders>
              <w:top w:val="nil"/>
              <w:left w:val="nil"/>
              <w:bottom w:space="0" w:sz="4" w:color="auto" w:val="single"/>
              <w:right w:space="0" w:sz="4" w:color="auto" w:val="single"/>
            </w:tcBorders>
            <w:shd w:fill="auto" w:color="auto" w:val="clear"/>
            <w:noWrap/>
            <w:vAlign w:val="center"/>
            <w:hideMark/>
          </w:tcPr>
          <w:p w:rsidRDefault="00D94EED" w:rsidP="000B5A39" w:rsidR="00D94EED" w:rsidRPr="00F21C74">
            <w:pPr>
              <w:spacing w:lineRule="auto" w:line="240" w:after="0"/>
              <w:jc w:val="center"/>
              <w:rPr>
                <w:rFonts w:cs="Times New Roman" w:eastAsia="Times New Roman" w:hAnsi="Times New Roman" w:ascii="Times New Roman"/>
                <w:sz w:val="20"/>
                <w:szCs w:val="20"/>
                <w:lang w:eastAsia="hr-HR"/>
              </w:rPr>
            </w:pPr>
            <w:r>
              <w:rPr>
                <w:rFonts w:cs="Times New Roman" w:eastAsia="Times New Roman" w:hAnsi="Times New Roman" w:ascii="Times New Roman"/>
                <w:sz w:val="20"/>
                <w:szCs w:val="20"/>
                <w:lang w:eastAsia="hr-HR"/>
              </w:rPr>
              <w:t>250.000,00</w:t>
            </w:r>
            <w:r w:rsidRPr="00425574">
              <w:rPr>
                <w:rFonts w:cs="Times New Roman" w:eastAsia="Times New Roman" w:hAnsi="Times New Roman" w:ascii="Times New Roman"/>
                <w:sz w:val="20"/>
                <w:szCs w:val="20"/>
                <w:lang w:eastAsia="hr-HR"/>
              </w:rPr>
              <w:t xml:space="preserve"> </w:t>
            </w:r>
          </w:p>
        </w:tc>
        <w:tc>
          <w:tcPr>
            <w:tcW w:type="dxa" w:w="1593"/>
            <w:tcBorders>
              <w:top w:val="nil"/>
              <w:left w:val="nil"/>
              <w:bottom w:space="0" w:sz="4" w:color="auto" w:val="single"/>
              <w:right w:space="0" w:sz="4" w:color="auto" w:val="single"/>
            </w:tcBorders>
            <w:shd w:fill="auto" w:color="auto" w:val="clear"/>
            <w:noWrap/>
            <w:vAlign w:val="center"/>
            <w:hideMark/>
          </w:tcPr>
          <w:p w:rsidRDefault="00D94EED" w:rsidP="000B5A39" w:rsidR="00D94EED" w:rsidRPr="00F21C74">
            <w:pPr>
              <w:spacing w:lineRule="auto" w:line="240" w:after="0"/>
              <w:jc w:val="center"/>
              <w:rPr>
                <w:rFonts w:cs="Times New Roman" w:eastAsia="Times New Roman" w:hAnsi="Times New Roman" w:ascii="Times New Roman"/>
                <w:sz w:val="20"/>
                <w:szCs w:val="20"/>
                <w:lang w:eastAsia="hr-HR"/>
              </w:rPr>
            </w:pPr>
            <w:r w:rsidRPr="00D94EED">
              <w:rPr>
                <w:rFonts w:cs="Times New Roman" w:eastAsia="Times New Roman" w:hAnsi="Times New Roman" w:ascii="Times New Roman"/>
                <w:sz w:val="20"/>
                <w:szCs w:val="20"/>
                <w:lang w:eastAsia="hr-HR"/>
              </w:rPr>
              <w:t>312</w:t>
            </w:r>
            <w:r>
              <w:rPr>
                <w:rFonts w:cs="Times New Roman" w:eastAsia="Times New Roman" w:hAnsi="Times New Roman" w:ascii="Times New Roman"/>
                <w:sz w:val="20"/>
                <w:szCs w:val="20"/>
                <w:lang w:eastAsia="hr-HR"/>
              </w:rPr>
              <w:t>.</w:t>
            </w:r>
            <w:r w:rsidRPr="00D94EED">
              <w:rPr>
                <w:rFonts w:cs="Times New Roman" w:eastAsia="Times New Roman" w:hAnsi="Times New Roman" w:ascii="Times New Roman"/>
                <w:sz w:val="20"/>
                <w:szCs w:val="20"/>
                <w:lang w:eastAsia="hr-HR"/>
              </w:rPr>
              <w:t>500</w:t>
            </w:r>
            <w:r>
              <w:rPr>
                <w:rFonts w:cs="Times New Roman" w:eastAsia="Times New Roman" w:hAnsi="Times New Roman" w:ascii="Times New Roman"/>
                <w:sz w:val="20"/>
                <w:szCs w:val="20"/>
                <w:lang w:eastAsia="hr-HR"/>
              </w:rPr>
              <w:t>,00</w:t>
            </w:r>
          </w:p>
        </w:tc>
        <w:tc>
          <w:tcPr>
            <w:tcW w:type="dxa" w:w="1593"/>
            <w:tcBorders>
              <w:top w:val="nil"/>
              <w:left w:val="nil"/>
              <w:bottom w:space="0" w:sz="4" w:color="auto" w:val="single"/>
              <w:right w:space="0" w:sz="4" w:color="auto" w:val="single"/>
            </w:tcBorders>
            <w:shd w:fill="auto" w:color="auto" w:val="clear"/>
            <w:noWrap/>
            <w:vAlign w:val="center"/>
            <w:hideMark/>
          </w:tcPr>
          <w:p w:rsidRDefault="00D94EED" w:rsidP="000B5A39" w:rsidR="00D94EED" w:rsidRPr="00F21C74">
            <w:pPr>
              <w:spacing w:lineRule="auto" w:line="240" w:after="0"/>
              <w:jc w:val="center"/>
              <w:rPr>
                <w:rFonts w:cs="Times New Roman" w:eastAsia="Times New Roman" w:hAnsi="Times New Roman" w:ascii="Times New Roman"/>
                <w:sz w:val="20"/>
                <w:szCs w:val="20"/>
                <w:lang w:eastAsia="hr-HR"/>
              </w:rPr>
            </w:pPr>
            <w:r w:rsidRPr="00D94EED">
              <w:rPr>
                <w:rFonts w:cs="Times New Roman" w:eastAsia="Times New Roman" w:hAnsi="Times New Roman" w:ascii="Times New Roman"/>
                <w:sz w:val="20"/>
                <w:szCs w:val="20"/>
                <w:lang w:eastAsia="hr-HR"/>
              </w:rPr>
              <w:t>937</w:t>
            </w:r>
            <w:r>
              <w:rPr>
                <w:rFonts w:cs="Times New Roman" w:eastAsia="Times New Roman" w:hAnsi="Times New Roman" w:ascii="Times New Roman"/>
                <w:sz w:val="20"/>
                <w:szCs w:val="20"/>
                <w:lang w:eastAsia="hr-HR"/>
              </w:rPr>
              <w:t>.</w:t>
            </w:r>
            <w:r w:rsidRPr="00D94EED">
              <w:rPr>
                <w:rFonts w:cs="Times New Roman" w:eastAsia="Times New Roman" w:hAnsi="Times New Roman" w:ascii="Times New Roman"/>
                <w:sz w:val="20"/>
                <w:szCs w:val="20"/>
                <w:lang w:eastAsia="hr-HR"/>
              </w:rPr>
              <w:t>500</w:t>
            </w:r>
            <w:r>
              <w:rPr>
                <w:rFonts w:cs="Times New Roman" w:eastAsia="Times New Roman" w:hAnsi="Times New Roman" w:ascii="Times New Roman"/>
                <w:sz w:val="20"/>
                <w:szCs w:val="20"/>
                <w:lang w:eastAsia="hr-HR"/>
              </w:rPr>
              <w:t>,00</w:t>
            </w:r>
          </w:p>
        </w:tc>
      </w:tr>
    </w:tbl>
    <w:p w:rsidRDefault="00D94EED" w:rsidP="00D94EED" w:rsidR="00D94EED" w:rsidRPr="009E6773">
      <w:pPr>
        <w:suppressAutoHyphens/>
        <w:autoSpaceDN w:val="false"/>
        <w:spacing w:lineRule="auto" w:line="240" w:after="0"/>
        <w:contextualSpacing/>
        <w:jc w:val="both"/>
        <w:textAlignment w:val="baseline"/>
        <w:rPr>
          <w:rFonts w:cs="Times New Roman" w:eastAsia="Times New Roman" w:hAnsi="Times New Roman" w:ascii="Times New Roman"/>
          <w:sz w:val="24"/>
          <w:szCs w:val="24"/>
          <w:lang w:eastAsia="hr-HR"/>
        </w:rPr>
      </w:pPr>
    </w:p>
    <w:p w:rsidRDefault="00D94EED" w:rsidP="00D94EED" w:rsidR="00D94EED" w:rsidRPr="009E6773">
      <w:pPr>
        <w:suppressAutoHyphens/>
        <w:autoSpaceDN w:val="false"/>
        <w:spacing w:lineRule="auto" w:line="240" w:after="0"/>
        <w:contextualSpacing/>
        <w:jc w:val="both"/>
        <w:textAlignment w:val="baseline"/>
        <w:rPr>
          <w:rFonts w:cs="Times New Roman" w:eastAsia="Times New Roman" w:hAnsi="Times New Roman" w:ascii="Times New Roman"/>
          <w:sz w:val="24"/>
          <w:szCs w:val="24"/>
          <w:lang w:eastAsia="hr-HR"/>
        </w:rPr>
      </w:pPr>
      <w:r w:rsidRPr="009E6773">
        <w:rPr>
          <w:rFonts w:cs="Times New Roman" w:eastAsia="Times New Roman" w:hAnsi="Times New Roman" w:ascii="Times New Roman"/>
          <w:sz w:val="24"/>
          <w:szCs w:val="24"/>
          <w:lang w:eastAsia="hr-HR"/>
        </w:rPr>
        <w:t xml:space="preserve">Od ukupno </w:t>
      </w:r>
      <w:r>
        <w:rPr>
          <w:rFonts w:cs="Times New Roman" w:eastAsia="Times New Roman" w:hAnsi="Times New Roman" w:ascii="Times New Roman"/>
          <w:sz w:val="24"/>
          <w:szCs w:val="24"/>
          <w:lang w:eastAsia="hr-HR"/>
        </w:rPr>
        <w:t>postignute kupovnine za poslovni prostor  PP2/2</w:t>
      </w:r>
      <w:r w:rsidRPr="009E6773">
        <w:rPr>
          <w:rFonts w:cs="Times New Roman" w:eastAsia="Times New Roman" w:hAnsi="Times New Roman" w:ascii="Times New Roman"/>
          <w:sz w:val="24"/>
          <w:szCs w:val="24"/>
          <w:lang w:eastAsia="hr-HR"/>
        </w:rPr>
        <w:t xml:space="preserve"> vjerovnik namiruje se u iznosu od </w:t>
      </w:r>
      <w:r>
        <w:rPr>
          <w:rFonts w:cs="Times New Roman" w:eastAsia="Times New Roman" w:hAnsi="Times New Roman" w:ascii="Times New Roman"/>
          <w:sz w:val="24"/>
          <w:szCs w:val="24"/>
          <w:lang w:eastAsia="hr-HR"/>
        </w:rPr>
        <w:t xml:space="preserve">937.500,00 </w:t>
      </w:r>
      <w:r w:rsidRPr="009E6773">
        <w:rPr>
          <w:rFonts w:cs="Times New Roman" w:eastAsia="Times New Roman" w:hAnsi="Times New Roman" w:ascii="Times New Roman"/>
          <w:sz w:val="24"/>
          <w:szCs w:val="24"/>
          <w:lang w:eastAsia="hr-HR"/>
        </w:rPr>
        <w:t xml:space="preserve">kn nakon odbijenih troškova po članku čl. 170. st.1. u iznosu od </w:t>
      </w:r>
      <w:r>
        <w:rPr>
          <w:rFonts w:cs="Times New Roman" w:eastAsia="Times New Roman" w:hAnsi="Times New Roman" w:ascii="Times New Roman"/>
          <w:sz w:val="24"/>
          <w:szCs w:val="24"/>
          <w:lang w:eastAsia="hr-HR"/>
        </w:rPr>
        <w:t>62.500</w:t>
      </w:r>
      <w:r w:rsidRPr="009E6773">
        <w:rPr>
          <w:rFonts w:cs="Times New Roman" w:eastAsia="Times New Roman" w:hAnsi="Times New Roman" w:ascii="Times New Roman"/>
          <w:sz w:val="24"/>
          <w:szCs w:val="24"/>
          <w:lang w:eastAsia="hr-HR"/>
        </w:rPr>
        <w:t>,00 kn</w:t>
      </w:r>
      <w:r>
        <w:rPr>
          <w:rFonts w:cs="Times New Roman" w:eastAsia="Times New Roman" w:hAnsi="Times New Roman" w:ascii="Times New Roman"/>
          <w:sz w:val="24"/>
          <w:szCs w:val="24"/>
          <w:lang w:eastAsia="hr-HR"/>
        </w:rPr>
        <w:t>,</w:t>
      </w:r>
      <w:r w:rsidR="007722A8">
        <w:rPr>
          <w:rFonts w:cs="Times New Roman" w:eastAsia="Times New Roman" w:hAnsi="Times New Roman" w:ascii="Times New Roman"/>
          <w:sz w:val="24"/>
          <w:szCs w:val="24"/>
          <w:lang w:eastAsia="hr-HR"/>
        </w:rPr>
        <w:t xml:space="preserve"> </w:t>
      </w:r>
      <w:r w:rsidRPr="009E6773">
        <w:rPr>
          <w:rFonts w:cs="Times New Roman" w:eastAsia="Times New Roman" w:hAnsi="Times New Roman" w:ascii="Times New Roman"/>
          <w:sz w:val="24"/>
          <w:szCs w:val="24"/>
          <w:lang w:eastAsia="hr-HR"/>
        </w:rPr>
        <w:t xml:space="preserve">te  PDV-a u iznosu od </w:t>
      </w:r>
      <w:r>
        <w:rPr>
          <w:rFonts w:cs="Times New Roman" w:eastAsia="Times New Roman" w:hAnsi="Times New Roman" w:ascii="Times New Roman"/>
          <w:sz w:val="24"/>
          <w:szCs w:val="24"/>
          <w:lang w:eastAsia="hr-HR"/>
        </w:rPr>
        <w:t xml:space="preserve">250.000,00 kn. </w:t>
      </w:r>
    </w:p>
    <w:p w:rsidRDefault="00D94EED" w:rsidP="00D94EED" w:rsidR="00D94EED">
      <w:pPr>
        <w:suppressAutoHyphens/>
        <w:autoSpaceDN w:val="false"/>
        <w:spacing w:lineRule="auto" w:line="240" w:after="0"/>
        <w:contextualSpacing/>
        <w:jc w:val="both"/>
        <w:textAlignment w:val="baseline"/>
        <w:rPr>
          <w:rFonts w:cs="Times New Roman" w:eastAsia="Times New Roman" w:hAnsi="Times New Roman" w:ascii="Times New Roman"/>
          <w:b/>
          <w:sz w:val="24"/>
          <w:szCs w:val="24"/>
          <w:lang w:eastAsia="hr-HR"/>
        </w:rPr>
      </w:pPr>
    </w:p>
    <w:p w:rsidRDefault="00D94EED" w:rsidP="00D94EED" w:rsidR="00D94EED" w:rsidRPr="00026129">
      <w:pPr>
        <w:spacing w:lineRule="auto" w:line="240" w:after="0"/>
        <w:jc w:val="both"/>
        <w:rPr>
          <w:rFonts w:cs="Times New Roman" w:hAnsi="Times New Roman" w:ascii="Times New Roman"/>
          <w:sz w:val="24"/>
          <w:szCs w:val="24"/>
        </w:rPr>
      </w:pPr>
      <w:r w:rsidRPr="00026129">
        <w:rPr>
          <w:rFonts w:cs="Times New Roman" w:hAnsi="Times New Roman" w:ascii="Times New Roman"/>
          <w:sz w:val="24"/>
          <w:szCs w:val="24"/>
        </w:rPr>
        <w:t xml:space="preserve">Slijedom iznesenog, stečajni upravitelj predlaže: </w:t>
      </w:r>
    </w:p>
    <w:p w:rsidRDefault="00D94EED" w:rsidP="00D94EED" w:rsidR="00D94EED" w:rsidRPr="00026129">
      <w:pPr>
        <w:spacing w:lineRule="auto" w:line="240" w:after="0"/>
        <w:jc w:val="both"/>
        <w:rPr>
          <w:rFonts w:cs="Times New Roman" w:hAnsi="Times New Roman" w:ascii="Times New Roman"/>
          <w:sz w:val="24"/>
          <w:szCs w:val="24"/>
        </w:rPr>
      </w:pPr>
    </w:p>
    <w:p w:rsidRDefault="00D94EED" w:rsidP="00D94EED" w:rsidR="00D94EED" w:rsidRPr="00364B2B">
      <w:pPr>
        <w:pStyle w:val="Odlomakpopisa"/>
        <w:numPr>
          <w:ilvl w:val="0"/>
          <w:numId w:val="1"/>
        </w:numPr>
        <w:spacing w:lineRule="auto" w:line="240" w:after="0"/>
        <w:jc w:val="both"/>
        <w:rPr>
          <w:rFonts w:hAnsi="Times New Roman" w:ascii="Times New Roman"/>
          <w:b/>
          <w:sz w:val="24"/>
          <w:szCs w:val="24"/>
        </w:rPr>
      </w:pPr>
      <w:r>
        <w:rPr>
          <w:rFonts w:hAnsi="Times New Roman" w:ascii="Times New Roman"/>
          <w:sz w:val="24"/>
          <w:szCs w:val="24"/>
        </w:rPr>
        <w:t xml:space="preserve">da stečajni sudac donese Rješenje o diobi kupovnine kojim se </w:t>
      </w:r>
      <w:r w:rsidRPr="00026129">
        <w:rPr>
          <w:rFonts w:hAnsi="Times New Roman" w:ascii="Times New Roman"/>
          <w:sz w:val="24"/>
          <w:szCs w:val="24"/>
        </w:rPr>
        <w:t xml:space="preserve">Zagrebačka banka d.d., Trg bana Josipa Jelačića 10, Zagreb namiruje u iznosu </w:t>
      </w:r>
      <w:r>
        <w:rPr>
          <w:rFonts w:hAnsi="Times New Roman" w:ascii="Times New Roman"/>
          <w:b/>
          <w:sz w:val="24"/>
          <w:szCs w:val="24"/>
        </w:rPr>
        <w:t>937.500,00 kn</w:t>
      </w:r>
      <w:r>
        <w:rPr>
          <w:rFonts w:hAnsi="Times New Roman" w:ascii="Times New Roman"/>
          <w:sz w:val="24"/>
          <w:szCs w:val="24"/>
        </w:rPr>
        <w:t xml:space="preserve">, </w:t>
      </w:r>
      <w:r w:rsidRPr="00026129">
        <w:rPr>
          <w:rFonts w:hAnsi="Times New Roman" w:ascii="Times New Roman"/>
          <w:sz w:val="24"/>
          <w:szCs w:val="24"/>
        </w:rPr>
        <w:t xml:space="preserve">te u istom Rješenju odredi troškove temeljem čl. 170. st. 1. SZ u iznosu od 5 % od postignute kupovnine što čini iznos od </w:t>
      </w:r>
      <w:r>
        <w:rPr>
          <w:rFonts w:hAnsi="Times New Roman" w:ascii="Times New Roman"/>
          <w:sz w:val="24"/>
          <w:szCs w:val="24"/>
        </w:rPr>
        <w:t>62.500</w:t>
      </w:r>
      <w:r w:rsidRPr="00904403">
        <w:rPr>
          <w:rFonts w:hAnsi="Times New Roman" w:ascii="Times New Roman"/>
          <w:sz w:val="24"/>
          <w:szCs w:val="24"/>
        </w:rPr>
        <w:t xml:space="preserve">,00 </w:t>
      </w:r>
      <w:r w:rsidRPr="00F21C74">
        <w:rPr>
          <w:rFonts w:hAnsi="Times New Roman" w:ascii="Times New Roman"/>
          <w:sz w:val="24"/>
          <w:szCs w:val="24"/>
        </w:rPr>
        <w:t>kn</w:t>
      </w:r>
      <w:r w:rsidRPr="00026129">
        <w:rPr>
          <w:rFonts w:hAnsi="Times New Roman" w:ascii="Times New Roman"/>
          <w:sz w:val="24"/>
          <w:szCs w:val="24"/>
        </w:rPr>
        <w:t xml:space="preserve">, i troškove PDV-a u iznosu od </w:t>
      </w:r>
      <w:r w:rsidR="00EB4C65">
        <w:rPr>
          <w:rFonts w:hAnsi="Times New Roman" w:ascii="Times New Roman"/>
          <w:sz w:val="24"/>
          <w:szCs w:val="24"/>
        </w:rPr>
        <w:t>250.000</w:t>
      </w:r>
      <w:r w:rsidRPr="00904403">
        <w:rPr>
          <w:rFonts w:hAnsi="Times New Roman" w:ascii="Times New Roman"/>
          <w:sz w:val="24"/>
          <w:szCs w:val="24"/>
        </w:rPr>
        <w:t xml:space="preserve">,00 </w:t>
      </w:r>
      <w:r w:rsidRPr="00F21C74">
        <w:rPr>
          <w:rFonts w:hAnsi="Times New Roman" w:ascii="Times New Roman"/>
          <w:sz w:val="24"/>
          <w:szCs w:val="24"/>
        </w:rPr>
        <w:t>kn</w:t>
      </w:r>
      <w:r w:rsidRPr="00026129">
        <w:rPr>
          <w:rFonts w:hAnsi="Times New Roman" w:ascii="Times New Roman"/>
          <w:sz w:val="24"/>
          <w:szCs w:val="24"/>
        </w:rPr>
        <w:t xml:space="preserve">, što sveukupno čini iznos </w:t>
      </w:r>
      <w:r w:rsidRPr="00364B2B">
        <w:rPr>
          <w:rFonts w:hAnsi="Times New Roman" w:ascii="Times New Roman"/>
          <w:b/>
          <w:sz w:val="24"/>
          <w:szCs w:val="24"/>
        </w:rPr>
        <w:t xml:space="preserve">od </w:t>
      </w:r>
      <w:r w:rsidR="00EB4C65">
        <w:rPr>
          <w:rFonts w:eastAsia="Times New Roman" w:hAnsi="Times New Roman" w:ascii="Times New Roman"/>
          <w:b/>
          <w:sz w:val="24"/>
          <w:szCs w:val="24"/>
          <w:lang w:eastAsia="hr-HR"/>
        </w:rPr>
        <w:t>312.500,00</w:t>
      </w:r>
      <w:r w:rsidRPr="00364B2B">
        <w:rPr>
          <w:rFonts w:eastAsia="Times New Roman" w:hAnsi="Times New Roman" w:ascii="Times New Roman"/>
          <w:b/>
          <w:sz w:val="24"/>
          <w:szCs w:val="24"/>
          <w:lang w:eastAsia="hr-HR"/>
        </w:rPr>
        <w:t xml:space="preserve"> </w:t>
      </w:r>
      <w:r w:rsidRPr="00364B2B">
        <w:rPr>
          <w:rFonts w:hAnsi="Times New Roman" w:ascii="Times New Roman"/>
          <w:b/>
          <w:sz w:val="24"/>
          <w:szCs w:val="24"/>
        </w:rPr>
        <w:t>kn.</w:t>
      </w:r>
    </w:p>
    <w:p w:rsidRDefault="00D94EED" w:rsidP="00D94EED" w:rsidR="00D94EED" w:rsidRPr="00026129">
      <w:pPr>
        <w:spacing w:lineRule="auto" w:line="240" w:after="0"/>
        <w:jc w:val="both"/>
        <w:rPr>
          <w:rFonts w:cs="Times New Roman" w:hAnsi="Times New Roman" w:ascii="Times New Roman"/>
          <w:sz w:val="24"/>
          <w:szCs w:val="24"/>
        </w:rPr>
      </w:pPr>
    </w:p>
    <w:p w:rsidRDefault="00D94EED" w:rsidP="00EB4C65" w:rsidR="00D94EED">
      <w:pPr>
        <w:pStyle w:val="Odlomakpopisa"/>
        <w:numPr>
          <w:ilvl w:val="0"/>
          <w:numId w:val="1"/>
        </w:numPr>
        <w:spacing w:lineRule="auto" w:line="240" w:after="0"/>
        <w:jc w:val="both"/>
        <w:rPr>
          <w:rFonts w:hAnsi="Times New Roman" w:ascii="Times New Roman"/>
          <w:b/>
          <w:sz w:val="24"/>
          <w:szCs w:val="24"/>
        </w:rPr>
      </w:pPr>
      <w:r w:rsidRPr="00026129">
        <w:rPr>
          <w:rFonts w:hAnsi="Times New Roman" w:ascii="Times New Roman"/>
          <w:sz w:val="24"/>
          <w:szCs w:val="24"/>
        </w:rPr>
        <w:t xml:space="preserve">da stečajni sudac donese Rješenje kojim nalaže računovodstvu suda da iznos </w:t>
      </w:r>
      <w:r w:rsidR="00EB4C65" w:rsidRPr="00EB4C65">
        <w:rPr>
          <w:rFonts w:hAnsi="Times New Roman" w:ascii="Times New Roman"/>
          <w:b/>
          <w:sz w:val="24"/>
          <w:szCs w:val="24"/>
        </w:rPr>
        <w:t xml:space="preserve">937.500,00 kn, </w:t>
      </w:r>
      <w:r w:rsidRPr="00026129">
        <w:rPr>
          <w:rFonts w:hAnsi="Times New Roman" w:ascii="Times New Roman"/>
          <w:sz w:val="24"/>
          <w:szCs w:val="24"/>
        </w:rPr>
        <w:t xml:space="preserve">isplati na žiro račun razlučnog vjerovnika Zagrebačka banka d.d., Trg bana Josipa Jelačića 10, Zagreb,  a troškove postupka temeljem čl. 170. st. 1. Stečajnog zakona i PDV-a na žiro račun stečajnog dužnika HR6424020061100701526 kod Erste&amp; Steiermaerkische Bank d.d. </w:t>
      </w:r>
      <w:r w:rsidRPr="00026129">
        <w:rPr>
          <w:rFonts w:hAnsi="Times New Roman" w:ascii="Times New Roman"/>
          <w:b/>
          <w:sz w:val="24"/>
          <w:szCs w:val="24"/>
        </w:rPr>
        <w:t>u iznosu</w:t>
      </w:r>
      <w:r>
        <w:rPr>
          <w:rFonts w:hAnsi="Times New Roman" w:ascii="Times New Roman"/>
          <w:b/>
          <w:sz w:val="24"/>
          <w:szCs w:val="24"/>
        </w:rPr>
        <w:t xml:space="preserve"> o</w:t>
      </w:r>
      <w:r w:rsidRPr="00364B2B">
        <w:rPr>
          <w:rFonts w:hAnsi="Times New Roman" w:ascii="Times New Roman"/>
          <w:b/>
          <w:sz w:val="24"/>
          <w:szCs w:val="24"/>
        </w:rPr>
        <w:t xml:space="preserve">d </w:t>
      </w:r>
      <w:r w:rsidR="00EB4C65" w:rsidRPr="00EB4C65">
        <w:rPr>
          <w:rFonts w:eastAsia="Times New Roman" w:hAnsi="Times New Roman" w:ascii="Times New Roman"/>
          <w:b/>
          <w:sz w:val="24"/>
          <w:szCs w:val="24"/>
          <w:lang w:eastAsia="hr-HR"/>
        </w:rPr>
        <w:t>312.500,00 kn.</w:t>
      </w:r>
    </w:p>
    <w:p w:rsidRDefault="00D94EED" w:rsidP="00D94EED" w:rsidR="00D94EED" w:rsidRPr="00982973">
      <w:pPr>
        <w:pStyle w:val="Odlomakpopisa"/>
        <w:rPr>
          <w:rFonts w:hAnsi="Times New Roman" w:ascii="Times New Roman"/>
          <w:b/>
          <w:sz w:val="24"/>
          <w:szCs w:val="24"/>
        </w:rPr>
      </w:pPr>
    </w:p>
    <w:p w:rsidRDefault="00D94EED" w:rsidP="00D94EED" w:rsidR="00D94EED" w:rsidRPr="00364B2B">
      <w:pPr>
        <w:pStyle w:val="Odlomakpopisa"/>
        <w:spacing w:lineRule="auto" w:line="240" w:after="0"/>
        <w:jc w:val="both"/>
        <w:rPr>
          <w:rFonts w:hAnsi="Times New Roman" w:ascii="Times New Roman"/>
          <w:b/>
          <w:sz w:val="24"/>
          <w:szCs w:val="24"/>
        </w:rPr>
      </w:pPr>
    </w:p>
    <w:p w:rsidRDefault="00D94EED" w:rsidP="00D94EED" w:rsidR="00D94EED">
      <w:pPr>
        <w:suppressAutoHyphens/>
        <w:autoSpaceDN w:val="false"/>
        <w:spacing w:lineRule="auto" w:line="240" w:after="0"/>
        <w:contextualSpacing/>
        <w:jc w:val="both"/>
        <w:textAlignment w:val="baseline"/>
        <w:rPr>
          <w:rFonts w:cs="Times New Roman" w:eastAsia="Times New Roman" w:hAnsi="Times New Roman" w:ascii="Times New Roman"/>
          <w:b/>
          <w:sz w:val="24"/>
          <w:szCs w:val="24"/>
          <w:lang w:eastAsia="hr-HR"/>
        </w:rPr>
      </w:pPr>
    </w:p>
    <w:p w:rsidRDefault="00D94EED" w:rsidP="00D94EED" w:rsidR="00D94EED" w:rsidRPr="00A75893">
      <w:pPr>
        <w:suppressAutoHyphens/>
        <w:autoSpaceDN w:val="false"/>
        <w:spacing w:lineRule="auto" w:line="240" w:after="0"/>
        <w:ind w:left="6372"/>
        <w:contextualSpacing/>
        <w:jc w:val="both"/>
        <w:textAlignment w:val="baseline"/>
        <w:rPr>
          <w:rFonts w:cs="Times New Roman" w:eastAsia="Times New Roman" w:hAnsi="Times New Roman" w:ascii="Times New Roman"/>
          <w:sz w:val="24"/>
          <w:szCs w:val="24"/>
          <w:lang w:eastAsia="hr-HR"/>
        </w:rPr>
      </w:pPr>
      <w:r w:rsidRPr="00A75893">
        <w:rPr>
          <w:rFonts w:cs="Times New Roman" w:eastAsia="Times New Roman" w:hAnsi="Times New Roman" w:ascii="Times New Roman"/>
          <w:sz w:val="24"/>
          <w:szCs w:val="24"/>
          <w:lang w:eastAsia="hr-HR"/>
        </w:rPr>
        <w:t>Stečajni upravitelj</w:t>
      </w:r>
    </w:p>
    <w:p w:rsidRDefault="00D94EED" w:rsidP="00D94EED" w:rsidR="00D94EED">
      <w:pPr>
        <w:suppressAutoHyphens/>
        <w:autoSpaceDN w:val="false"/>
        <w:spacing w:lineRule="auto" w:line="240" w:after="0"/>
        <w:ind w:left="6372"/>
        <w:contextualSpacing/>
        <w:jc w:val="both"/>
        <w:textAlignment w:val="baseline"/>
        <w:rPr>
          <w:rFonts w:cs="Times New Roman" w:eastAsia="Times New Roman" w:hAnsi="Times New Roman" w:ascii="Times New Roman"/>
          <w:sz w:val="24"/>
          <w:szCs w:val="24"/>
          <w:lang w:eastAsia="hr-HR"/>
        </w:rPr>
      </w:pPr>
      <w:r w:rsidRPr="00A75893">
        <w:rPr>
          <w:rFonts w:cs="Times New Roman" w:eastAsia="Times New Roman" w:hAnsi="Times New Roman" w:ascii="Times New Roman"/>
          <w:sz w:val="24"/>
          <w:szCs w:val="24"/>
          <w:lang w:eastAsia="hr-HR"/>
        </w:rPr>
        <w:t>Marinko Paić</w:t>
      </w:r>
    </w:p>
    <w:p w:rsidRDefault="004C23C6" w:rsidP="00D94EED" w:rsidR="004C23C6">
      <w:pPr>
        <w:suppressAutoHyphens/>
        <w:autoSpaceDN w:val="false"/>
        <w:spacing w:lineRule="auto" w:line="240" w:after="0"/>
        <w:ind w:left="6372"/>
        <w:contextualSpacing/>
        <w:jc w:val="both"/>
        <w:textAlignment w:val="baseline"/>
        <w:rPr>
          <w:rFonts w:cs="Times New Roman" w:eastAsia="Times New Roman" w:hAnsi="Times New Roman" w:ascii="Times New Roman"/>
          <w:sz w:val="24"/>
          <w:szCs w:val="24"/>
          <w:lang w:eastAsia="hr-HR"/>
        </w:rPr>
      </w:pPr>
    </w:p>
    <w:p w:rsidRDefault="004C23C6" w:rsidP="00D94EED" w:rsidR="004C23C6">
      <w:pPr>
        <w:suppressAutoHyphens/>
        <w:autoSpaceDN w:val="false"/>
        <w:spacing w:lineRule="auto" w:line="240" w:after="0"/>
        <w:ind w:left="6372"/>
        <w:contextualSpacing/>
        <w:jc w:val="both"/>
        <w:textAlignment w:val="baseline"/>
        <w:rPr>
          <w:rFonts w:cs="Times New Roman" w:eastAsia="Times New Roman" w:hAnsi="Times New Roman" w:ascii="Times New Roman"/>
          <w:sz w:val="24"/>
          <w:szCs w:val="24"/>
          <w:lang w:eastAsia="hr-HR"/>
        </w:rPr>
      </w:pPr>
    </w:p>
    <w:p w:rsidRDefault="00D94EED" w:rsidP="00D94EED" w:rsidR="00D94EED">
      <w:pPr>
        <w:suppressAutoHyphens/>
        <w:autoSpaceDN w:val="false"/>
        <w:spacing w:lineRule="auto" w:line="240" w:after="0"/>
        <w:contextualSpacing/>
        <w:jc w:val="both"/>
        <w:textAlignment w:val="baseline"/>
        <w:rPr>
          <w:rFonts w:cs="Times New Roman" w:eastAsia="Times New Roman" w:hAnsi="Times New Roman" w:ascii="Times New Roman"/>
          <w:sz w:val="24"/>
          <w:szCs w:val="24"/>
          <w:lang w:eastAsia="hr-HR"/>
        </w:rPr>
      </w:pPr>
    </w:p>
    <w:p w:rsidRDefault="00D94EED" w:rsidP="00D94EED" w:rsidR="00D94EED" w:rsidRPr="00643C25">
      <w:pPr>
        <w:suppressAutoHyphens/>
        <w:autoSpaceDN w:val="false"/>
        <w:spacing w:lineRule="auto" w:line="240" w:after="0"/>
        <w:contextualSpacing/>
        <w:jc w:val="both"/>
        <w:textAlignment w:val="baseline"/>
        <w:rPr>
          <w:rFonts w:cs="Times New Roman" w:eastAsia="Times New Roman" w:hAnsi="Times New Roman" w:ascii="Times New Roman"/>
          <w:i/>
          <w:sz w:val="24"/>
          <w:szCs w:val="24"/>
          <w:lang w:eastAsia="hr-HR"/>
        </w:rPr>
      </w:pPr>
      <w:r w:rsidRPr="00643C25">
        <w:rPr>
          <w:rFonts w:cs="Times New Roman" w:eastAsia="Times New Roman" w:hAnsi="Times New Roman" w:ascii="Times New Roman"/>
          <w:i/>
          <w:sz w:val="24"/>
          <w:szCs w:val="24"/>
          <w:lang w:eastAsia="hr-HR"/>
        </w:rPr>
        <w:t xml:space="preserve">O tome obavijest: </w:t>
      </w:r>
    </w:p>
    <w:p w:rsidRDefault="00D94EED" w:rsidP="00D94EED" w:rsidR="00D94EED">
      <w:pPr>
        <w:suppressAutoHyphens/>
        <w:autoSpaceDN w:val="false"/>
        <w:spacing w:lineRule="auto" w:line="240" w:after="0"/>
        <w:contextualSpacing/>
        <w:jc w:val="both"/>
        <w:textAlignment w:val="baseline"/>
        <w:rPr>
          <w:rFonts w:cs="Times New Roman" w:eastAsia="Times New Roman" w:hAnsi="Times New Roman" w:ascii="Times New Roman"/>
          <w:sz w:val="24"/>
          <w:szCs w:val="24"/>
          <w:lang w:eastAsia="hr-HR"/>
        </w:rPr>
      </w:pPr>
    </w:p>
    <w:p w:rsidRDefault="00D94EED" w:rsidP="00D94EED" w:rsidR="00D94EED" w:rsidRPr="009E6773">
      <w:pPr>
        <w:spacing w:after="0"/>
        <w:jc w:val="both"/>
        <w:rPr>
          <w:rFonts w:cs="Times New Roman" w:hAnsi="Times New Roman" w:ascii="Times New Roman"/>
          <w:b/>
          <w:i/>
          <w:sz w:val="24"/>
          <w:szCs w:val="24"/>
        </w:rPr>
      </w:pPr>
      <w:r w:rsidRPr="009E6773">
        <w:rPr>
          <w:rFonts w:cs="Times New Roman" w:hAnsi="Times New Roman" w:ascii="Times New Roman"/>
          <w:b/>
          <w:i/>
          <w:sz w:val="24"/>
          <w:szCs w:val="24"/>
        </w:rPr>
        <w:t xml:space="preserve">Razlučnom vjerovniku Zagrebačka banka d.d. e-mailom: </w:t>
      </w:r>
    </w:p>
    <w:p w:rsidRDefault="00D94EED" w:rsidP="00D94EED" w:rsidR="00D94EED" w:rsidRPr="009E6773">
      <w:pPr>
        <w:spacing w:after="0"/>
        <w:jc w:val="both"/>
        <w:rPr>
          <w:rFonts w:cs="Times New Roman" w:hAnsi="Times New Roman" w:ascii="Times New Roman"/>
          <w:sz w:val="24"/>
          <w:szCs w:val="24"/>
        </w:rPr>
      </w:pPr>
      <w:r w:rsidRPr="009E6773">
        <w:rPr>
          <w:rFonts w:cs="Times New Roman" w:hAnsi="Times New Roman" w:ascii="Times New Roman"/>
          <w:sz w:val="24"/>
          <w:szCs w:val="24"/>
        </w:rPr>
        <w:t xml:space="preserve">Molimo Vas da se očitujete na prijedlog za diobu kupovnine za unovčene nekretnine i da suglasnost dostavite na adresu </w:t>
      </w:r>
      <w:r>
        <w:rPr>
          <w:rFonts w:cs="Times New Roman" w:hAnsi="Times New Roman" w:ascii="Times New Roman"/>
          <w:sz w:val="24"/>
          <w:szCs w:val="24"/>
        </w:rPr>
        <w:t xml:space="preserve">Ureda </w:t>
      </w:r>
      <w:r w:rsidRPr="009E6773">
        <w:rPr>
          <w:rFonts w:cs="Times New Roman" w:hAnsi="Times New Roman" w:ascii="Times New Roman"/>
          <w:sz w:val="24"/>
          <w:szCs w:val="24"/>
        </w:rPr>
        <w:t xml:space="preserve">stečajnog upravitelja </w:t>
      </w:r>
      <w:r>
        <w:rPr>
          <w:rFonts w:cs="Times New Roman" w:hAnsi="Times New Roman" w:ascii="Times New Roman"/>
          <w:sz w:val="24"/>
          <w:szCs w:val="24"/>
        </w:rPr>
        <w:t>na adresi: Ribnjak 3/A</w:t>
      </w:r>
      <w:r w:rsidRPr="009E6773">
        <w:rPr>
          <w:rFonts w:cs="Times New Roman" w:hAnsi="Times New Roman" w:ascii="Times New Roman"/>
          <w:sz w:val="24"/>
          <w:szCs w:val="24"/>
        </w:rPr>
        <w:t xml:space="preserve">, 10000 Zagreb ili na e-mail </w:t>
      </w:r>
      <w:hyperlink r:id="rId10" w:history="true">
        <w:r w:rsidRPr="009E6773">
          <w:rPr>
            <w:rStyle w:val="Hiperveza"/>
            <w:rFonts w:cs="Times New Roman" w:hAnsi="Times New Roman" w:ascii="Times New Roman"/>
            <w:sz w:val="24"/>
            <w:szCs w:val="24"/>
          </w:rPr>
          <w:t>stecaj@net.hr</w:t>
        </w:r>
      </w:hyperlink>
      <w:r w:rsidRPr="009E6773">
        <w:rPr>
          <w:rFonts w:cs="Times New Roman" w:hAnsi="Times New Roman" w:ascii="Times New Roman"/>
          <w:sz w:val="24"/>
          <w:szCs w:val="24"/>
        </w:rPr>
        <w:t xml:space="preserve"> najkasnije 3 dana prije održavanja ročišta </w:t>
      </w:r>
      <w:r>
        <w:rPr>
          <w:rFonts w:cs="Times New Roman" w:hAnsi="Times New Roman" w:ascii="Times New Roman"/>
          <w:sz w:val="24"/>
          <w:szCs w:val="24"/>
        </w:rPr>
        <w:t xml:space="preserve">za diobu kupovnine </w:t>
      </w:r>
      <w:r w:rsidRPr="009E6773">
        <w:rPr>
          <w:rFonts w:cs="Times New Roman" w:hAnsi="Times New Roman" w:ascii="Times New Roman"/>
          <w:sz w:val="24"/>
          <w:szCs w:val="24"/>
        </w:rPr>
        <w:t>koje će zakazati stečajni sudac.</w:t>
      </w:r>
    </w:p>
    <w:p w:rsidRDefault="00D94EED" w:rsidP="00883545" w:rsidR="003059B2">
      <w:pPr>
        <w:spacing w:after="0"/>
        <w:jc w:val="both"/>
      </w:pPr>
      <w:r w:rsidRPr="009E6773">
        <w:rPr>
          <w:rFonts w:cs="Times New Roman" w:hAnsi="Times New Roman" w:ascii="Times New Roman"/>
          <w:sz w:val="24"/>
          <w:szCs w:val="24"/>
        </w:rPr>
        <w:t>Također, molimo pošaljite sugl</w:t>
      </w:r>
      <w:r>
        <w:rPr>
          <w:rFonts w:cs="Times New Roman" w:hAnsi="Times New Roman" w:ascii="Times New Roman"/>
          <w:sz w:val="24"/>
          <w:szCs w:val="24"/>
        </w:rPr>
        <w:t>asnost izravno na spis Trgovačkog</w:t>
      </w:r>
      <w:r w:rsidRPr="009E6773">
        <w:rPr>
          <w:rFonts w:cs="Times New Roman" w:hAnsi="Times New Roman" w:ascii="Times New Roman"/>
          <w:sz w:val="24"/>
          <w:szCs w:val="24"/>
        </w:rPr>
        <w:t xml:space="preserve"> sud</w:t>
      </w:r>
      <w:r>
        <w:rPr>
          <w:rFonts w:cs="Times New Roman" w:hAnsi="Times New Roman" w:ascii="Times New Roman"/>
          <w:sz w:val="24"/>
          <w:szCs w:val="24"/>
        </w:rPr>
        <w:t>a</w:t>
      </w:r>
      <w:r w:rsidRPr="009E6773">
        <w:rPr>
          <w:rFonts w:cs="Times New Roman" w:hAnsi="Times New Roman" w:ascii="Times New Roman"/>
          <w:sz w:val="24"/>
          <w:szCs w:val="24"/>
        </w:rPr>
        <w:t xml:space="preserve"> u Zagrebu, na poslovni </w:t>
      </w:r>
      <w:r>
        <w:rPr>
          <w:rFonts w:cs="Times New Roman" w:hAnsi="Times New Roman" w:ascii="Times New Roman"/>
          <w:sz w:val="24"/>
          <w:szCs w:val="24"/>
        </w:rPr>
        <w:t>broj 3 St-1608/13 kao i broj žiro računa  na koji će se izvršiti uplata kupovnine</w:t>
      </w:r>
    </w:p>
    <w:sectPr w:rsidR="003059B2">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AF7" w:rsidR="002D2AF7">
      <w:pPr>
        <w:spacing w:lineRule="auto" w:line="240" w:after="0"/>
      </w:pPr>
      <w:r>
        <w:separator/>
      </w:r>
    </w:p>
  </w:endnote>
  <w:endnote w:id="0" w:type="continuationSeparator">
    <w:p w:rsidRDefault="002D2AF7" w:rsidR="002D2A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492979"/>
      <w:docPartObj>
        <w:docPartGallery w:val="Page Numbers (Bottom of Page)"/>
        <w:docPartUnique/>
      </w:docPartObj>
    </w:sdtPr>
    <w:sdtEndPr/>
    <w:sdtContent>
      <w:p w:rsidRDefault="008C5FBB" w:rsidR="000D2EFC">
        <w:pPr>
          <w:pStyle w:val="Podnoje"/>
          <w:jc w:val="center"/>
        </w:pPr>
        <w:r>
          <w:fldChar w:fldCharType="begin"/>
        </w:r>
        <w:r>
          <w:instrText>PAGE   \* MERGEFORMAT</w:instrText>
        </w:r>
        <w:r>
          <w:fldChar w:fldCharType="separate"/>
        </w:r>
        <w:r w:rsidR="00883545">
          <w:rPr>
            <w:noProof/>
          </w:rPr>
          <w:t>1</w:t>
        </w:r>
        <w:r>
          <w:fldChar w:fldCharType="end"/>
        </w:r>
      </w:p>
    </w:sdtContent>
  </w:sdt>
  <w:p w:rsidRDefault="00883545" w:rsidR="000D2EF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AF7" w:rsidR="002D2AF7">
      <w:pPr>
        <w:spacing w:lineRule="auto" w:line="240" w:after="0"/>
      </w:pPr>
      <w:r>
        <w:separator/>
      </w:r>
    </w:p>
  </w:footnote>
  <w:footnote w:id="0" w:type="continuationSeparator">
    <w:p w:rsidRDefault="002D2AF7" w:rsidR="002D2AF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67CA1"/>
    <w:multiLevelType w:val="hybridMultilevel"/>
    <w:tmpl w:val="0AEA15E8"/>
    <w:lvl w:tplc="7FE87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2C5E521A"/>
    <w:multiLevelType w:val="multilevel"/>
    <w:tmpl w:val="D9B22652"/>
    <w:lvl w:ilvl="0">
      <w:start w:val="1"/>
      <w:numFmt w:val="decimal"/>
      <w:lvlText w:val="%1."/>
      <w:lvlJc w:val="left"/>
      <w:pPr>
        <w:ind w:hanging="360" w:left="720"/>
      </w:pPr>
      <w:rPr>
        <w:rFonts w:hint="default"/>
        <w:b w:val="false"/>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
    <w:nsid w:val="563A2AB7"/>
    <w:multiLevelType w:val="hybridMultilevel"/>
    <w:tmpl w:val="E6969C7E"/>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4EED"/>
    <w:rsid w:val="00111194"/>
    <w:rsid w:val="002D2AF7"/>
    <w:rsid w:val="004C23C6"/>
    <w:rsid w:val="007722A8"/>
    <w:rsid w:val="00883545"/>
    <w:rsid w:val="008C5FBB"/>
    <w:rsid w:val="00D05495"/>
    <w:rsid w:val="00D20222"/>
    <w:rsid w:val="00D94EED"/>
    <w:rsid w:val="00EB4C65"/>
    <w:rsid w:val="00F440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4EED"/>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rsid w:val="00D94EED"/>
    <w:pPr>
      <w:suppressAutoHyphens/>
      <w:autoSpaceDN w:val="false"/>
      <w:ind w:left="720"/>
      <w:textAlignment w:val="baseline"/>
    </w:pPr>
    <w:rPr>
      <w:rFonts w:cs="Times New Roman" w:eastAsia="Calibri" w:hAnsi="Calibri" w:ascii="Calibri"/>
    </w:rPr>
  </w:style>
  <w:style w:styleId="Hiperveza" w:type="character">
    <w:name w:val="Hyperlink"/>
    <w:basedOn w:val="Zadanifontodlomka"/>
    <w:uiPriority w:val="99"/>
    <w:unhideWhenUsed/>
    <w:rsid w:val="00D94EED"/>
    <w:rPr>
      <w:color w:themeColor="hyperlink" w:val="0563C1"/>
      <w:u w:val="single"/>
    </w:rPr>
  </w:style>
  <w:style w:styleId="Podnoje" w:type="paragraph">
    <w:name w:val="footer"/>
    <w:basedOn w:val="Normal"/>
    <w:link w:val="PodnojeChar"/>
    <w:uiPriority w:val="99"/>
    <w:unhideWhenUsed/>
    <w:rsid w:val="00D94EE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94EED"/>
  </w:style>
  <w:style w:styleId="Reetkatablice" w:type="table">
    <w:name w:val="Table Grid"/>
    <w:basedOn w:val="Obinatablica"/>
    <w:uiPriority w:val="39"/>
    <w:rsid w:val="00D94EE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C5FBB"/>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C5FBB"/>
    <w:rPr>
      <w:rFonts w:cs="Segoe UI" w:hAnsi="Segoe UI" w:ascii="Segoe UI"/>
      <w:sz w:val="18"/>
      <w:szCs w:val="18"/>
    </w:rPr>
  </w:style>
  <w:style w:styleId="Tekstrezerviranogmjesta" w:type="character">
    <w:name w:val="Placeholder Text"/>
    <w:basedOn w:val="Zadanifontodlomka"/>
    <w:uiPriority w:val="99"/>
    <w:semiHidden/>
    <w:rsid w:val="00883545"/>
    <w:rPr>
      <w:color w:val="808080"/>
      <w:bdr w:space="0" w:sz="0" w:color="auto" w:val="none"/>
      <w:shd w:fill="auto" w:color="auto" w:val="clear"/>
    </w:rPr>
  </w:style>
  <w:style w:customStyle="true" w:styleId="eSPISCCParagraphDefaultFont" w:type="character">
    <w:name w:val="eSPIS_CC_Paragraph Default Font"/>
    <w:basedOn w:val="Zadanifontodlomka"/>
    <w:rsid w:val="0088354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83545"/>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354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354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4EED"/>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rsid w:val="00D94EED"/>
    <w:pPr>
      <w:suppressAutoHyphens/>
      <w:autoSpaceDN w:val="0"/>
      <w:ind w:left="720"/>
      <w:textAlignment w:val="baseline"/>
    </w:pPr>
    <w:rPr>
      <w:rFonts w:ascii="Calibri" w:cs="Times New Roman" w:eastAsia="Calibri" w:hAnsi="Calibri"/>
    </w:rPr>
  </w:style>
  <w:style w:styleId="Hiperveza" w:type="character">
    <w:name w:val="Hyperlink"/>
    <w:basedOn w:val="Zadanifontodlomka"/>
    <w:uiPriority w:val="99"/>
    <w:unhideWhenUsed/>
    <w:rsid w:val="00D94EED"/>
    <w:rPr>
      <w:color w:themeColor="hyperlink" w:val="0563C1"/>
      <w:u w:val="single"/>
    </w:rPr>
  </w:style>
  <w:style w:styleId="Podnoje" w:type="paragraph">
    <w:name w:val="footer"/>
    <w:basedOn w:val="Normal"/>
    <w:link w:val="PodnojeChar"/>
    <w:uiPriority w:val="99"/>
    <w:unhideWhenUsed/>
    <w:rsid w:val="00D94EE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94EED"/>
  </w:style>
  <w:style w:styleId="Reetkatablice" w:type="table">
    <w:name w:val="Table Grid"/>
    <w:basedOn w:val="Obinatablica"/>
    <w:uiPriority w:val="39"/>
    <w:rsid w:val="00D94EE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C5FBB"/>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8C5FBB"/>
    <w:rPr>
      <w:rFonts w:ascii="Segoe UI" w:cs="Segoe UI" w:hAnsi="Segoe UI"/>
      <w:sz w:val="18"/>
      <w:szCs w:val="18"/>
    </w:rPr>
  </w:style>
  <w:style w:styleId="Tekstrezerviranogmjesta" w:type="character">
    <w:name w:val="Placeholder Text"/>
    <w:basedOn w:val="Zadanifontodlomka"/>
    <w:uiPriority w:val="99"/>
    <w:semiHidden/>
    <w:rsid w:val="00883545"/>
    <w:rPr>
      <w:color w:val="808080"/>
      <w:bdr w:color="auto" w:space="0" w:sz="0" w:val="none"/>
      <w:shd w:color="auto" w:fill="auto" w:val="clear"/>
    </w:rPr>
  </w:style>
  <w:style w:customStyle="1" w:styleId="eSPISCCParagraphDefaultFont" w:type="character">
    <w:name w:val="eSPIS_CC_Paragraph Default Font"/>
    <w:basedOn w:val="Zadanifontodlomka"/>
    <w:rsid w:val="0088354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83545"/>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354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354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tecaj@net.hr" TargetMode="External"/><Relationship Id="rId4" Type="http://schemas.microsoft.com/office/2007/relationships/stylesWithEffects" Target="stylesWithEffects.xml"/><Relationship Id="rId9" Type="http://schemas.openxmlformats.org/officeDocument/2006/relationships/hyperlink" Target="mailto:stecaj@net.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St-1608/2013-532</izvorni_sadrzaj>
    <derivirana_varijabla naziv="DomainObject.Oznaka_1">St-1608/2013-532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523</properties:Words>
  <properties:Characters>2908</properties:Characters>
  <properties:Lines>109</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2017-10-11T08:33:00Z</dcterms:created>
  <dc:creator>Durdica</dc:creator>
  <cp:lastModifiedBy>Sonja Pilić</cp:lastModifiedBy>
  <cp:lastPrinted>2017-10-06T09:07:00Z</cp:lastPrinted>
  <dcterms:modified xmlns:xsi="http://www.w3.org/2001/XMLSchema-instance" xsi:type="dcterms:W3CDTF">2017-10-11T08:36:00Z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St-1608/2013-532 / Podnesak - Prijedlog</vt:lpwstr>
  </prop:property>
  <prop:property name="CC_coloring" pid="4" fmtid="{D5CDD505-2E9C-101B-9397-08002B2CF9AE}">
    <vt:bool>false</vt:bool>
  </prop:property>
  <prop:property name="BrojStranica" pid="5" fmtid="{D5CDD505-2E9C-101B-9397-08002B2CF9AE}">
    <vt:i4>2</vt:i4>
  </prop:property>
</prop:Properties>
</file>