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17caa" w14:paraId="0217caa"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57808" w:rsidP="00E57808" w:rsidR="00E57808" w:rsidRPr="00E57808">
      <w:pPr>
        <w:keepNext/>
        <w:spacing w:after="0"/>
        <w:jc w:val="both"/>
        <w:outlineLvl w:val="0"/>
        <w:rPr>
          <w:rFonts w:cs="Times New Roman" w:eastAsia="Arial Unicode MS"/>
          <w:b/>
          <w:bCs/>
          <w:lang w:eastAsia="hr-HR"/>
        </w:rPr>
      </w:pPr>
      <w:r w:rsidRPr="00E57808">
        <w:rPr>
          <w:rFonts w:cs="Times New Roman" w:eastAsia="Arial Unicode MS"/>
          <w:b/>
          <w:bCs/>
          <w:lang w:eastAsia="hr-HR"/>
        </w:rPr>
        <w:t xml:space="preserve">    REPUBLIKA HRVATSKA</w:t>
      </w:r>
    </w:p>
    <w:p w:rsidRDefault="00E57808" w:rsidP="00E57808" w:rsidR="00E57808" w:rsidRPr="00E57808">
      <w:pPr>
        <w:spacing w:after="0"/>
        <w:jc w:val="both"/>
        <w:rPr>
          <w:rFonts w:cs="Times New Roman" w:eastAsia="Times New Roman"/>
          <w:b/>
          <w:szCs w:val="20"/>
          <w:lang w:eastAsia="hr-HR"/>
        </w:rPr>
      </w:pPr>
      <w:r w:rsidRPr="00E57808">
        <w:rPr>
          <w:rFonts w:cs="Times New Roman" w:eastAsia="Times New Roman"/>
          <w:b/>
          <w:lang w:eastAsia="hr-HR" w:val="en-AU"/>
        </w:rPr>
        <w:t xml:space="preserve"> TRGOVAČKI SUD U SPLITU </w:t>
      </w:r>
      <w:r w:rsidRPr="00E57808">
        <w:rPr>
          <w:rFonts w:cs="Times New Roman" w:eastAsia="Times New Roman"/>
          <w:lang w:eastAsia="hr-HR" w:val="en-AU"/>
        </w:rPr>
        <w:t xml:space="preserve">            </w:t>
      </w:r>
      <w:r w:rsidRPr="00E57808">
        <w:rPr>
          <w:rFonts w:cs="Times New Roman" w:eastAsia="Times New Roman"/>
          <w:lang w:eastAsia="hr-HR" w:val="en-AU"/>
        </w:rPr>
        <w:tab/>
      </w:r>
      <w:r w:rsidRPr="00E57808">
        <w:rPr>
          <w:rFonts w:cs="Times New Roman" w:eastAsia="Times New Roman"/>
          <w:lang w:eastAsia="hr-HR" w:val="en-AU"/>
        </w:rPr>
        <w:tab/>
      </w:r>
      <w:r w:rsidRPr="00E57808">
        <w:rPr>
          <w:rFonts w:cs="Times New Roman" w:eastAsia="Times New Roman"/>
          <w:lang w:eastAsia="hr-HR" w:val="en-AU"/>
        </w:rPr>
        <w:tab/>
        <w:t xml:space="preserve">      </w:t>
      </w:r>
      <w:proofErr w:type="spellStart"/>
      <w:r w:rsidRPr="00E57808">
        <w:rPr>
          <w:rFonts w:cs="Times New Roman" w:eastAsia="Times New Roman"/>
          <w:b/>
          <w:lang w:eastAsia="hr-HR" w:val="en-AU"/>
        </w:rPr>
        <w:t>Broj</w:t>
      </w:r>
      <w:proofErr w:type="spellEnd"/>
      <w:r w:rsidRPr="00E57808">
        <w:rPr>
          <w:rFonts w:cs="Times New Roman" w:eastAsia="Times New Roman"/>
          <w:b/>
          <w:lang w:eastAsia="hr-HR" w:val="en-AU"/>
        </w:rPr>
        <w:t xml:space="preserve">: 14. </w:t>
      </w:r>
      <w:r w:rsidRPr="00E57808">
        <w:rPr>
          <w:rFonts w:cs="Times New Roman" w:eastAsia="Times New Roman"/>
          <w:b/>
          <w:lang w:eastAsia="hr-HR"/>
        </w:rPr>
        <w:t>St-990/2017.</w:t>
      </w:r>
    </w:p>
    <w:p w:rsidRDefault="00E57808" w:rsidP="00E57808" w:rsidR="00E57808" w:rsidRPr="00E57808">
      <w:pPr>
        <w:spacing w:after="0"/>
        <w:rPr>
          <w:rFonts w:cs="Times New Roman" w:eastAsia="Times New Roman"/>
          <w:b/>
          <w:szCs w:val="20"/>
          <w:lang w:eastAsia="hr-HR"/>
        </w:rPr>
      </w:pPr>
      <w:proofErr w:type="spellStart"/>
      <w:r w:rsidRPr="00E57808">
        <w:rPr>
          <w:rFonts w:cs="Times New Roman" w:eastAsia="Times New Roman"/>
          <w:b/>
          <w:szCs w:val="20"/>
          <w:lang w:eastAsia="hr-HR"/>
        </w:rPr>
        <w:t>Sukoišanska</w:t>
      </w:r>
      <w:proofErr w:type="spellEnd"/>
      <w:r w:rsidRPr="00E57808">
        <w:rPr>
          <w:rFonts w:cs="Times New Roman" w:eastAsia="Times New Roman"/>
          <w:b/>
          <w:szCs w:val="20"/>
          <w:lang w:eastAsia="hr-HR"/>
        </w:rPr>
        <w:t xml:space="preserve"> 6. – 21 000  S P L I T</w:t>
      </w:r>
    </w:p>
    <w:p w:rsidRDefault="00E57808" w:rsidP="00E57808" w:rsidR="00E57808" w:rsidRPr="00E57808">
      <w:pPr>
        <w:spacing w:after="0"/>
        <w:rPr>
          <w:rFonts w:cs="Times New Roman" w:eastAsia="Times New Roman"/>
          <w:szCs w:val="20"/>
          <w:lang w:eastAsia="hr-HR"/>
        </w:rPr>
      </w:pPr>
    </w:p>
    <w:p w:rsidRDefault="00E57808" w:rsidP="00E57808" w:rsidR="00E57808" w:rsidRPr="00E57808">
      <w:pPr>
        <w:spacing w:after="0"/>
        <w:rPr>
          <w:rFonts w:cs="Times New Roman" w:eastAsia="Times New Roman"/>
          <w:szCs w:val="20"/>
          <w:lang w:eastAsia="hr-HR"/>
        </w:rPr>
      </w:pPr>
    </w:p>
    <w:p w:rsidRDefault="00E57808" w:rsidP="00E57808" w:rsidR="00E57808" w:rsidRPr="00E57808">
      <w:pPr>
        <w:spacing w:after="0"/>
        <w:jc w:val="center"/>
        <w:rPr>
          <w:rFonts w:cs="Times New Roman" w:eastAsia="Times New Roman"/>
          <w:b/>
          <w:szCs w:val="20"/>
          <w:lang w:eastAsia="hr-HR"/>
        </w:rPr>
      </w:pPr>
      <w:r w:rsidRPr="00E57808">
        <w:rPr>
          <w:rFonts w:cs="Times New Roman" w:eastAsia="Times New Roman"/>
          <w:b/>
          <w:szCs w:val="20"/>
          <w:lang w:eastAsia="hr-HR"/>
        </w:rPr>
        <w:t>R E P U B L I K A   H R V A T S K A</w:t>
      </w:r>
    </w:p>
    <w:p w:rsidRDefault="00E57808" w:rsidP="00E57808" w:rsidR="00E57808" w:rsidRPr="00E57808">
      <w:pPr>
        <w:spacing w:after="0"/>
        <w:jc w:val="center"/>
        <w:rPr>
          <w:rFonts w:cs="Times New Roman" w:eastAsia="Times New Roman"/>
          <w:b/>
          <w:lang w:eastAsia="hr-HR"/>
        </w:rPr>
      </w:pPr>
    </w:p>
    <w:p w:rsidRDefault="00E57808" w:rsidP="00E57808" w:rsidR="00E57808" w:rsidRPr="00E57808">
      <w:pPr>
        <w:spacing w:after="0"/>
        <w:jc w:val="center"/>
        <w:rPr>
          <w:rFonts w:cs="Times New Roman" w:eastAsia="Times New Roman"/>
          <w:b/>
          <w:lang w:eastAsia="hr-HR"/>
        </w:rPr>
      </w:pPr>
      <w:r w:rsidRPr="00E57808">
        <w:rPr>
          <w:rFonts w:cs="Times New Roman" w:eastAsia="Times New Roman"/>
          <w:b/>
          <w:lang w:eastAsia="hr-HR"/>
        </w:rPr>
        <w:t>R J E Š E N J E</w:t>
      </w:r>
    </w:p>
    <w:p w:rsidRDefault="00E57808" w:rsidP="00E57808" w:rsidR="00E57808" w:rsidRPr="00E57808">
      <w:pPr>
        <w:spacing w:after="0"/>
        <w:rPr>
          <w:rFonts w:cs="Times New Roman" w:eastAsia="Times New Roman"/>
          <w:szCs w:val="20"/>
          <w:lang w:eastAsia="hr-HR"/>
        </w:rPr>
      </w:pPr>
    </w:p>
    <w:p w:rsidRDefault="00E57808" w:rsidP="00E57808" w:rsidR="00E57808" w:rsidRPr="00E57808">
      <w:pPr>
        <w:spacing w:after="0"/>
        <w:rPr>
          <w:rFonts w:cs="Times New Roman" w:eastAsia="Times New Roman"/>
          <w:szCs w:val="20"/>
          <w:lang w:eastAsia="hr-HR"/>
        </w:rPr>
      </w:pPr>
    </w:p>
    <w:p w:rsidRDefault="00E57808" w:rsidP="00E57808" w:rsidR="00E57808" w:rsidRPr="00E57808">
      <w:pPr>
        <w:spacing w:after="0"/>
        <w:jc w:val="both"/>
        <w:rPr>
          <w:rFonts w:cs="Times New Roman" w:eastAsia="Times New Roman"/>
          <w:lang w:eastAsia="hr-HR" w:val="en-US"/>
        </w:rPr>
      </w:pPr>
      <w:r w:rsidRPr="00E57808">
        <w:rPr>
          <w:rFonts w:cs="Times New Roman" w:eastAsia="Times New Roman"/>
          <w:lang w:eastAsia="hr-HR" w:val="en-US"/>
        </w:rPr>
        <w:tab/>
      </w:r>
      <w:proofErr w:type="spellStart"/>
      <w:r w:rsidRPr="00E57808">
        <w:rPr>
          <w:rFonts w:cs="Times New Roman" w:eastAsia="Times New Roman"/>
          <w:lang w:eastAsia="hr-HR" w:val="en-US"/>
        </w:rPr>
        <w:t>Trgovački</w:t>
      </w:r>
      <w:proofErr w:type="spellEnd"/>
      <w:r w:rsidRPr="00E57808">
        <w:rPr>
          <w:rFonts w:cs="Times New Roman" w:eastAsia="Times New Roman"/>
          <w:lang w:eastAsia="hr-HR" w:val="en-US"/>
        </w:rPr>
        <w:t xml:space="preserve"> </w:t>
      </w:r>
      <w:proofErr w:type="spellStart"/>
      <w:r w:rsidRPr="00E57808">
        <w:rPr>
          <w:rFonts w:cs="Times New Roman" w:eastAsia="Times New Roman"/>
          <w:lang w:eastAsia="hr-HR" w:val="en-US"/>
        </w:rPr>
        <w:t>sud</w:t>
      </w:r>
      <w:proofErr w:type="spellEnd"/>
      <w:r w:rsidRPr="00E57808">
        <w:rPr>
          <w:rFonts w:cs="Times New Roman" w:eastAsia="Times New Roman"/>
          <w:lang w:eastAsia="hr-HR" w:val="en-US"/>
        </w:rPr>
        <w:t xml:space="preserve"> u </w:t>
      </w:r>
      <w:proofErr w:type="spellStart"/>
      <w:r w:rsidRPr="00E57808">
        <w:rPr>
          <w:rFonts w:cs="Times New Roman" w:eastAsia="Times New Roman"/>
          <w:lang w:eastAsia="hr-HR" w:val="en-US"/>
        </w:rPr>
        <w:t>Splitu</w:t>
      </w:r>
      <w:proofErr w:type="spellEnd"/>
      <w:r w:rsidRPr="00E57808">
        <w:rPr>
          <w:rFonts w:cs="Times New Roman" w:eastAsia="Times New Roman"/>
          <w:lang w:eastAsia="hr-HR" w:val="en-US"/>
        </w:rPr>
        <w:t xml:space="preserve">, </w:t>
      </w:r>
      <w:proofErr w:type="spellStart"/>
      <w:r w:rsidRPr="00E57808">
        <w:rPr>
          <w:rFonts w:cs="Times New Roman" w:eastAsia="Times New Roman"/>
          <w:lang w:eastAsia="hr-HR" w:val="en-US"/>
        </w:rPr>
        <w:t>po</w:t>
      </w:r>
      <w:proofErr w:type="spellEnd"/>
      <w:r w:rsidRPr="00E57808">
        <w:rPr>
          <w:rFonts w:cs="Times New Roman" w:eastAsia="Times New Roman"/>
          <w:lang w:eastAsia="hr-HR" w:val="en-US"/>
        </w:rPr>
        <w:t xml:space="preserve"> </w:t>
      </w:r>
      <w:proofErr w:type="spellStart"/>
      <w:r w:rsidRPr="00E57808">
        <w:rPr>
          <w:rFonts w:cs="Times New Roman" w:eastAsia="Times New Roman"/>
          <w:lang w:eastAsia="hr-HR" w:val="en-US"/>
        </w:rPr>
        <w:t>sudcu</w:t>
      </w:r>
      <w:proofErr w:type="spellEnd"/>
      <w:r w:rsidRPr="00E57808">
        <w:rPr>
          <w:rFonts w:cs="Times New Roman" w:eastAsia="Times New Roman"/>
          <w:lang w:eastAsia="hr-HR" w:val="en-US"/>
        </w:rPr>
        <w:t xml:space="preserve"> </w:t>
      </w:r>
      <w:proofErr w:type="spellStart"/>
      <w:r w:rsidRPr="00E57808">
        <w:rPr>
          <w:rFonts w:cs="Times New Roman" w:eastAsia="Times New Roman"/>
          <w:lang w:eastAsia="hr-HR" w:val="en-US"/>
        </w:rPr>
        <w:t>Jozi</w:t>
      </w:r>
      <w:proofErr w:type="spellEnd"/>
      <w:r w:rsidRPr="00E57808">
        <w:rPr>
          <w:rFonts w:cs="Times New Roman" w:eastAsia="Times New Roman"/>
          <w:lang w:eastAsia="hr-HR" w:val="en-US"/>
        </w:rPr>
        <w:t xml:space="preserve"> </w:t>
      </w:r>
      <w:proofErr w:type="spellStart"/>
      <w:r w:rsidRPr="00E57808">
        <w:rPr>
          <w:rFonts w:cs="Times New Roman" w:eastAsia="Times New Roman"/>
          <w:lang w:eastAsia="hr-HR" w:val="en-US"/>
        </w:rPr>
        <w:t>Ćaleti</w:t>
      </w:r>
      <w:proofErr w:type="spellEnd"/>
      <w:r w:rsidRPr="00E57808">
        <w:rPr>
          <w:rFonts w:cs="Times New Roman" w:eastAsia="Times New Roman"/>
          <w:lang w:eastAsia="hr-HR" w:val="en-US"/>
        </w:rPr>
        <w:t xml:space="preserve">, u </w:t>
      </w:r>
      <w:proofErr w:type="spellStart"/>
      <w:r w:rsidRPr="00E57808">
        <w:rPr>
          <w:rFonts w:cs="Times New Roman" w:eastAsia="Times New Roman"/>
          <w:lang w:eastAsia="hr-HR" w:val="en-US"/>
        </w:rPr>
        <w:t>predstečajnom</w:t>
      </w:r>
      <w:proofErr w:type="spellEnd"/>
      <w:r w:rsidRPr="00E57808">
        <w:rPr>
          <w:rFonts w:cs="Times New Roman" w:eastAsia="Times New Roman"/>
          <w:lang w:eastAsia="hr-HR" w:val="en-US"/>
        </w:rPr>
        <w:t xml:space="preserve"> </w:t>
      </w:r>
      <w:proofErr w:type="spellStart"/>
      <w:r w:rsidRPr="00E57808">
        <w:rPr>
          <w:rFonts w:cs="Times New Roman" w:eastAsia="Times New Roman"/>
          <w:lang w:eastAsia="hr-HR" w:val="en-US"/>
        </w:rPr>
        <w:t>postupku</w:t>
      </w:r>
      <w:proofErr w:type="spellEnd"/>
      <w:r w:rsidRPr="00E57808">
        <w:rPr>
          <w:rFonts w:cs="Times New Roman" w:eastAsia="Times New Roman"/>
          <w:lang w:eastAsia="hr-HR" w:val="en-US"/>
        </w:rPr>
        <w:t xml:space="preserve"> </w:t>
      </w:r>
      <w:proofErr w:type="spellStart"/>
      <w:r w:rsidRPr="00E57808">
        <w:rPr>
          <w:rFonts w:cs="Times New Roman" w:eastAsia="Times New Roman"/>
          <w:lang w:eastAsia="hr-HR" w:val="en-US"/>
        </w:rPr>
        <w:t>nad</w:t>
      </w:r>
      <w:proofErr w:type="spellEnd"/>
      <w:r w:rsidRPr="00E57808">
        <w:rPr>
          <w:rFonts w:cs="Times New Roman" w:eastAsia="Times New Roman"/>
          <w:lang w:eastAsia="hr-HR" w:val="en-US"/>
        </w:rPr>
        <w:t xml:space="preserve"> </w:t>
      </w:r>
      <w:proofErr w:type="spellStart"/>
      <w:r w:rsidRPr="00E57808">
        <w:rPr>
          <w:rFonts w:cs="Times New Roman" w:eastAsia="Times New Roman"/>
          <w:lang w:eastAsia="hr-HR" w:val="en-US"/>
        </w:rPr>
        <w:t>Dužnikom</w:t>
      </w:r>
      <w:proofErr w:type="spellEnd"/>
      <w:r w:rsidRPr="00E57808">
        <w:rPr>
          <w:rFonts w:cs="Times New Roman" w:eastAsia="Times New Roman"/>
          <w:lang w:eastAsia="hr-HR" w:val="en-US"/>
        </w:rPr>
        <w:t xml:space="preserve">: GOOD FOOD, </w:t>
      </w:r>
      <w:proofErr w:type="spellStart"/>
      <w:r w:rsidRPr="00E57808">
        <w:rPr>
          <w:rFonts w:cs="Times New Roman" w:eastAsia="Times New Roman"/>
          <w:lang w:eastAsia="hr-HR" w:val="en-US"/>
        </w:rPr>
        <w:t>d.o.o</w:t>
      </w:r>
      <w:proofErr w:type="spellEnd"/>
      <w:r w:rsidRPr="00E57808">
        <w:rPr>
          <w:rFonts w:cs="Times New Roman" w:eastAsia="Times New Roman"/>
          <w:lang w:eastAsia="hr-HR" w:val="en-US"/>
        </w:rPr>
        <w:t xml:space="preserve">., Split (Grad Split), </w:t>
      </w:r>
      <w:proofErr w:type="spellStart"/>
      <w:r w:rsidRPr="00E57808">
        <w:rPr>
          <w:rFonts w:cs="Times New Roman" w:eastAsia="Times New Roman"/>
          <w:lang w:eastAsia="hr-HR" w:val="en-US"/>
        </w:rPr>
        <w:t>Dubrovačka</w:t>
      </w:r>
      <w:proofErr w:type="spellEnd"/>
      <w:r w:rsidRPr="00E57808">
        <w:rPr>
          <w:rFonts w:cs="Times New Roman" w:eastAsia="Times New Roman"/>
          <w:lang w:eastAsia="hr-HR" w:val="en-US"/>
        </w:rPr>
        <w:t xml:space="preserve"> 18, OIB: 97803478588, (</w:t>
      </w:r>
      <w:proofErr w:type="spellStart"/>
      <w:r w:rsidRPr="00E57808">
        <w:rPr>
          <w:rFonts w:cs="Times New Roman" w:eastAsia="Times New Roman"/>
          <w:lang w:eastAsia="hr-HR" w:val="en-US"/>
        </w:rPr>
        <w:t>Dužnik</w:t>
      </w:r>
      <w:proofErr w:type="spellEnd"/>
      <w:r w:rsidRPr="00E57808">
        <w:rPr>
          <w:rFonts w:cs="Times New Roman" w:eastAsia="Times New Roman"/>
          <w:lang w:eastAsia="hr-HR" w:val="en-US"/>
        </w:rPr>
        <w:t xml:space="preserve">, </w:t>
      </w:r>
      <w:proofErr w:type="spellStart"/>
      <w:r w:rsidRPr="00E57808">
        <w:rPr>
          <w:rFonts w:cs="Times New Roman" w:eastAsia="Times New Roman"/>
          <w:lang w:eastAsia="hr-HR" w:val="en-US"/>
        </w:rPr>
        <w:t>predstečajni</w:t>
      </w:r>
      <w:proofErr w:type="spellEnd"/>
      <w:r w:rsidRPr="00E57808">
        <w:rPr>
          <w:rFonts w:cs="Times New Roman" w:eastAsia="Times New Roman"/>
          <w:lang w:eastAsia="hr-HR" w:val="en-US"/>
        </w:rPr>
        <w:t xml:space="preserve"> </w:t>
      </w:r>
      <w:proofErr w:type="spellStart"/>
      <w:r w:rsidRPr="00E57808">
        <w:rPr>
          <w:rFonts w:cs="Times New Roman" w:eastAsia="Times New Roman"/>
          <w:lang w:eastAsia="hr-HR" w:val="en-US"/>
        </w:rPr>
        <w:t>Dužnik</w:t>
      </w:r>
      <w:proofErr w:type="spellEnd"/>
      <w:r w:rsidRPr="00E57808">
        <w:rPr>
          <w:rFonts w:cs="Times New Roman" w:eastAsia="Times New Roman"/>
          <w:lang w:eastAsia="hr-HR" w:val="en-US"/>
        </w:rPr>
        <w:t xml:space="preserve">), </w:t>
      </w:r>
      <w:proofErr w:type="spellStart"/>
      <w:r w:rsidRPr="00E57808">
        <w:rPr>
          <w:rFonts w:cs="Times New Roman" w:eastAsia="Times New Roman"/>
          <w:lang w:eastAsia="hr-HR" w:val="en-US"/>
        </w:rPr>
        <w:t>odlučujući</w:t>
      </w:r>
      <w:proofErr w:type="spellEnd"/>
      <w:r w:rsidRPr="00E57808">
        <w:rPr>
          <w:rFonts w:cs="Times New Roman" w:eastAsia="Times New Roman"/>
          <w:lang w:eastAsia="hr-HR" w:val="en-US"/>
        </w:rPr>
        <w:t xml:space="preserve"> o </w:t>
      </w:r>
      <w:proofErr w:type="spellStart"/>
      <w:r w:rsidRPr="00E57808">
        <w:rPr>
          <w:rFonts w:cs="Times New Roman" w:eastAsia="Times New Roman"/>
          <w:lang w:eastAsia="hr-HR" w:val="en-US"/>
        </w:rPr>
        <w:t>prijedlogu</w:t>
      </w:r>
      <w:proofErr w:type="spellEnd"/>
      <w:r w:rsidRPr="00E57808">
        <w:rPr>
          <w:rFonts w:cs="Times New Roman" w:eastAsia="Times New Roman"/>
          <w:lang w:eastAsia="hr-HR" w:val="en-US"/>
        </w:rPr>
        <w:t xml:space="preserve"> </w:t>
      </w:r>
      <w:proofErr w:type="spellStart"/>
      <w:r w:rsidRPr="00E57808">
        <w:rPr>
          <w:rFonts w:cs="Times New Roman" w:eastAsia="Times New Roman"/>
          <w:lang w:eastAsia="hr-HR" w:val="en-US"/>
        </w:rPr>
        <w:t>za</w:t>
      </w:r>
      <w:proofErr w:type="spellEnd"/>
      <w:r w:rsidRPr="00E57808">
        <w:rPr>
          <w:rFonts w:cs="Times New Roman" w:eastAsia="Times New Roman"/>
          <w:lang w:eastAsia="hr-HR" w:val="en-US"/>
        </w:rPr>
        <w:t xml:space="preserve"> </w:t>
      </w:r>
      <w:proofErr w:type="spellStart"/>
      <w:r w:rsidRPr="00E57808">
        <w:rPr>
          <w:rFonts w:cs="Times New Roman" w:eastAsia="Times New Roman"/>
          <w:lang w:eastAsia="hr-HR" w:val="en-US"/>
        </w:rPr>
        <w:t>dopunom</w:t>
      </w:r>
      <w:proofErr w:type="spellEnd"/>
      <w:r w:rsidRPr="00E57808">
        <w:rPr>
          <w:rFonts w:cs="Times New Roman" w:eastAsia="Times New Roman"/>
          <w:lang w:eastAsia="hr-HR" w:val="en-US"/>
        </w:rPr>
        <w:t xml:space="preserve"> </w:t>
      </w:r>
      <w:proofErr w:type="spellStart"/>
      <w:r w:rsidRPr="00E57808">
        <w:rPr>
          <w:rFonts w:cs="Times New Roman" w:eastAsia="Times New Roman"/>
          <w:lang w:eastAsia="hr-HR" w:val="en-US"/>
        </w:rPr>
        <w:t>rješenja</w:t>
      </w:r>
      <w:proofErr w:type="spellEnd"/>
      <w:r w:rsidRPr="00E57808">
        <w:rPr>
          <w:rFonts w:cs="Times New Roman" w:eastAsia="Times New Roman"/>
          <w:lang w:eastAsia="hr-HR" w:val="en-US"/>
        </w:rPr>
        <w:t xml:space="preserve"> o </w:t>
      </w:r>
      <w:proofErr w:type="spellStart"/>
      <w:r w:rsidRPr="00E57808">
        <w:rPr>
          <w:rFonts w:cs="Times New Roman" w:eastAsia="Times New Roman"/>
          <w:lang w:eastAsia="hr-HR" w:val="en-US"/>
        </w:rPr>
        <w:t>utvrđenim</w:t>
      </w:r>
      <w:proofErr w:type="spellEnd"/>
      <w:r w:rsidRPr="00E57808">
        <w:rPr>
          <w:rFonts w:cs="Times New Roman" w:eastAsia="Times New Roman"/>
          <w:lang w:eastAsia="hr-HR" w:val="en-US"/>
        </w:rPr>
        <w:t xml:space="preserve"> </w:t>
      </w:r>
      <w:proofErr w:type="spellStart"/>
      <w:r w:rsidRPr="00E57808">
        <w:rPr>
          <w:rFonts w:cs="Times New Roman" w:eastAsia="Times New Roman"/>
          <w:lang w:eastAsia="hr-HR" w:val="en-US"/>
        </w:rPr>
        <w:t>tražbinama</w:t>
      </w:r>
      <w:proofErr w:type="spellEnd"/>
      <w:r w:rsidRPr="00E57808">
        <w:rPr>
          <w:rFonts w:cs="Times New Roman" w:eastAsia="Times New Roman"/>
          <w:lang w:eastAsia="hr-HR" w:val="en-US"/>
        </w:rPr>
        <w:t xml:space="preserve"> </w:t>
      </w:r>
      <w:proofErr w:type="spellStart"/>
      <w:r w:rsidRPr="00E57808">
        <w:rPr>
          <w:rFonts w:cs="Times New Roman" w:eastAsia="Times New Roman"/>
          <w:lang w:eastAsia="hr-HR" w:val="en-US"/>
        </w:rPr>
        <w:t>vjerovnika</w:t>
      </w:r>
      <w:proofErr w:type="spellEnd"/>
      <w:r w:rsidRPr="00E57808">
        <w:rPr>
          <w:rFonts w:cs="Times New Roman" w:eastAsia="Times New Roman"/>
          <w:lang w:eastAsia="hr-HR" w:val="en-US"/>
        </w:rPr>
        <w:t xml:space="preserve">, 18. </w:t>
      </w:r>
      <w:proofErr w:type="spellStart"/>
      <w:r w:rsidRPr="00E57808">
        <w:rPr>
          <w:rFonts w:cs="Times New Roman" w:eastAsia="Times New Roman"/>
          <w:lang w:eastAsia="hr-HR" w:val="en-US"/>
        </w:rPr>
        <w:t>lipnja</w:t>
      </w:r>
      <w:proofErr w:type="spellEnd"/>
      <w:r w:rsidRPr="00E57808">
        <w:rPr>
          <w:rFonts w:cs="Times New Roman" w:eastAsia="Times New Roman"/>
          <w:lang w:eastAsia="hr-HR" w:val="en-US"/>
        </w:rPr>
        <w:t xml:space="preserve"> 2018, </w:t>
      </w:r>
      <w:proofErr w:type="spellStart"/>
      <w:r w:rsidRPr="00E57808">
        <w:rPr>
          <w:rFonts w:cs="Times New Roman" w:eastAsia="Times New Roman"/>
          <w:lang w:eastAsia="hr-HR" w:val="en-US"/>
        </w:rPr>
        <w:t>izvanraspravno</w:t>
      </w:r>
      <w:proofErr w:type="spellEnd"/>
      <w:r w:rsidRPr="00E57808">
        <w:rPr>
          <w:rFonts w:cs="Times New Roman" w:eastAsia="Times New Roman"/>
          <w:lang w:eastAsia="hr-HR" w:val="en-US"/>
        </w:rPr>
        <w:t>,</w:t>
      </w:r>
    </w:p>
    <w:p w:rsidRDefault="00E57808" w:rsidP="00E57808" w:rsidR="00E57808" w:rsidRPr="00E57808">
      <w:pPr>
        <w:spacing w:after="0"/>
        <w:jc w:val="both"/>
        <w:rPr>
          <w:rFonts w:cs="Times New Roman" w:eastAsia="Times New Roman"/>
          <w:b/>
          <w:lang w:eastAsia="hr-HR"/>
        </w:rPr>
      </w:pPr>
    </w:p>
    <w:p w:rsidRDefault="00E57808" w:rsidP="00E57808" w:rsidR="00E57808" w:rsidRPr="00E57808">
      <w:pPr>
        <w:spacing w:after="0"/>
        <w:jc w:val="both"/>
        <w:rPr>
          <w:rFonts w:cs="Times New Roman" w:eastAsia="Times New Roman"/>
          <w:b/>
          <w:lang w:eastAsia="hr-HR"/>
        </w:rPr>
      </w:pPr>
    </w:p>
    <w:p w:rsidRDefault="00E57808" w:rsidP="00E57808" w:rsidR="00E57808" w:rsidRPr="00E57808">
      <w:pPr>
        <w:spacing w:after="0"/>
        <w:jc w:val="center"/>
        <w:rPr>
          <w:rFonts w:cs="Times New Roman" w:eastAsia="Times New Roman"/>
          <w:lang w:eastAsia="hr-HR"/>
        </w:rPr>
      </w:pPr>
      <w:r w:rsidRPr="00E57808">
        <w:rPr>
          <w:rFonts w:cs="Times New Roman" w:eastAsia="Times New Roman"/>
          <w:lang w:eastAsia="hr-HR"/>
        </w:rPr>
        <w:t>r i j e š i o    j e</w:t>
      </w:r>
    </w:p>
    <w:p w:rsidRDefault="00E57808" w:rsidP="00E57808" w:rsidR="00E57808" w:rsidRPr="00E57808">
      <w:pPr>
        <w:spacing w:after="0"/>
        <w:jc w:val="both"/>
        <w:rPr>
          <w:rFonts w:cs="Times New Roman" w:eastAsia="Calibri"/>
        </w:rPr>
      </w:pPr>
    </w:p>
    <w:p w:rsidRDefault="00E57808" w:rsidP="00E57808" w:rsidR="00E57808" w:rsidRPr="00E57808">
      <w:pPr>
        <w:spacing w:after="0"/>
        <w:jc w:val="both"/>
        <w:rPr>
          <w:rFonts w:cs="Times New Roman" w:eastAsia="Times New Roman"/>
          <w:lang w:eastAsia="hr-HR"/>
        </w:rPr>
      </w:pPr>
      <w:r w:rsidRPr="00E57808">
        <w:rPr>
          <w:rFonts w:cs="Times New Roman" w:eastAsia="Times New Roman"/>
          <w:b/>
          <w:lang w:eastAsia="hr-HR"/>
        </w:rPr>
        <w:t>I/</w:t>
      </w:r>
      <w:r w:rsidRPr="00E57808">
        <w:rPr>
          <w:rFonts w:cs="Times New Roman" w:eastAsia="Times New Roman"/>
          <w:lang w:eastAsia="hr-HR"/>
        </w:rPr>
        <w:t xml:space="preserve">  Odbijaju se prijedlozi vjerovnika: </w:t>
      </w:r>
      <w:r w:rsidRPr="00E57808">
        <w:rPr>
          <w:rFonts w:cs="Times New Roman" w:eastAsia="Times New Roman"/>
          <w:b/>
          <w:lang w:eastAsia="hr-HR"/>
        </w:rPr>
        <w:t>1)</w:t>
      </w:r>
      <w:r w:rsidRPr="00E57808">
        <w:rPr>
          <w:rFonts w:cs="Times New Roman" w:eastAsia="Times New Roman"/>
          <w:lang w:eastAsia="hr-HR"/>
        </w:rPr>
        <w:t xml:space="preserve"> FIAT LUX, d.o.o., Split, Dubrovačka 18, OIB: 00888766207. i </w:t>
      </w:r>
      <w:r w:rsidRPr="00E57808">
        <w:rPr>
          <w:rFonts w:cs="Times New Roman" w:eastAsia="Times New Roman"/>
          <w:b/>
          <w:lang w:eastAsia="hr-HR"/>
        </w:rPr>
        <w:t>2)</w:t>
      </w:r>
      <w:r w:rsidRPr="00E57808">
        <w:rPr>
          <w:rFonts w:cs="Times New Roman" w:eastAsia="Times New Roman"/>
          <w:lang w:eastAsia="hr-HR"/>
        </w:rPr>
        <w:t xml:space="preserve"> </w:t>
      </w:r>
      <w:proofErr w:type="spellStart"/>
      <w:r w:rsidRPr="00E57808">
        <w:rPr>
          <w:rFonts w:cs="Times New Roman" w:eastAsia="Times New Roman"/>
          <w:lang w:eastAsia="hr-HR"/>
        </w:rPr>
        <w:t>Wang</w:t>
      </w:r>
      <w:proofErr w:type="spellEnd"/>
      <w:r w:rsidRPr="00E57808">
        <w:rPr>
          <w:rFonts w:cs="Times New Roman" w:eastAsia="Times New Roman"/>
          <w:lang w:eastAsia="hr-HR"/>
        </w:rPr>
        <w:t xml:space="preserve"> </w:t>
      </w:r>
      <w:proofErr w:type="spellStart"/>
      <w:r w:rsidRPr="00E57808">
        <w:rPr>
          <w:rFonts w:cs="Times New Roman" w:eastAsia="Times New Roman"/>
          <w:lang w:eastAsia="hr-HR"/>
        </w:rPr>
        <w:t>Xiaoyu</w:t>
      </w:r>
      <w:proofErr w:type="spellEnd"/>
      <w:r w:rsidRPr="00E57808">
        <w:rPr>
          <w:rFonts w:cs="Times New Roman" w:eastAsia="Times New Roman"/>
          <w:lang w:eastAsia="hr-HR"/>
        </w:rPr>
        <w:t xml:space="preserve">, Split, Zrinsko </w:t>
      </w:r>
      <w:proofErr w:type="spellStart"/>
      <w:r w:rsidRPr="00E57808">
        <w:rPr>
          <w:rFonts w:cs="Times New Roman" w:eastAsia="Times New Roman"/>
          <w:lang w:eastAsia="hr-HR"/>
        </w:rPr>
        <w:t>frankopanska</w:t>
      </w:r>
      <w:proofErr w:type="spellEnd"/>
      <w:r w:rsidRPr="00E57808">
        <w:rPr>
          <w:rFonts w:cs="Times New Roman" w:eastAsia="Times New Roman"/>
          <w:lang w:eastAsia="hr-HR"/>
        </w:rPr>
        <w:t xml:space="preserve"> 2a, OIB: 87712118469, za dopunom Rješenja o utvrđenim tražbinama vjerovnika, od 11. svibnja 2018, broj: 14. St-990/2017.</w:t>
      </w:r>
    </w:p>
    <w:p w:rsidRDefault="00E57808" w:rsidP="00E57808" w:rsidR="00E57808" w:rsidRPr="00E57808">
      <w:pPr>
        <w:spacing w:after="0"/>
        <w:jc w:val="both"/>
        <w:rPr>
          <w:rFonts w:cs="Times New Roman" w:eastAsia="Times New Roman"/>
          <w:lang w:eastAsia="hr-HR"/>
        </w:rPr>
      </w:pPr>
      <w:r w:rsidRPr="00E57808">
        <w:rPr>
          <w:rFonts w:cs="Times New Roman" w:eastAsia="Times New Roman"/>
          <w:b/>
          <w:lang w:eastAsia="hr-HR"/>
        </w:rPr>
        <w:t>II/</w:t>
      </w:r>
      <w:r w:rsidRPr="00E57808">
        <w:rPr>
          <w:rFonts w:cs="Times New Roman" w:eastAsia="Times New Roman"/>
          <w:lang w:eastAsia="hr-HR"/>
        </w:rPr>
        <w:t xml:space="preserve">  Nakon pravomoćnosti ovog Rješenja, žalbe Vjerovnika iz točke I/ ovog Rješenja a koje su izjavljene protiv Rješenja o utvrđenim tražbinama vjerovnika, od 11. svibnja 2018, broj: 14. St-990/2017, otpremit će se na Visoki trgovački sud Republike Hrvatske u Zagreb, radi donošenja odluke o istim žalbama istih Vjerovnika. </w:t>
      </w:r>
    </w:p>
    <w:p w:rsidRDefault="00E57808" w:rsidP="00E57808" w:rsidR="00E57808" w:rsidRPr="00E57808">
      <w:pPr>
        <w:spacing w:after="0"/>
        <w:jc w:val="both"/>
        <w:rPr>
          <w:rFonts w:cs="Times New Roman" w:eastAsia="Times New Roman"/>
          <w:lang w:eastAsia="hr-HR"/>
        </w:rPr>
      </w:pPr>
    </w:p>
    <w:p w:rsidRDefault="00E57808" w:rsidP="00E57808" w:rsidR="00E57808" w:rsidRPr="00E57808">
      <w:pPr>
        <w:spacing w:after="0"/>
        <w:jc w:val="both"/>
        <w:rPr>
          <w:rFonts w:cs="Times New Roman" w:eastAsia="Times New Roman"/>
          <w:lang w:eastAsia="hr-HR"/>
        </w:rPr>
      </w:pPr>
    </w:p>
    <w:p w:rsidRDefault="00E57808" w:rsidP="00E57808" w:rsidR="00E57808" w:rsidRPr="00E57808">
      <w:pPr>
        <w:spacing w:after="0"/>
        <w:jc w:val="center"/>
        <w:rPr>
          <w:rFonts w:cs="Times New Roman" w:eastAsia="Times New Roman"/>
          <w:lang w:eastAsia="hr-HR"/>
        </w:rPr>
      </w:pPr>
      <w:r w:rsidRPr="00E57808">
        <w:rPr>
          <w:rFonts w:cs="Times New Roman" w:eastAsia="Times New Roman"/>
          <w:lang w:eastAsia="hr-HR"/>
        </w:rPr>
        <w:t>Obrazloženje</w:t>
      </w:r>
    </w:p>
    <w:p w:rsidRDefault="00E57808" w:rsidP="00E57808" w:rsidR="00E57808" w:rsidRPr="00E57808">
      <w:pPr>
        <w:spacing w:after="0"/>
        <w:rPr>
          <w:rFonts w:cs="Times New Roman" w:eastAsia="Times New Roman"/>
          <w:lang w:eastAsia="hr-HR"/>
        </w:rPr>
      </w:pPr>
    </w:p>
    <w:p w:rsidRDefault="00E57808" w:rsidP="00E57808" w:rsidR="00E57808" w:rsidRPr="00E57808">
      <w:pPr>
        <w:spacing w:after="0"/>
        <w:jc w:val="both"/>
        <w:rPr>
          <w:rFonts w:cs="Times New Roman" w:eastAsia="Times New Roman"/>
          <w:lang w:eastAsia="hr-HR"/>
        </w:rPr>
      </w:pPr>
      <w:r w:rsidRPr="00E57808">
        <w:rPr>
          <w:rFonts w:cs="Times New Roman" w:eastAsia="Times New Roman"/>
          <w:lang w:eastAsia="hr-HR"/>
        </w:rPr>
        <w:t xml:space="preserve">          </w:t>
      </w:r>
      <w:r w:rsidRPr="00E57808">
        <w:rPr>
          <w:rFonts w:cs="Times New Roman" w:eastAsia="Times New Roman"/>
          <w:b/>
          <w:lang w:eastAsia="hr-HR"/>
        </w:rPr>
        <w:t>1.</w:t>
      </w:r>
      <w:r w:rsidRPr="00E57808">
        <w:rPr>
          <w:rFonts w:cs="Times New Roman" w:eastAsia="Times New Roman"/>
          <w:lang w:eastAsia="hr-HR"/>
        </w:rPr>
        <w:t xml:space="preserve"> Rješenjem ovog Suda od 21. prosinca 2017, broj: 14. St-990/2017, otvoren je </w:t>
      </w:r>
      <w:proofErr w:type="spellStart"/>
      <w:r w:rsidRPr="00E57808">
        <w:rPr>
          <w:rFonts w:cs="Times New Roman" w:eastAsia="Times New Roman"/>
          <w:lang w:eastAsia="hr-HR"/>
        </w:rPr>
        <w:t>predstečajni</w:t>
      </w:r>
      <w:proofErr w:type="spellEnd"/>
      <w:r w:rsidRPr="00E57808">
        <w:rPr>
          <w:rFonts w:cs="Times New Roman" w:eastAsia="Times New Roman"/>
          <w:lang w:eastAsia="hr-HR"/>
        </w:rPr>
        <w:t xml:space="preserve"> postupak nad uvodno navedenim </w:t>
      </w:r>
      <w:proofErr w:type="spellStart"/>
      <w:r w:rsidRPr="00E57808">
        <w:rPr>
          <w:rFonts w:cs="Times New Roman" w:eastAsia="Times New Roman"/>
          <w:lang w:eastAsia="hr-HR"/>
        </w:rPr>
        <w:t>predstečajnim</w:t>
      </w:r>
      <w:proofErr w:type="spellEnd"/>
      <w:r w:rsidRPr="00E57808">
        <w:rPr>
          <w:rFonts w:cs="Times New Roman" w:eastAsia="Times New Roman"/>
          <w:lang w:eastAsia="hr-HR"/>
        </w:rPr>
        <w:t xml:space="preserve"> Dužnikom.</w:t>
      </w:r>
    </w:p>
    <w:p w:rsidRDefault="00E57808" w:rsidP="00E57808" w:rsidR="00E57808" w:rsidRPr="00E57808">
      <w:pPr>
        <w:spacing w:after="0"/>
        <w:jc w:val="both"/>
        <w:rPr>
          <w:rFonts w:cs="Times New Roman" w:eastAsia="Times New Roman"/>
          <w:lang w:eastAsia="hr-HR"/>
        </w:rPr>
      </w:pPr>
      <w:r w:rsidRPr="00E57808">
        <w:rPr>
          <w:rFonts w:cs="Times New Roman" w:eastAsia="Times New Roman"/>
          <w:lang w:eastAsia="hr-HR"/>
        </w:rPr>
        <w:t xml:space="preserve">          </w:t>
      </w:r>
      <w:r w:rsidRPr="00E57808">
        <w:rPr>
          <w:rFonts w:cs="Times New Roman" w:eastAsia="Times New Roman"/>
          <w:b/>
          <w:lang w:eastAsia="hr-HR"/>
        </w:rPr>
        <w:t>2.</w:t>
      </w:r>
      <w:r w:rsidRPr="00E57808">
        <w:rPr>
          <w:rFonts w:cs="Times New Roman" w:eastAsia="Times New Roman"/>
          <w:lang w:eastAsia="hr-HR"/>
        </w:rPr>
        <w:t xml:space="preserve"> Nakon što su vjerovnici prijavili tražbine u </w:t>
      </w:r>
      <w:proofErr w:type="spellStart"/>
      <w:r w:rsidRPr="00E57808">
        <w:rPr>
          <w:rFonts w:cs="Times New Roman" w:eastAsia="Times New Roman"/>
          <w:lang w:eastAsia="hr-HR"/>
        </w:rPr>
        <w:t>predstečajni</w:t>
      </w:r>
      <w:proofErr w:type="spellEnd"/>
      <w:r w:rsidRPr="00E57808">
        <w:rPr>
          <w:rFonts w:cs="Times New Roman" w:eastAsia="Times New Roman"/>
          <w:lang w:eastAsia="hr-HR"/>
        </w:rPr>
        <w:t xml:space="preserve"> postupak, iste su tražbine ispitane na ročištu radi ispitivanja tražbina održanom 05. travnja 2018. te je potom na istom ročištu od 05. travnja 2018, Sud sastavio Tablicu ispitanih tražbina, sukladno članku 46. i 49, SZ. Temeljem Tablice ispitanih tražbina, Sud je Rješenjem od 11. svibnja 2018, broj: 14. St-990/2017, odlučio o utvrđenim tražbinama vjerovnika i to temeljem odredbe članka 50, SZ. </w:t>
      </w:r>
    </w:p>
    <w:p w:rsidRDefault="00E57808" w:rsidP="00E57808" w:rsidR="00E57808" w:rsidRPr="00E57808">
      <w:pPr>
        <w:spacing w:after="0"/>
        <w:jc w:val="both"/>
        <w:rPr>
          <w:rFonts w:cs="Times New Roman" w:eastAsia="Times New Roman"/>
          <w:lang w:eastAsia="hr-HR"/>
        </w:rPr>
      </w:pPr>
      <w:r w:rsidRPr="00E57808">
        <w:rPr>
          <w:rFonts w:cs="Times New Roman" w:eastAsia="Times New Roman"/>
          <w:lang w:eastAsia="hr-HR"/>
        </w:rPr>
        <w:t xml:space="preserve">          </w:t>
      </w:r>
      <w:r w:rsidRPr="00E57808">
        <w:rPr>
          <w:rFonts w:cs="Times New Roman" w:eastAsia="Times New Roman"/>
          <w:b/>
          <w:lang w:eastAsia="hr-HR"/>
        </w:rPr>
        <w:t>3.</w:t>
      </w:r>
      <w:r w:rsidRPr="00E57808">
        <w:rPr>
          <w:rFonts w:cs="Times New Roman" w:eastAsia="Times New Roman"/>
          <w:lang w:eastAsia="hr-HR"/>
        </w:rPr>
        <w:t xml:space="preserve"> Protiv navedenog Rješenja Suda o utvrđenim tražbinama od 11. svibnja 2018, u točki I/ izrijeke ovog Rješenja navedeni Vjerovnici, svaki za sebe, izjavili su žalbe ali su u žalbi prvenstveno predložili dopuniti i Tablicu utvrđenih tražbina kao i Rješenje Suda o utvrđenim tražbinama od 11. svibnja 2018, broj: gornji i to na način što su predložili i u Tablicu i u Rješenje Suda uvrstiti i njih kao vjerovnike utvrđenih tražbina i to vjerovnika FIAT LUX, d.o.o., u ukupnoj utvrđenoj tražbini od: 1.629.266,54 kune (732.464,86 kuna temeljem kratkoročne pozajmice i 896.801,68 kuna temeljem dugoročne pozajmice) a vjerovnika </w:t>
      </w:r>
      <w:proofErr w:type="spellStart"/>
      <w:r w:rsidRPr="00E57808">
        <w:rPr>
          <w:rFonts w:cs="Times New Roman" w:eastAsia="Times New Roman"/>
          <w:lang w:eastAsia="hr-HR"/>
        </w:rPr>
        <w:t>Wang</w:t>
      </w:r>
      <w:proofErr w:type="spellEnd"/>
      <w:r w:rsidRPr="00E57808">
        <w:rPr>
          <w:rFonts w:cs="Times New Roman" w:eastAsia="Times New Roman"/>
          <w:lang w:eastAsia="hr-HR"/>
        </w:rPr>
        <w:t xml:space="preserve"> </w:t>
      </w:r>
      <w:proofErr w:type="spellStart"/>
      <w:r w:rsidRPr="00E57808">
        <w:rPr>
          <w:rFonts w:cs="Times New Roman" w:eastAsia="Times New Roman"/>
          <w:lang w:eastAsia="hr-HR"/>
        </w:rPr>
        <w:t>Xiaoyu</w:t>
      </w:r>
      <w:proofErr w:type="spellEnd"/>
      <w:r w:rsidRPr="00E57808">
        <w:rPr>
          <w:rFonts w:cs="Times New Roman" w:eastAsia="Times New Roman"/>
          <w:lang w:eastAsia="hr-HR"/>
        </w:rPr>
        <w:t xml:space="preserve"> u utvrđenoj tražbini od: 798.900,00 kuna.</w:t>
      </w:r>
    </w:p>
    <w:p w:rsidRDefault="00E57808" w:rsidP="00E57808" w:rsidR="00E57808" w:rsidRPr="00E57808">
      <w:pPr>
        <w:spacing w:after="0"/>
        <w:jc w:val="both"/>
        <w:rPr>
          <w:rFonts w:cs="Times New Roman" w:eastAsia="Times New Roman"/>
          <w:lang w:eastAsia="hr-HR" w:val="en-US"/>
        </w:rPr>
      </w:pPr>
      <w:r w:rsidRPr="00E57808">
        <w:rPr>
          <w:rFonts w:cs="Times New Roman" w:eastAsia="Times New Roman"/>
          <w:b/>
          <w:lang w:eastAsia="hr-HR" w:val="en-US"/>
        </w:rPr>
        <w:lastRenderedPageBreak/>
        <w:t xml:space="preserve">                                                                     - 2 -</w:t>
      </w:r>
      <w:r w:rsidRPr="00E57808">
        <w:rPr>
          <w:rFonts w:cs="Times New Roman" w:eastAsia="Times New Roman"/>
          <w:lang w:eastAsia="hr-HR" w:val="en-US"/>
        </w:rPr>
        <w:t xml:space="preserve">                               </w:t>
      </w:r>
      <w:proofErr w:type="spellStart"/>
      <w:r w:rsidRPr="00E57808">
        <w:rPr>
          <w:rFonts w:cs="Times New Roman" w:eastAsia="Times New Roman"/>
          <w:b/>
          <w:lang w:eastAsia="hr-HR" w:val="en-US"/>
        </w:rPr>
        <w:t>Broj</w:t>
      </w:r>
      <w:proofErr w:type="spellEnd"/>
      <w:r w:rsidRPr="00E57808">
        <w:rPr>
          <w:rFonts w:cs="Times New Roman" w:eastAsia="Times New Roman"/>
          <w:b/>
          <w:lang w:eastAsia="hr-HR" w:val="en-US"/>
        </w:rPr>
        <w:t>:  14. St-990/2017.</w:t>
      </w:r>
    </w:p>
    <w:p w:rsidRDefault="00E57808" w:rsidP="00E57808" w:rsidR="00E57808" w:rsidRPr="00E57808">
      <w:pPr>
        <w:spacing w:after="0"/>
        <w:jc w:val="both"/>
        <w:rPr>
          <w:rFonts w:cs="Times New Roman" w:eastAsia="Times New Roman"/>
          <w:lang w:eastAsia="hr-HR"/>
        </w:rPr>
      </w:pPr>
    </w:p>
    <w:p w:rsidRDefault="00E57808" w:rsidP="00E57808" w:rsidR="00E57808" w:rsidRPr="00E57808">
      <w:pPr>
        <w:spacing w:after="0"/>
        <w:jc w:val="both"/>
        <w:rPr>
          <w:rFonts w:cs="Times New Roman" w:eastAsia="Times New Roman"/>
          <w:lang w:eastAsia="hr-HR"/>
        </w:rPr>
      </w:pPr>
    </w:p>
    <w:p w:rsidRDefault="00E57808" w:rsidP="00E57808" w:rsidR="00E57808" w:rsidRPr="00E57808">
      <w:pPr>
        <w:spacing w:after="0"/>
        <w:jc w:val="both"/>
        <w:rPr>
          <w:rFonts w:cs="Times New Roman" w:eastAsia="Times New Roman"/>
          <w:lang w:eastAsia="hr-HR"/>
        </w:rPr>
      </w:pPr>
      <w:r w:rsidRPr="00E57808">
        <w:rPr>
          <w:rFonts w:cs="Times New Roman" w:eastAsia="Times New Roman"/>
          <w:lang w:eastAsia="hr-HR"/>
        </w:rPr>
        <w:t xml:space="preserve">          </w:t>
      </w:r>
      <w:r w:rsidRPr="00E57808">
        <w:rPr>
          <w:rFonts w:cs="Times New Roman" w:eastAsia="Times New Roman"/>
          <w:b/>
          <w:lang w:eastAsia="hr-HR"/>
        </w:rPr>
        <w:t>4.</w:t>
      </w:r>
      <w:r w:rsidRPr="00E57808">
        <w:rPr>
          <w:rFonts w:cs="Times New Roman" w:eastAsia="Times New Roman"/>
          <w:lang w:eastAsia="hr-HR"/>
        </w:rPr>
        <w:t xml:space="preserve"> Sud prijedloge navedenih Vjerovnika za dopunom i Tablice utvrđenih tražbina i Rješenja Suda o utvrđenim tražbinama od 11. svibnja 2018, broj: gornji, utvrđuje pravno neutemeljenima, radi čega iste prijedloge i odbija i to zbog razloga koji se u nastavku navode. </w:t>
      </w:r>
    </w:p>
    <w:p w:rsidRDefault="00E57808" w:rsidP="00E57808" w:rsidR="00E57808" w:rsidRPr="00E57808">
      <w:pPr>
        <w:spacing w:after="0"/>
        <w:jc w:val="both"/>
        <w:rPr>
          <w:rFonts w:cs="Times New Roman" w:eastAsia="Times New Roman"/>
          <w:lang w:eastAsia="hr-HR"/>
        </w:rPr>
      </w:pPr>
      <w:r w:rsidRPr="00E57808">
        <w:rPr>
          <w:rFonts w:cs="Times New Roman" w:eastAsia="Times New Roman"/>
          <w:lang w:eastAsia="hr-HR"/>
        </w:rPr>
        <w:t xml:space="preserve">          </w:t>
      </w:r>
      <w:r w:rsidRPr="00E57808">
        <w:rPr>
          <w:rFonts w:cs="Times New Roman" w:eastAsia="Times New Roman"/>
          <w:b/>
          <w:lang w:eastAsia="hr-HR"/>
        </w:rPr>
        <w:t>5.</w:t>
      </w:r>
      <w:r w:rsidRPr="00E57808">
        <w:rPr>
          <w:rFonts w:cs="Times New Roman" w:eastAsia="Times New Roman"/>
          <w:lang w:eastAsia="hr-HR"/>
        </w:rPr>
        <w:t xml:space="preserve"> Sud ističe vlastito stajalište kako i tablicu utvrđenih tražbina i rješenje o utvrđenim tražbinama, Sud donosi temeljem rezultata sa ročišta radi ispitivanja tražbina vjerovnika, sukladno člancima 49. i 50, Stečajnog zakona (</w:t>
      </w:r>
      <w:r w:rsidRPr="00E57808">
        <w:rPr>
          <w:rFonts w:cs="Times New Roman" w:eastAsia="Times New Roman"/>
          <w:i/>
          <w:lang w:eastAsia="hr-HR"/>
        </w:rPr>
        <w:t>Narodne novine</w:t>
      </w:r>
      <w:r w:rsidRPr="00E57808">
        <w:rPr>
          <w:rFonts w:cs="Times New Roman" w:eastAsia="Times New Roman"/>
          <w:lang w:eastAsia="hr-HR"/>
        </w:rPr>
        <w:t>, br.-i: 71/15. i 104/17, dalje: SZ). Na ročištu radi ispitivanja tražbina vjerovnika ispituju se prijavljene tražbine i to sukladno tablici prijavljenih tražbina i tablici osporenih tražbina koje sastavlja Financijska agencija (dalje: FINA) temeljem članka 43, SZ. U ovome članku 43, SZ, propisano je što sve sadržaje tablica prijavljenih tražbina i tablica osporenih tražbina. U tablici prijavljenih tražbina koje je u ovom predmetu sačinila FINA i iste kao takve objavila na mrežnoj stranici e-Oglasna ploča sudova, nisu kao vjerovnici navedeni Vjerovnici iz točke I/ izrijeke ovog Rješenja. Zbog toga ni Sud iste ove Vjerovnike nije mogao navesti niti u Tablici utvrđenih tražbina niti u Rješenju o utvrđenim tražbinama od 11. svibnja 2018. Zbog toga Sud prijedloge istih Vjerovnika kojim predlažu dopuniti i Tablicu utvrđenih tražbina i Rješenje o utvrđenim tražbinama, smatra neutemeljenima, radi čega su isti prijedlozi i odbijeni, kako je to i riješeno u točki I/ izrijeke ovog Rješenja.</w:t>
      </w:r>
    </w:p>
    <w:p w:rsidRDefault="00E57808" w:rsidP="00E57808" w:rsidR="00E57808" w:rsidRPr="00E57808">
      <w:pPr>
        <w:spacing w:after="0"/>
        <w:jc w:val="both"/>
        <w:rPr>
          <w:rFonts w:cs="Times New Roman" w:eastAsia="Times New Roman"/>
          <w:lang w:eastAsia="hr-HR"/>
        </w:rPr>
      </w:pPr>
      <w:r w:rsidRPr="00E57808">
        <w:rPr>
          <w:rFonts w:cs="Times New Roman" w:eastAsia="Times New Roman"/>
          <w:lang w:eastAsia="hr-HR"/>
        </w:rPr>
        <w:t xml:space="preserve">          </w:t>
      </w:r>
      <w:r w:rsidRPr="00E57808">
        <w:rPr>
          <w:rFonts w:cs="Times New Roman" w:eastAsia="Times New Roman"/>
          <w:b/>
          <w:lang w:eastAsia="hr-HR"/>
        </w:rPr>
        <w:t>6.</w:t>
      </w:r>
      <w:r w:rsidRPr="00E57808">
        <w:rPr>
          <w:rFonts w:cs="Times New Roman" w:eastAsia="Times New Roman"/>
          <w:lang w:eastAsia="hr-HR"/>
        </w:rPr>
        <w:t xml:space="preserve"> Sud ističe kako niti sam Dužnik kao predlagatelj ovoga </w:t>
      </w:r>
      <w:proofErr w:type="spellStart"/>
      <w:r w:rsidRPr="00E57808">
        <w:rPr>
          <w:rFonts w:cs="Times New Roman" w:eastAsia="Times New Roman"/>
          <w:lang w:eastAsia="hr-HR"/>
        </w:rPr>
        <w:t>predstečajnog</w:t>
      </w:r>
      <w:proofErr w:type="spellEnd"/>
      <w:r w:rsidRPr="00E57808">
        <w:rPr>
          <w:rFonts w:cs="Times New Roman" w:eastAsia="Times New Roman"/>
          <w:lang w:eastAsia="hr-HR"/>
        </w:rPr>
        <w:t xml:space="preserve"> postupka, nije u prijedlogu, odnosno, u prilozima prijedlogu, kao vjerovnike naveo i Vjerovnike iz točke I/ izrijeke ovog Rješenja. Dužnik je ove Vjerovnike uključio u </w:t>
      </w:r>
      <w:r w:rsidRPr="00E57808">
        <w:rPr>
          <w:rFonts w:cs="Times New Roman" w:eastAsia="Times New Roman"/>
          <w:i/>
          <w:lang w:eastAsia="hr-HR"/>
        </w:rPr>
        <w:t>Prijedlog mjera financijskog restrukturiranja</w:t>
      </w:r>
      <w:r w:rsidRPr="00E57808">
        <w:rPr>
          <w:rFonts w:cs="Times New Roman" w:eastAsia="Times New Roman"/>
          <w:lang w:eastAsia="hr-HR"/>
        </w:rPr>
        <w:t xml:space="preserve"> za koje je kao za posebnu skupinu vjerovnika – i to ne u skupni </w:t>
      </w:r>
      <w:r w:rsidRPr="00E57808">
        <w:rPr>
          <w:rFonts w:cs="Times New Roman" w:eastAsia="Times New Roman"/>
          <w:i/>
          <w:lang w:eastAsia="hr-HR"/>
        </w:rPr>
        <w:t>Ostali vjerovnici</w:t>
      </w:r>
      <w:r w:rsidRPr="00E57808">
        <w:rPr>
          <w:rFonts w:cs="Times New Roman" w:eastAsia="Times New Roman"/>
          <w:lang w:eastAsia="hr-HR"/>
        </w:rPr>
        <w:t xml:space="preserve"> – predložio pretvaranje njihovih potraživanja u temeljni kapital Dužnika u zamjenu za poslovne udjele koje bi isti Vjerovnici stekli u Dužnika. Međutim ih kao vjerovnike nije naveo među vjerovnicima navedenim pod </w:t>
      </w:r>
      <w:r w:rsidRPr="00E57808">
        <w:rPr>
          <w:rFonts w:cs="Times New Roman" w:eastAsia="Times New Roman"/>
          <w:i/>
          <w:lang w:eastAsia="hr-HR"/>
        </w:rPr>
        <w:t>Ostali vjerovnici</w:t>
      </w:r>
      <w:r w:rsidRPr="00E57808">
        <w:rPr>
          <w:rFonts w:cs="Times New Roman" w:eastAsia="Times New Roman"/>
          <w:lang w:eastAsia="hr-HR"/>
        </w:rPr>
        <w:t>, iako je to, po shvaćanju Suda, trebao učiniti (listovi od 6. do 12, od 31. do 51. i od 67. do 77, spisa). Po shvaćanju Suda, radi toga niti FINA nije navedene Vjerovnika navela u tablici prijavljenih tražbina koje je FINA sastavila temeljem članka 43, SZ i objavila na mrežnoj stranici e-Oglasna ploča sudova i kojoj se tablici navode i podatci o tražbinama vjerovnika koje nisu prijavljene ali su navedene u prijedlogu dužnika.</w:t>
      </w:r>
    </w:p>
    <w:p w:rsidRDefault="00E57808" w:rsidP="00E57808" w:rsidR="00E57808" w:rsidRPr="00E57808">
      <w:pPr>
        <w:spacing w:after="0"/>
        <w:jc w:val="both"/>
        <w:rPr>
          <w:rFonts w:cs="Times New Roman" w:eastAsia="Times New Roman"/>
          <w:lang w:eastAsia="hr-HR"/>
        </w:rPr>
      </w:pPr>
      <w:r w:rsidRPr="00E57808">
        <w:rPr>
          <w:rFonts w:cs="Times New Roman" w:eastAsia="Times New Roman"/>
          <w:lang w:eastAsia="hr-HR"/>
        </w:rPr>
        <w:t xml:space="preserve">          </w:t>
      </w:r>
      <w:r w:rsidRPr="00E57808">
        <w:rPr>
          <w:rFonts w:cs="Times New Roman" w:eastAsia="Times New Roman"/>
          <w:b/>
          <w:lang w:eastAsia="hr-HR"/>
        </w:rPr>
        <w:t>7.</w:t>
      </w:r>
      <w:r w:rsidRPr="00E57808">
        <w:rPr>
          <w:rFonts w:cs="Times New Roman" w:eastAsia="Times New Roman"/>
          <w:lang w:eastAsia="hr-HR"/>
        </w:rPr>
        <w:t xml:space="preserve"> Zbog svega navedenog, riješeno je kao u točki I/ izrijeke ovog Rješenja.</w:t>
      </w:r>
    </w:p>
    <w:p w:rsidRDefault="00E57808" w:rsidP="00E57808" w:rsidR="00E57808" w:rsidRPr="00E57808">
      <w:pPr>
        <w:spacing w:after="0"/>
        <w:jc w:val="both"/>
        <w:rPr>
          <w:rFonts w:cs="Times New Roman" w:eastAsia="Times New Roman"/>
          <w:lang w:eastAsia="hr-HR"/>
        </w:rPr>
      </w:pPr>
    </w:p>
    <w:p w:rsidRDefault="00E57808" w:rsidP="00E57808" w:rsidR="00E57808" w:rsidRPr="00E57808">
      <w:pPr>
        <w:spacing w:after="0"/>
        <w:jc w:val="both"/>
        <w:rPr>
          <w:rFonts w:cs="Times New Roman" w:eastAsia="Times New Roman"/>
          <w:lang w:eastAsia="hr-HR"/>
        </w:rPr>
      </w:pPr>
      <w:r w:rsidRPr="00E57808">
        <w:rPr>
          <w:rFonts w:cs="Times New Roman" w:eastAsia="Times New Roman"/>
          <w:lang w:eastAsia="hr-HR"/>
        </w:rPr>
        <w:t xml:space="preserve"> </w:t>
      </w:r>
    </w:p>
    <w:p w:rsidRDefault="00E57808" w:rsidP="00E57808" w:rsidR="00E57808" w:rsidRPr="00E57808">
      <w:pPr>
        <w:spacing w:after="0"/>
        <w:jc w:val="center"/>
        <w:rPr>
          <w:rFonts w:cs="Times New Roman" w:eastAsia="Times New Roman"/>
          <w:lang w:eastAsia="hr-HR"/>
        </w:rPr>
      </w:pPr>
      <w:r w:rsidRPr="00E57808">
        <w:rPr>
          <w:rFonts w:cs="Times New Roman" w:eastAsia="Times New Roman"/>
          <w:lang w:eastAsia="hr-HR"/>
        </w:rPr>
        <w:t>Split, 18. lipnja 2018.</w:t>
      </w:r>
    </w:p>
    <w:p w:rsidRDefault="00E57808" w:rsidP="00E57808" w:rsidR="00E57808" w:rsidRPr="00E57808">
      <w:pPr>
        <w:spacing w:after="0"/>
        <w:rPr>
          <w:rFonts w:cs="Times New Roman" w:eastAsia="Times New Roman"/>
          <w:lang w:eastAsia="hr-HR"/>
        </w:rPr>
      </w:pPr>
    </w:p>
    <w:p w:rsidRDefault="00E57808" w:rsidP="00E57808" w:rsidR="00E57808" w:rsidRPr="00E57808">
      <w:pPr>
        <w:spacing w:after="0"/>
        <w:rPr>
          <w:rFonts w:cs="Times New Roman" w:eastAsia="Times New Roman"/>
          <w:lang w:eastAsia="hr-HR"/>
        </w:rPr>
      </w:pPr>
    </w:p>
    <w:p w:rsidRDefault="00E57808" w:rsidP="00E57808" w:rsidR="00E57808" w:rsidRPr="00E57808">
      <w:pPr>
        <w:spacing w:after="0"/>
        <w:rPr>
          <w:rFonts w:cs="Times New Roman" w:eastAsia="Times New Roman"/>
          <w:lang w:eastAsia="hr-HR"/>
        </w:rPr>
      </w:pPr>
      <w:r w:rsidRPr="00E57808">
        <w:rPr>
          <w:rFonts w:cs="Times New Roman" w:eastAsia="Times New Roman"/>
          <w:lang w:eastAsia="hr-HR"/>
        </w:rPr>
        <w:t xml:space="preserve">                                                                                                                S U D A C:</w:t>
      </w:r>
    </w:p>
    <w:p w:rsidRDefault="00E57808" w:rsidP="00E57808" w:rsidR="00E57808" w:rsidRPr="00E57808">
      <w:pPr>
        <w:spacing w:after="0"/>
        <w:rPr>
          <w:rFonts w:cs="Times New Roman" w:eastAsia="Times New Roman"/>
          <w:lang w:eastAsia="hr-HR"/>
        </w:rPr>
      </w:pPr>
      <w:r w:rsidRPr="00E57808">
        <w:rPr>
          <w:rFonts w:cs="Times New Roman" w:eastAsia="Times New Roman"/>
          <w:lang w:eastAsia="hr-HR"/>
        </w:rPr>
        <w:t xml:space="preserve">                                                                                                             Jozo Ćaleta, v.r.,</w:t>
      </w:r>
    </w:p>
    <w:p w:rsidRDefault="00E57808" w:rsidP="00E57808" w:rsidR="00E57808" w:rsidRPr="00E57808">
      <w:pPr>
        <w:spacing w:after="0"/>
        <w:rPr>
          <w:rFonts w:cs="Times New Roman" w:eastAsia="Times New Roman"/>
          <w:lang w:eastAsia="hr-HR"/>
        </w:rPr>
      </w:pPr>
    </w:p>
    <w:p w:rsidRDefault="00E57808" w:rsidP="00E57808" w:rsidR="00E57808" w:rsidRPr="00E57808">
      <w:pPr>
        <w:spacing w:after="0"/>
        <w:rPr>
          <w:rFonts w:cs="Times New Roman" w:eastAsia="Times New Roman"/>
          <w:lang w:eastAsia="hr-HR"/>
        </w:rPr>
      </w:pPr>
    </w:p>
    <w:p w:rsidRDefault="00E57808" w:rsidP="00E57808" w:rsidR="00E57808" w:rsidRPr="00E57808">
      <w:pPr>
        <w:spacing w:after="0"/>
        <w:rPr>
          <w:rFonts w:cs="Times New Roman" w:eastAsia="Times New Roman"/>
          <w:lang w:eastAsia="hr-HR"/>
        </w:rPr>
      </w:pPr>
      <w:r w:rsidRPr="00E57808">
        <w:rPr>
          <w:rFonts w:cs="Times New Roman" w:eastAsia="Times New Roman"/>
          <w:lang w:eastAsia="hr-HR"/>
        </w:rPr>
        <w:t xml:space="preserve">                   </w:t>
      </w:r>
      <w:r w:rsidRPr="00E57808">
        <w:rPr>
          <w:rFonts w:cs="Times New Roman" w:eastAsia="Times New Roman"/>
          <w:lang w:eastAsia="hr-HR"/>
        </w:rPr>
        <w:tab/>
      </w:r>
    </w:p>
    <w:p w:rsidRDefault="00E57808" w:rsidP="00E57808" w:rsidR="00E57808" w:rsidRPr="00E57808">
      <w:pPr>
        <w:spacing w:after="0"/>
        <w:jc w:val="both"/>
        <w:rPr>
          <w:rFonts w:cs="Times New Roman" w:eastAsia="Times New Roman"/>
          <w:lang w:eastAsia="hr-HR"/>
        </w:rPr>
      </w:pPr>
      <w:r w:rsidRPr="00E57808">
        <w:rPr>
          <w:rFonts w:cs="Times New Roman" w:eastAsia="Times New Roman"/>
          <w:u w:val="single"/>
          <w:lang w:eastAsia="hr-HR"/>
        </w:rPr>
        <w:t>Pravna pouka:</w:t>
      </w:r>
      <w:r w:rsidRPr="00E57808">
        <w:rPr>
          <w:rFonts w:cs="Times New Roman" w:eastAsia="Times New Roman"/>
          <w:lang w:eastAsia="hr-HR"/>
        </w:rPr>
        <w:t xml:space="preserve"> Protiv ovog Rješenja može se izjaviti žalba. Žalba se izjavljuje u roku od osam (8) dana nakon isteka osmog dana od dana objave Rješenja na mrežnoj stranici e-Oglasna ploča sudova, podnosi se u tri primjerka Trgovačkom sudu u Splitu, Split, </w:t>
      </w:r>
      <w:proofErr w:type="spellStart"/>
      <w:r w:rsidRPr="00E57808">
        <w:rPr>
          <w:rFonts w:cs="Times New Roman" w:eastAsia="Times New Roman"/>
          <w:lang w:eastAsia="hr-HR"/>
        </w:rPr>
        <w:t>Sukoišanska</w:t>
      </w:r>
      <w:proofErr w:type="spellEnd"/>
      <w:r w:rsidRPr="00E57808">
        <w:rPr>
          <w:rFonts w:cs="Times New Roman" w:eastAsia="Times New Roman"/>
          <w:lang w:eastAsia="hr-HR"/>
        </w:rPr>
        <w:t xml:space="preserve"> 6, kao sudu prvog stupnja a o istoj žalbi u drugom stupnju odlučuje Visoki trgovački sud Republike Hrvatske u Zagrebu.</w:t>
      </w:r>
    </w:p>
    <w:p w:rsidRDefault="00E57808" w:rsidP="00E57808" w:rsidR="00E57808" w:rsidRPr="00E57808">
      <w:pPr>
        <w:spacing w:after="0"/>
        <w:rPr>
          <w:rFonts w:cs="Times New Roman" w:eastAsia="Times New Roman"/>
          <w:lang w:eastAsia="hr-HR"/>
        </w:rPr>
      </w:pPr>
    </w:p>
    <w:p w:rsidRDefault="00E57808" w:rsidP="00E57808" w:rsidR="00E57808" w:rsidRPr="00E57808">
      <w:pPr>
        <w:spacing w:after="0"/>
        <w:rPr>
          <w:rFonts w:cs="Times New Roman" w:eastAsia="Times New Roman"/>
          <w:lang w:eastAsia="hr-HR"/>
        </w:rPr>
      </w:pPr>
    </w:p>
    <w:p w:rsidRDefault="00E57808" w:rsidP="00E57808" w:rsidR="00E57808" w:rsidRPr="00E57808">
      <w:pPr>
        <w:spacing w:after="0"/>
        <w:jc w:val="both"/>
        <w:rPr>
          <w:rFonts w:cs="Times New Roman" w:eastAsia="Times New Roman"/>
          <w:lang w:eastAsia="hr-HR" w:val="en-US"/>
        </w:rPr>
      </w:pPr>
      <w:r w:rsidRPr="00E57808">
        <w:rPr>
          <w:rFonts w:cs="Times New Roman" w:eastAsia="Times New Roman"/>
          <w:b/>
          <w:lang w:eastAsia="hr-HR" w:val="en-US"/>
        </w:rPr>
        <w:t xml:space="preserve">                                                                     - 3 -</w:t>
      </w:r>
      <w:r w:rsidRPr="00E57808">
        <w:rPr>
          <w:rFonts w:cs="Times New Roman" w:eastAsia="Times New Roman"/>
          <w:lang w:eastAsia="hr-HR" w:val="en-US"/>
        </w:rPr>
        <w:t xml:space="preserve">                               </w:t>
      </w:r>
      <w:proofErr w:type="spellStart"/>
      <w:r w:rsidRPr="00E57808">
        <w:rPr>
          <w:rFonts w:cs="Times New Roman" w:eastAsia="Times New Roman"/>
          <w:b/>
          <w:lang w:eastAsia="hr-HR" w:val="en-US"/>
        </w:rPr>
        <w:t>Broj</w:t>
      </w:r>
      <w:proofErr w:type="spellEnd"/>
      <w:r w:rsidRPr="00E57808">
        <w:rPr>
          <w:rFonts w:cs="Times New Roman" w:eastAsia="Times New Roman"/>
          <w:b/>
          <w:lang w:eastAsia="hr-HR" w:val="en-US"/>
        </w:rPr>
        <w:t>:  14. St-990/2017.</w:t>
      </w:r>
    </w:p>
    <w:p w:rsidRDefault="00E57808" w:rsidP="00E57808" w:rsidR="00E57808" w:rsidRPr="00E57808">
      <w:pPr>
        <w:spacing w:after="0"/>
        <w:rPr>
          <w:rFonts w:cs="Times New Roman" w:eastAsia="Times New Roman"/>
          <w:lang w:eastAsia="hr-HR"/>
        </w:rPr>
      </w:pPr>
    </w:p>
    <w:p w:rsidRDefault="00E57808" w:rsidP="00E57808" w:rsidR="00E57808" w:rsidRPr="00E57808">
      <w:pPr>
        <w:spacing w:after="0"/>
        <w:rPr>
          <w:rFonts w:cs="Times New Roman" w:eastAsia="Times New Roman"/>
          <w:lang w:eastAsia="hr-HR"/>
        </w:rPr>
      </w:pPr>
    </w:p>
    <w:p w:rsidRDefault="00E57808" w:rsidP="00E57808" w:rsidR="00E57808" w:rsidRPr="00E57808">
      <w:pPr>
        <w:spacing w:after="0"/>
        <w:rPr>
          <w:rFonts w:cs="Times New Roman" w:eastAsia="Times New Roman"/>
          <w:lang w:eastAsia="hr-HR"/>
        </w:rPr>
      </w:pPr>
    </w:p>
    <w:p w:rsidRDefault="00E57808" w:rsidP="00E57808" w:rsidR="00E57808" w:rsidRPr="00E57808">
      <w:pPr>
        <w:spacing w:after="0"/>
        <w:rPr>
          <w:rFonts w:cs="Times New Roman" w:eastAsia="Times New Roman"/>
          <w:lang w:eastAsia="hr-HR"/>
        </w:rPr>
      </w:pPr>
    </w:p>
    <w:p w:rsidRDefault="00E57808" w:rsidP="00E57808" w:rsidR="00E57808" w:rsidRPr="00E57808">
      <w:pPr>
        <w:spacing w:after="0"/>
        <w:jc w:val="both"/>
        <w:rPr>
          <w:rFonts w:cs="Times New Roman" w:eastAsia="Times New Roman"/>
          <w:lang w:eastAsia="hr-HR"/>
        </w:rPr>
      </w:pPr>
      <w:r w:rsidRPr="00E57808">
        <w:rPr>
          <w:rFonts w:cs="Times New Roman" w:eastAsia="Times New Roman"/>
          <w:u w:val="single"/>
          <w:lang w:eastAsia="hr-HR"/>
        </w:rPr>
        <w:t>Dna:</w:t>
      </w:r>
      <w:r w:rsidRPr="00E57808">
        <w:rPr>
          <w:rFonts w:cs="Times New Roman" w:eastAsia="Times New Roman"/>
          <w:lang w:eastAsia="hr-HR"/>
        </w:rPr>
        <w:t xml:space="preserve">   </w:t>
      </w:r>
      <w:r w:rsidRPr="00E57808">
        <w:rPr>
          <w:rFonts w:cs="Times New Roman" w:eastAsia="Times New Roman"/>
          <w:b/>
          <w:lang w:eastAsia="hr-HR"/>
        </w:rPr>
        <w:t>1)</w:t>
      </w:r>
      <w:r w:rsidRPr="00E57808">
        <w:rPr>
          <w:rFonts w:cs="Times New Roman" w:eastAsia="Times New Roman"/>
          <w:lang w:eastAsia="hr-HR"/>
        </w:rPr>
        <w:t xml:space="preserve"> FIAT LUX, d.o.o., Split, Dubrovačka 18, </w:t>
      </w:r>
    </w:p>
    <w:p w:rsidRDefault="00E57808" w:rsidP="00E57808" w:rsidR="00E57808" w:rsidRPr="00E57808">
      <w:pPr>
        <w:spacing w:after="0"/>
        <w:jc w:val="both"/>
        <w:rPr>
          <w:rFonts w:cs="Times New Roman" w:eastAsia="Times New Roman"/>
          <w:lang w:eastAsia="hr-HR"/>
        </w:rPr>
      </w:pPr>
      <w:r w:rsidRPr="00E57808">
        <w:rPr>
          <w:rFonts w:cs="Times New Roman" w:eastAsia="Times New Roman"/>
          <w:lang w:eastAsia="hr-HR"/>
        </w:rPr>
        <w:t xml:space="preserve">           </w:t>
      </w:r>
      <w:r w:rsidRPr="00E57808">
        <w:rPr>
          <w:rFonts w:cs="Times New Roman" w:eastAsia="Times New Roman"/>
          <w:b/>
          <w:lang w:eastAsia="hr-HR"/>
        </w:rPr>
        <w:t>2)</w:t>
      </w:r>
      <w:r w:rsidRPr="00E57808">
        <w:rPr>
          <w:rFonts w:cs="Times New Roman" w:eastAsia="Times New Roman"/>
          <w:lang w:eastAsia="hr-HR"/>
        </w:rPr>
        <w:t xml:space="preserve"> </w:t>
      </w:r>
      <w:proofErr w:type="spellStart"/>
      <w:r w:rsidRPr="00E57808">
        <w:rPr>
          <w:rFonts w:cs="Times New Roman" w:eastAsia="Times New Roman"/>
          <w:lang w:eastAsia="hr-HR"/>
        </w:rPr>
        <w:t>Wang</w:t>
      </w:r>
      <w:proofErr w:type="spellEnd"/>
      <w:r w:rsidRPr="00E57808">
        <w:rPr>
          <w:rFonts w:cs="Times New Roman" w:eastAsia="Times New Roman"/>
          <w:lang w:eastAsia="hr-HR"/>
        </w:rPr>
        <w:t xml:space="preserve"> </w:t>
      </w:r>
      <w:proofErr w:type="spellStart"/>
      <w:r w:rsidRPr="00E57808">
        <w:rPr>
          <w:rFonts w:cs="Times New Roman" w:eastAsia="Times New Roman"/>
          <w:lang w:eastAsia="hr-HR"/>
        </w:rPr>
        <w:t>Xiaoyu</w:t>
      </w:r>
      <w:proofErr w:type="spellEnd"/>
      <w:r w:rsidRPr="00E57808">
        <w:rPr>
          <w:rFonts w:cs="Times New Roman" w:eastAsia="Times New Roman"/>
          <w:lang w:eastAsia="hr-HR"/>
        </w:rPr>
        <w:t xml:space="preserve">, Split, Zrinsko </w:t>
      </w:r>
      <w:proofErr w:type="spellStart"/>
      <w:r w:rsidRPr="00E57808">
        <w:rPr>
          <w:rFonts w:cs="Times New Roman" w:eastAsia="Times New Roman"/>
          <w:lang w:eastAsia="hr-HR"/>
        </w:rPr>
        <w:t>frankopanska</w:t>
      </w:r>
      <w:proofErr w:type="spellEnd"/>
      <w:r w:rsidRPr="00E57808">
        <w:rPr>
          <w:rFonts w:cs="Times New Roman" w:eastAsia="Times New Roman"/>
          <w:lang w:eastAsia="hr-HR"/>
        </w:rPr>
        <w:t xml:space="preserve"> 2a,</w:t>
      </w:r>
    </w:p>
    <w:p w:rsidRDefault="00E57808" w:rsidP="00E57808" w:rsidR="00E57808" w:rsidRPr="00E57808">
      <w:pPr>
        <w:spacing w:after="0"/>
        <w:jc w:val="both"/>
        <w:rPr>
          <w:rFonts w:cs="Times New Roman" w:eastAsia="Times New Roman"/>
          <w:lang w:eastAsia="hr-HR"/>
        </w:rPr>
      </w:pPr>
      <w:r w:rsidRPr="00E57808">
        <w:rPr>
          <w:rFonts w:cs="Times New Roman" w:eastAsia="Times New Roman"/>
          <w:lang w:eastAsia="hr-HR"/>
        </w:rPr>
        <w:t xml:space="preserve">           </w:t>
      </w:r>
      <w:r w:rsidRPr="00E57808">
        <w:rPr>
          <w:rFonts w:cs="Times New Roman" w:eastAsia="Times New Roman"/>
          <w:b/>
          <w:lang w:eastAsia="hr-HR"/>
        </w:rPr>
        <w:t>3)</w:t>
      </w:r>
      <w:r w:rsidRPr="00E57808">
        <w:rPr>
          <w:rFonts w:cs="Times New Roman" w:eastAsia="Times New Roman"/>
          <w:lang w:eastAsia="hr-HR"/>
        </w:rPr>
        <w:t xml:space="preserve"> Mrežna stranica e-Oglasna ploča sudova – rok 30. dana, kojom se objavom na </w:t>
      </w:r>
    </w:p>
    <w:p w:rsidRDefault="00E57808" w:rsidP="00E57808" w:rsidR="00E57808" w:rsidRPr="00E57808">
      <w:pPr>
        <w:spacing w:after="0"/>
        <w:jc w:val="both"/>
        <w:rPr>
          <w:rFonts w:cs="Times New Roman" w:eastAsia="Times New Roman"/>
          <w:lang w:eastAsia="hr-HR"/>
        </w:rPr>
      </w:pPr>
      <w:r w:rsidRPr="00E57808">
        <w:rPr>
          <w:rFonts w:cs="Times New Roman" w:eastAsia="Times New Roman"/>
          <w:lang w:eastAsia="hr-HR"/>
        </w:rPr>
        <w:t xml:space="preserve">                mrežnoj stranici e-Oglasna ploča sudova Rješenje smatra dostavljenim i onima</w:t>
      </w:r>
    </w:p>
    <w:p w:rsidRDefault="00E57808" w:rsidP="00E57808" w:rsidR="00E57808" w:rsidRPr="00E57808">
      <w:pPr>
        <w:spacing w:after="0"/>
        <w:jc w:val="both"/>
        <w:rPr>
          <w:rFonts w:cs="Times New Roman" w:eastAsia="Times New Roman"/>
          <w:lang w:eastAsia="hr-HR"/>
        </w:rPr>
      </w:pPr>
      <w:r w:rsidRPr="00E57808">
        <w:rPr>
          <w:rFonts w:cs="Times New Roman" w:eastAsia="Times New Roman"/>
          <w:lang w:eastAsia="hr-HR"/>
        </w:rPr>
        <w:t xml:space="preserve">                ad 1) i 2) i to istekom osmoga dana od dana objave Rješenja na mrežnoj stranici</w:t>
      </w:r>
    </w:p>
    <w:p w:rsidRDefault="00E57808" w:rsidP="00E57808" w:rsidR="00E57808" w:rsidRPr="00E57808">
      <w:pPr>
        <w:spacing w:after="0"/>
        <w:jc w:val="both"/>
        <w:rPr>
          <w:rFonts w:cs="Times New Roman" w:eastAsia="Times New Roman"/>
          <w:lang w:eastAsia="hr-HR"/>
        </w:rPr>
      </w:pPr>
      <w:r w:rsidRPr="00E57808">
        <w:rPr>
          <w:rFonts w:cs="Times New Roman" w:eastAsia="Times New Roman"/>
          <w:lang w:eastAsia="hr-HR"/>
        </w:rPr>
        <w:t xml:space="preserve">                e-Oglasna ploča sudova (članak: 12, stavak 2, SZ),</w:t>
      </w:r>
    </w:p>
    <w:p w:rsidRDefault="00E57808" w:rsidP="00E57808" w:rsidR="00E57808" w:rsidRPr="00E57808">
      <w:pPr>
        <w:spacing w:after="0"/>
        <w:rPr>
          <w:rFonts w:cs="Times New Roman" w:eastAsia="Times New Roman"/>
          <w:lang w:eastAsia="hr-HR"/>
        </w:rPr>
      </w:pPr>
      <w:r w:rsidRPr="00E57808">
        <w:rPr>
          <w:rFonts w:cs="Times New Roman" w:eastAsia="Times New Roman"/>
          <w:lang w:eastAsia="hr-HR"/>
        </w:rPr>
        <w:t xml:space="preserve">            </w:t>
      </w:r>
      <w:r w:rsidRPr="00E57808">
        <w:rPr>
          <w:rFonts w:cs="Times New Roman" w:eastAsia="Times New Roman"/>
          <w:b/>
          <w:lang w:eastAsia="hr-HR"/>
        </w:rPr>
        <w:t>4)</w:t>
      </w:r>
      <w:r w:rsidRPr="00E57808">
        <w:rPr>
          <w:rFonts w:cs="Times New Roman" w:eastAsia="Times New Roman"/>
          <w:lang w:eastAsia="hr-HR"/>
        </w:rPr>
        <w:t xml:space="preserve"> Spis.</w:t>
      </w:r>
    </w:p>
    <w:p w:rsidRDefault="00E57808" w:rsidP="00E57808" w:rsidR="00E57808" w:rsidRPr="00E57808">
      <w:pPr>
        <w:spacing w:after="0"/>
        <w:rPr>
          <w:rFonts w:cs="Times New Roman" w:eastAsia="Times New Roman"/>
          <w:lang w:eastAsia="hr-HR"/>
        </w:rPr>
      </w:pPr>
    </w:p>
    <w:p w:rsidRDefault="00E57808" w:rsidP="00E57808" w:rsidR="00E57808" w:rsidRPr="00E57808">
      <w:pPr>
        <w:spacing w:after="0"/>
        <w:rPr>
          <w:rFonts w:cs="Times New Roman" w:eastAsia="Times New Roman"/>
          <w:lang w:eastAsia="hr-HR"/>
        </w:rPr>
      </w:pPr>
    </w:p>
    <w:p w:rsidRDefault="00E57808" w:rsidP="00E57808" w:rsidR="00E57808" w:rsidRPr="00E57808">
      <w:pPr>
        <w:spacing w:after="0"/>
        <w:rPr>
          <w:rFonts w:cs="Times New Roman" w:eastAsia="Times New Roman"/>
          <w:lang w:eastAsia="hr-HR"/>
        </w:rPr>
      </w:pPr>
    </w:p>
    <w:p w:rsidRDefault="00E57808" w:rsidP="00E57808" w:rsidR="00E57808" w:rsidRPr="00E57808">
      <w:pPr>
        <w:spacing w:after="0"/>
        <w:jc w:val="both"/>
        <w:rPr>
          <w:rFonts w:cs="Times New Roman" w:eastAsia="Times New Roman"/>
          <w:lang w:eastAsia="hr-HR"/>
        </w:rPr>
      </w:pPr>
      <w:r w:rsidRPr="00E57808">
        <w:rPr>
          <w:rFonts w:cs="Times New Roman" w:eastAsia="Times New Roman"/>
          <w:lang w:eastAsia="hr-HR"/>
        </w:rPr>
        <w:t xml:space="preserve">        Split, 18. lipnja 2018.                                               Sudac: Jozo Ćaleta,</w:t>
      </w:r>
    </w:p>
    <w:p w:rsidRDefault="00E57808" w:rsidP="00E57808" w:rsidR="00E57808" w:rsidRPr="00E57808">
      <w:pPr>
        <w:spacing w:after="0"/>
        <w:jc w:val="both"/>
        <w:rPr>
          <w:rFonts w:cs="Times New Roman" w:eastAsia="Times New Roman"/>
          <w:lang w:eastAsia="hr-HR"/>
        </w:rPr>
      </w:pPr>
    </w:p>
    <w:p w:rsidRDefault="00E57808" w:rsidP="00E57808" w:rsidR="00E57808" w:rsidRPr="00E57808">
      <w:pPr>
        <w:spacing w:after="0"/>
        <w:jc w:val="both"/>
        <w:rPr>
          <w:rFonts w:cs="Times New Roman" w:eastAsia="Times New Roman"/>
          <w:lang w:eastAsia="hr-HR"/>
        </w:rPr>
      </w:pPr>
    </w:p>
    <w:p w:rsidRDefault="00E57808" w:rsidP="00E57808" w:rsidR="00E57808" w:rsidRPr="00E57808">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57808"/>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196832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St-990/2017-34</izvorni_sadrzaj>
    <derivirana_varijabla naziv="DomainObject.Oznaka_1">St-990/2017-34</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990</izvorni_sadrzaj>
    <derivirana_varijabla naziv="DomainObject.Predmet.Broj_1">990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2017.</izvorni_sadrzaj>
    <derivirana_varijabla naziv="DomainObject.Predmet.DatumOsnivanja_1">30.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St-990/2017</izvorni_sadrzaj>
    <derivirana_varijabla naziv="DomainObject.Predmet.OznakaBroj_1">St-990/2017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GOOD FOOD d.o.o. za ugostiteljstvo, turizam i trgovinu</izvorni_sadrzaj>
    <derivirana_varijabla naziv="DomainObject.Predmet.StrankaFormated_1">  GOOD FOOD d.o.o. za ugostiteljstvo, turizam i trgovinu</derivirana_varijabla>
  </DomainObject.Predmet.StrankaFormated>
  <DomainObject.Predmet.StrankaFormatedOIB>
    <izvorni_sadrzaj>  GOOD FOOD d.o.o. za ugostiteljstvo, turizam i trgovinu, OIB 97803478588</izvorni_sadrzaj>
    <derivirana_varijabla naziv="DomainObject.Predmet.StrankaFormatedOIB_1">  GOOD FOOD d.o.o. za ugostiteljstvo, turizam i trgovinu, OIB 97803478588</derivirana_varijabla>
  </DomainObject.Predmet.StrankaFormatedOIB>
  <DomainObject.Predmet.StrankaFormatedWithAdress>
    <izvorni_sadrzaj> GOOD FOOD d.o.o. za ugostiteljstvo, turizam i trgovinu, Dubrovačka 18, 21000 Split</izvorni_sadrzaj>
    <derivirana_varijabla naziv="DomainObject.Predmet.StrankaFormatedWithAdress_1"> GOOD FOOD d.o.o. za ugostiteljstvo, turizam i trgovinu, Dubrovačka 18, 21000 Split</derivirana_varijabla>
  </DomainObject.Predmet.StrankaFormatedWithAdress>
  <DomainObject.Predmet.StrankaFormatedWithAdressOIB>
    <izvorni_sadrzaj> GOOD FOOD d.o.o. za ugostiteljstvo, turizam i trgovinu, OIB 97803478588, Dubrovačka 18, 21000 Split</izvorni_sadrzaj>
    <derivirana_varijabla naziv="DomainObject.Predmet.StrankaFormatedWithAdressOIB_1"> GOOD FOOD d.o.o. za ugostiteljstvo, turizam i trgovinu, OIB 97803478588, Dubrovačka 18, 21000 Split</derivirana_varijabla>
  </DomainObject.Predmet.StrankaFormatedWithAdressOIB>
  <DomainObject.Predmet.StrankaWithAdress>
    <izvorni_sadrzaj>GOOD FOOD d.o.o. za ugostiteljstvo, turizam i trgovinu Dubrovačka 18,21000 Split</izvorni_sadrzaj>
    <derivirana_varijabla naziv="DomainObject.Predmet.StrankaWithAdress_1">GOOD FOOD d.o.o. za ugostiteljstvo, turizam i trgovinu Dubrovačka 18,21000 Split</derivirana_varijabla>
  </DomainObject.Predmet.StrankaWithAdress>
  <DomainObject.Predmet.StrankaWithAdressOIB>
    <izvorni_sadrzaj>GOOD FOOD d.o.o. za ugostiteljstvo, turizam i trgovinu, OIB 97803478588, Dubrovačka 18,21000 Split</izvorni_sadrzaj>
    <derivirana_varijabla naziv="DomainObject.Predmet.StrankaWithAdressOIB_1">GOOD FOOD d.o.o. za ugostiteljstvo, turizam i trgovinu, OIB 97803478588, Dubrovačka 18,21000 Split</derivirana_varijabla>
  </DomainObject.Predmet.StrankaWithAdressOIB>
  <DomainObject.Predmet.StrankaNazivFormated>
    <izvorni_sadrzaj>GOOD FOOD d.o.o. za ugostiteljstvo, turizam i trgovinu</izvorni_sadrzaj>
    <derivirana_varijabla naziv="DomainObject.Predmet.StrankaNazivFormated_1">GOOD FOOD d.o.o. za ugostiteljstvo, turizam i trgovinu</derivirana_varijabla>
  </DomainObject.Predmet.StrankaNazivFormated>
  <DomainObject.Predmet.StrankaNazivFormatedOIB>
    <izvorni_sadrzaj>GOOD FOOD d.o.o. za ugostiteljstvo, turizam i trgovinu, OIB 97803478588</izvorni_sadrzaj>
    <derivirana_varijabla naziv="DomainObject.Predmet.StrankaNazivFormatedOIB_1">GOOD FOOD d.o.o. za ugostiteljstvo, turizam i trgovinu, OIB 97803478588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GOOD FOOD d.o.o. za ugostiteljstvo, turizam i trgovinu</item>
    </izvorni_sadrzaj>
    <derivirana_varijabla naziv="DomainObject.Predmet.StrankaListFormated_1">
      <item>GOOD FOOD d.o.o. za ugostiteljstvo, turizam i trgovinu</item>
    </derivirana_varijabla>
  </DomainObject.Predmet.StrankaListFormated>
  <DomainObject.Predmet.StrankaListFormatedOIB>
    <izvorni_sadrzaj>
      <item>GOOD FOOD d.o.o. za ugostiteljstvo, turizam i trgovinu, OIB 97803478588</item>
    </izvorni_sadrzaj>
    <derivirana_varijabla naziv="DomainObject.Predmet.StrankaListFormatedOIB_1">
      <item>GOOD FOOD d.o.o. za ugostiteljstvo, turizam i trgovinu, OIB 97803478588</item>
    </derivirana_varijabla>
  </DomainObject.Predmet.StrankaListFormatedOIB>
  <DomainObject.Predmet.StrankaListFormatedWithAdress>
    <izvorni_sadrzaj>
      <item>GOOD FOOD d.o.o. za ugostiteljstvo, turizam i trgovinu, Dubrovačka 18, 21000 Split</item>
    </izvorni_sadrzaj>
    <derivirana_varijabla naziv="DomainObject.Predmet.StrankaListFormatedWithAdress_1">
      <item>GOOD FOOD d.o.o. za ugostiteljstvo, turizam i trgovinu, Dubrovačka 18, 21000 Split</item>
    </derivirana_varijabla>
  </DomainObject.Predmet.StrankaListFormatedWithAdress>
  <DomainObject.Predmet.StrankaListFormatedWithAdressOIB>
    <izvorni_sadrzaj>
      <item>GOOD FOOD d.o.o. za ugostiteljstvo, turizam i trgovinu, OIB 97803478588, Dubrovačka 18, 21000 Split</item>
    </izvorni_sadrzaj>
    <derivirana_varijabla naziv="DomainObject.Predmet.StrankaListFormatedWithAdressOIB_1">
      <item>GOOD FOOD d.o.o. za ugostiteljstvo, turizam i trgovinu, OIB 97803478588, Dubrovačka 18, 21000 Split</item>
    </derivirana_varijabla>
  </DomainObject.Predmet.StrankaListFormatedWithAdressOIB>
  <DomainObject.Predmet.StrankaListNazivFormated>
    <izvorni_sadrzaj>
      <item>GOOD FOOD d.o.o. za ugostiteljstvo, turizam i trgovinu</item>
    </izvorni_sadrzaj>
    <derivirana_varijabla naziv="DomainObject.Predmet.StrankaListNazivFormated_1">
      <item>GOOD FOOD d.o.o. za ugostiteljstvo, turizam i trgovinu</item>
    </derivirana_varijabla>
  </DomainObject.Predmet.StrankaListNazivFormated>
  <DomainObject.Predmet.StrankaListNazivFormatedOIB>
    <izvorni_sadrzaj>
      <item>GOOD FOOD d.o.o. za ugostiteljstvo, turizam i trgovinu, OIB 97803478588</item>
    </izvorni_sadrzaj>
    <derivirana_varijabla naziv="DomainObject.Predmet.StrankaListNazivFormatedOIB_1">
      <item>GOOD FOOD d.o.o. za ugostiteljstvo, turizam i trgovinu, OIB 97803478588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St-990/2017-34</izvorni_sadrzaj>
    <derivirana_varijabla naziv="DomainObject.PoslovniBrojDokumenta_1">St-990/2017-34</derivirana_varijabla>
  </DomainObject.PoslovniBrojDokumenta>
  <DomainObject.Predmet.StrankaIDrugi>
    <izvorni_sadrzaj>GOOD FOOD d.o.o. za ugostiteljstvo, turizam i trgovinu</izvorni_sadrzaj>
    <derivirana_varijabla naziv="DomainObject.Predmet.StrankaIDrugi_1">GOOD FOOD d.o.o. za ugostiteljstvo, turizam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GOOD FOOD d.o.o. za ugostiteljstvo, turizam i trgovinu, OIB 97803478588, Dubrovačka 18, 21000 Split</izvorni_sadrzaj>
    <derivirana_varijabla naziv="DomainObject.Predmet.StrankaIDrugiAdressOIB_1">GOOD FOOD d.o.o. za ugostiteljstvo, turizam i trgovinu, OIB 97803478588, Dubrovačka 18,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GOOD FOOD d.o.o. za ugostiteljstvo, turizam i trgovinu</item>
    </izvorni_sadrzaj>
    <derivirana_varijabla naziv="DomainObject.Predmet.SudioniciListNaziv_1">
      <item>GOOD FOOD d.o.o. za ugostiteljstvo, turizam i trgovinu</item>
    </derivirana_varijabla>
  </DomainObject.Predmet.SudioniciListNaziv>
  <DomainObject.Predmet.SudioniciListAdressOIB>
    <izvorni_sadrzaj>
      <item>GOOD FOOD d.o.o. za ugostiteljstvo, turizam i trgovinu, OIB 97803478588, Dubrovačka 18,21000 Split</item>
    </izvorni_sadrzaj>
    <derivirana_varijabla naziv="DomainObject.Predmet.SudioniciListAdressOIB_1">
      <item>GOOD FOOD d.o.o. za ugostiteljstvo, turizam i trgovinu, OIB 97803478588, Dubrovačka 18,21000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492B31-7312-431D-8001-8828554296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929</properties:Words>
  <properties:Characters>4960</properties:Characters>
  <properties:Lines>116</properties:Lines>
  <properties:Paragraphs>31</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6552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2018-06-18T12:19:00Z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St-990/2017-34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