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857b" w14:paraId="bbd857b" w:rsidRDefault="00A01F4B" w:rsidP="00910611" w:rsidR="00A01F4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01F4B" w:rsidP="00910611" w:rsidR="00A01F4B" w:rsidRPr="00A01F4B">
      <w:pPr>
        <w:rPr>
          <w:rFonts w:hAnsi="Times New Roman" w:ascii="Times New Roman"/>
        </w:rPr>
      </w:pPr>
      <w:r w:rsidRPr="00A01F4B">
        <w:rPr>
          <w:rFonts w:eastAsia="MS Mincho" w:hAnsi="Times New Roman" w:ascii="Times New Roman"/>
        </w:rPr>
        <w:t xml:space="preserve">    REPUBLIKA HRVATSKA</w:t>
      </w:r>
    </w:p>
    <w:p w:rsidRDefault="00A01F4B" w:rsidP="00910611" w:rsidR="00A01F4B" w:rsidRPr="00A01F4B">
      <w:pPr>
        <w:rPr>
          <w:rFonts w:hAnsi="Times New Roman" w:ascii="Times New Roman"/>
        </w:rPr>
      </w:pPr>
      <w:r w:rsidRPr="00A01F4B">
        <w:rPr>
          <w:rFonts w:eastAsia="MS Mincho" w:hAnsi="Times New Roman" w:ascii="Times New Roman"/>
        </w:rPr>
        <w:t>TRGOVAČKI SUD U RIJECI</w:t>
      </w:r>
    </w:p>
    <w:p w:rsidRDefault="00A01F4B" w:rsidR="00A01F4B" w:rsidRPr="00A01F4B">
      <w:pPr>
        <w:rPr>
          <w:rFonts w:eastAsia="MS Mincho" w:hAnsi="Times New Roman" w:ascii="Times New Roman"/>
        </w:rPr>
      </w:pPr>
      <w:r w:rsidRPr="00A01F4B">
        <w:rPr>
          <w:rFonts w:eastAsia="MS Mincho" w:hAnsi="Times New Roman" w:ascii="Times New Roman"/>
        </w:rPr>
        <w:t xml:space="preserve">      Rijeka, Zadarska 1 i 3</w:t>
      </w:r>
    </w:p>
    <w:p w:rsidRDefault="00A01F4B" w:rsidP="00910611" w:rsidR="00A01F4B" w:rsidRPr="00A01F4B">
      <w:pPr>
        <w:rPr>
          <w:rFonts w:hAnsi="Times New Roman" w:ascii="Times New Roman"/>
        </w:rPr>
      </w:pPr>
    </w:p>
    <w:p w:rsidRDefault="00387E71" w:rsidP="00C0124F" w:rsidR="00387E7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131669" w:rsidP="00472D35" w:rsidR="00131669">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 xml:space="preserve">Trgovački sud u Rijeci, po stečajnom sucu Danieli Korlević, odlučujući o prijedlogu predlagatelja Financijska Agencija Regionalni centar: Rijeka, Nagodbeno vijeće: RI07, Rijeka, F. Kurelca 8, za otvaranje stečajnog postupka nad dužnikom </w:t>
      </w:r>
      <w:r w:rsidR="00546E6F" w:rsidRPr="00546E6F">
        <w:rPr>
          <w:rFonts w:hAnsi="Times New Roman" w:ascii="Times New Roman"/>
          <w:b/>
        </w:rPr>
        <w:t>I.M. jednostavno društvo s ograničenom odgovornošću za ugostiteljstvo i turizam Kraljevica, Zrinjski trg 5</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8D254D">
        <w:rPr>
          <w:rFonts w:hAnsi="Times New Roman" w:ascii="Times New Roman"/>
        </w:rPr>
        <w:t>22. siječnja</w:t>
      </w:r>
      <w:r w:rsidRPr="006100E1">
        <w:rPr>
          <w:rFonts w:hAnsi="Times New Roman" w:ascii="Times New Roman"/>
        </w:rPr>
        <w:t xml:space="preserve"> 201</w:t>
      </w:r>
      <w:r w:rsidR="008D254D">
        <w:rPr>
          <w:rFonts w:hAnsi="Times New Roman" w:ascii="Times New Roman"/>
        </w:rPr>
        <w:t>6</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8D254D" w:rsidRPr="008D254D">
        <w:rPr>
          <w:rFonts w:hAnsi="Times New Roman" w:ascii="Times New Roman"/>
          <w:b/>
        </w:rPr>
        <w:t>I.M. j.d.o.o. Kraljevica, Zrinski trg 5, OIB 98506408453</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D254D">
        <w:rPr>
          <w:rFonts w:hAnsi="Times New Roman" w:ascii="Times New Roman"/>
          <w:b/>
        </w:rPr>
        <w:t>28</w:t>
      </w:r>
      <w:r w:rsidR="00B512B4">
        <w:rPr>
          <w:rFonts w:hAnsi="Times New Roman" w:ascii="Times New Roman"/>
          <w:b/>
        </w:rPr>
        <w:t>.500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D254D">
        <w:rPr>
          <w:rFonts w:hAnsi="Times New Roman" w:ascii="Times New Roman"/>
        </w:rPr>
        <w:t>dvadesetosamtisućapetstotinakuna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8D254D">
        <w:rPr>
          <w:rFonts w:hAnsi="Times New Roman" w:ascii="Times New Roman"/>
        </w:rPr>
        <w:t>91</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8D254D" w:rsidRPr="008D254D">
        <w:rPr>
          <w:rFonts w:hAnsi="Times New Roman" w:ascii="Times New Roman"/>
          <w:b/>
        </w:rPr>
        <w:t>I.M. j.d.o.o. Kraljevica, Zrinski trg 5, OIB 98506408453</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546E6F" w:rsidP="00546E6F" w:rsidR="00546E6F" w:rsidRPr="00546E6F">
      <w:pPr>
        <w:jc w:val="both"/>
        <w:rPr>
          <w:rFonts w:hAnsi="Times New Roman" w:ascii="Times New Roman"/>
        </w:rPr>
      </w:pPr>
      <w:r w:rsidRPr="00546E6F">
        <w:rPr>
          <w:rFonts w:hAnsi="Times New Roman" w:ascii="Times New Roman"/>
        </w:rPr>
        <w:tab/>
        <w:t xml:space="preserve">Predlagatelj je 27. srpnja 2015.g. podnio sudu prijedlog za otvaranje stečajnog postupka nad dužnikom trgovačkim društvom I.M. jednostavno društvo s ograničenom odgovornošću za ugostiteljstvo i turizam Kraljevica, Zrinjski trg 5 (dalje: dužnik), temeljem članka 49. stavak 2. Zakona o financijskom poslovanju i predstečajnoj nagodbi (NN 108/12, 144/12, 81/13 i 112/13 dalje: ZFPPN-i).  </w:t>
      </w:r>
    </w:p>
    <w:p w:rsidRDefault="00546E6F" w:rsidP="00546E6F" w:rsidR="00DB4C10">
      <w:pPr>
        <w:jc w:val="both"/>
        <w:rPr>
          <w:rFonts w:hAnsi="Times New Roman" w:ascii="Times New Roman"/>
        </w:rPr>
      </w:pPr>
      <w:r w:rsidRPr="00546E6F">
        <w:rPr>
          <w:rFonts w:hAnsi="Times New Roman" w:ascii="Times New Roman"/>
        </w:rPr>
        <w:tab/>
        <w:t>Financijska agencija, Nagodbeno vijeće je rješenjem od 07. srpnja 2015.g. odbacilo prijedlog dužnika za otvaranje postupka predstečajne nagodbe temeljem čl.49. st.1. toč.4. ZFPPN-i. Rješenje je postalo izvršno dana 24. srpnja 2015. godine.</w:t>
      </w:r>
      <w:r w:rsidR="00E91BAA">
        <w:rPr>
          <w:rFonts w:hAnsi="Times New Roman" w:ascii="Times New Roman"/>
        </w:rPr>
        <w:tab/>
      </w:r>
      <w:r w:rsidR="00DB4C10" w:rsidRPr="00DB4C10">
        <w:rPr>
          <w:rFonts w:hAnsi="Times New Roman" w:ascii="Times New Roman"/>
        </w:rPr>
        <w:t>Rješenjem posl. br. St-</w:t>
      </w:r>
      <w:r>
        <w:rPr>
          <w:rFonts w:hAnsi="Times New Roman" w:ascii="Times New Roman"/>
        </w:rPr>
        <w:t>91</w:t>
      </w:r>
      <w:r w:rsidR="00DB4C10">
        <w:rPr>
          <w:rFonts w:hAnsi="Times New Roman" w:ascii="Times New Roman"/>
        </w:rPr>
        <w:t>/15-</w:t>
      </w:r>
      <w:r w:rsidR="000005F4">
        <w:rPr>
          <w:rFonts w:hAnsi="Times New Roman" w:ascii="Times New Roman"/>
        </w:rPr>
        <w:t>5</w:t>
      </w:r>
      <w:r w:rsidR="00DB4C10" w:rsidRPr="00DB4C10">
        <w:rPr>
          <w:rFonts w:hAnsi="Times New Roman" w:ascii="Times New Roman"/>
        </w:rPr>
        <w:t xml:space="preserve"> od </w:t>
      </w:r>
      <w:r>
        <w:rPr>
          <w:rFonts w:hAnsi="Times New Roman" w:ascii="Times New Roman"/>
        </w:rPr>
        <w:t>29. rujna</w:t>
      </w:r>
      <w:r w:rsidR="00DB4C10" w:rsidRPr="00DB4C10">
        <w:rPr>
          <w:rFonts w:hAnsi="Times New Roman" w:ascii="Times New Roman"/>
        </w:rPr>
        <w:t xml:space="preserve"> 201</w:t>
      </w:r>
      <w:r w:rsidR="00DB4C10">
        <w:rPr>
          <w:rFonts w:hAnsi="Times New Roman" w:ascii="Times New Roman"/>
        </w:rPr>
        <w:t>5</w:t>
      </w:r>
      <w:r w:rsidR="00DB4C10" w:rsidRPr="00DB4C10">
        <w:rPr>
          <w:rFonts w:hAnsi="Times New Roman" w:ascii="Times New Roman"/>
        </w:rPr>
        <w:t xml:space="preserve">.g. pokrenut je prethodni postupak radi utvrđivanja uvjeta za otvaranje stečajnog postupka nad dužnikom </w:t>
      </w:r>
      <w:r>
        <w:rPr>
          <w:rFonts w:hAnsi="Times New Roman" w:ascii="Times New Roman"/>
        </w:rPr>
        <w:t>i</w:t>
      </w:r>
      <w:r w:rsidR="00DB4C10" w:rsidRPr="00DB4C10">
        <w:rPr>
          <w:rFonts w:hAnsi="Times New Roman" w:ascii="Times New Roman"/>
        </w:rPr>
        <w:t>menovan privremeni stečajni upravitelj</w:t>
      </w:r>
      <w:r w:rsidR="000005F4">
        <w:rPr>
          <w:rFonts w:hAnsi="Times New Roman" w:ascii="Times New Roman"/>
        </w:rPr>
        <w:t xml:space="preserve"> </w:t>
      </w:r>
      <w:r w:rsidRPr="00546E6F">
        <w:rPr>
          <w:rFonts w:hAnsi="Times New Roman" w:ascii="Times New Roman"/>
        </w:rPr>
        <w:t xml:space="preserve">Mirjani Gašparović iz Crikvenice, Podšupera 55, </w:t>
      </w:r>
      <w:r>
        <w:rPr>
          <w:rFonts w:hAnsi="Times New Roman" w:ascii="Times New Roman"/>
        </w:rPr>
        <w:t xml:space="preserve">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 xml:space="preserve">izvršiti pregled dužnikovog poslovnog </w:t>
      </w:r>
      <w:r w:rsidR="00DB4C10" w:rsidRPr="00DB4C10">
        <w:rPr>
          <w:rFonts w:hAnsi="Times New Roman" w:ascii="Times New Roman"/>
        </w:rPr>
        <w:lastRenderedPageBreak/>
        <w:t>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w:t>
      </w:r>
      <w:r w:rsidR="00127008">
        <w:rPr>
          <w:rFonts w:hAnsi="Times New Roman" w:ascii="Times New Roman"/>
        </w:rPr>
        <w:t>, dalje SZ-a)</w:t>
      </w:r>
      <w:r w:rsidR="00DB4C10" w:rsidRPr="00DB4C10">
        <w:rPr>
          <w:rFonts w:hAnsi="Times New Roman" w:ascii="Times New Roman"/>
        </w:rPr>
        <w:t>.</w:t>
      </w:r>
    </w:p>
    <w:p w:rsidRDefault="00546E6F" w:rsidP="00546E6F" w:rsidR="00546E6F" w:rsidRPr="00546E6F">
      <w:pPr>
        <w:jc w:val="both"/>
        <w:rPr>
          <w:rFonts w:hAnsi="Times New Roman" w:ascii="Times New Roman"/>
        </w:rPr>
      </w:pPr>
      <w:r w:rsidRPr="00546E6F">
        <w:rPr>
          <w:rFonts w:hAnsi="Times New Roman" w:ascii="Times New Roman"/>
        </w:rPr>
        <w:tab/>
        <w:t>Privremeni stečajni upravitelj je u prethodnom postupku utvrdio da je sjedište dužnika u Kraljevici, Zrinjski trg 5, u naravi je poslovni prostor u prizemlju u kojem se nalazi novi najmoprimac Pekara Perec CIA j.d.o.o.</w:t>
      </w:r>
    </w:p>
    <w:p w:rsidRDefault="00546E6F" w:rsidP="00546E6F" w:rsidR="00546E6F" w:rsidRPr="00546E6F">
      <w:pPr>
        <w:jc w:val="both"/>
        <w:rPr>
          <w:rFonts w:hAnsi="Times New Roman" w:ascii="Times New Roman"/>
        </w:rPr>
      </w:pPr>
      <w:r w:rsidRPr="00546E6F">
        <w:rPr>
          <w:rFonts w:hAnsi="Times New Roman" w:ascii="Times New Roman"/>
        </w:rPr>
        <w:t xml:space="preserve"> </w:t>
      </w:r>
      <w:r w:rsidRPr="00546E6F">
        <w:rPr>
          <w:rFonts w:hAnsi="Times New Roman" w:ascii="Times New Roman"/>
        </w:rPr>
        <w:tab/>
        <w:t>Prema poslovnoj dokumentaciji, izvješću o solventnosti /Bon-2/, Erste&amp;Steiermarkische Bank d.d., od dana 04.11.2015. godine. Privremeni stečajni upravitelj je utvrdio slijedeće: dužnik  je u neprekidnoj blokadi transakcijskog računa 724 dana zaključno do 04.11.2015. godine; visina blokade na dan 04.11.2015. godine iznosi 135.713,98 kn. Time je ispunjen jedan od razloga za otvaranje stečajnog postupka - nelikvidnost, zbog čega dužnik ne može u određenom vremenskom periodu ispunjavati novčane obveze koje dospijevaju na naplatu.</w:t>
      </w:r>
    </w:p>
    <w:p w:rsidRDefault="00546E6F" w:rsidP="00546E6F" w:rsidR="00546E6F" w:rsidRPr="00546E6F">
      <w:pPr>
        <w:jc w:val="both"/>
        <w:rPr>
          <w:rFonts w:hAnsi="Times New Roman" w:ascii="Times New Roman"/>
        </w:rPr>
      </w:pPr>
      <w:r w:rsidRPr="00546E6F">
        <w:rPr>
          <w:rFonts w:hAnsi="Times New Roman" w:ascii="Times New Roman"/>
        </w:rPr>
        <w:tab/>
        <w:t>Prema Očevidniku o redoslijedu plaćanja na dan 02.11.2015. godine ukupan iznos blokade dužnikovog računa iznosi 135.713,98 kn zbog čega je ostvarena zakonska predmnijeva iz čl.4. st.7. Stečajnog zakona da je dužnik nesposoban za plaćanje budući u razdoblju duljem od 60 dana ima evidentirane neizvršene osnove za plaćanje, a koje je trebalo na temelju valjanih osnova za plaćanje, bez daljnjeg pristanka dužnika naplatiti sa bilo kojeg od njegovih računa.</w:t>
      </w:r>
    </w:p>
    <w:p w:rsidRDefault="00546E6F" w:rsidP="00546E6F" w:rsidR="00546E6F" w:rsidRPr="00546E6F">
      <w:pPr>
        <w:jc w:val="both"/>
        <w:rPr>
          <w:rFonts w:hAnsi="Times New Roman" w:ascii="Times New Roman"/>
        </w:rPr>
      </w:pPr>
      <w:r w:rsidRPr="00546E6F">
        <w:rPr>
          <w:rFonts w:hAnsi="Times New Roman" w:ascii="Times New Roman"/>
        </w:rPr>
        <w:tab/>
        <w:t>Knjigovodstvena dokumentacija koja je privremenom stečajnom upravitelju dostavljena na uvid je nedostatna, nepotpuna, knjiženja nisu vršena uredno i u skladu s pozitivnim zakonskim propisima i rokovima predviđenim za predaju obrazaca.  Izvještaji GFI-POD za 2013. i 2014. godinu nisu uredno predavani.</w:t>
      </w:r>
    </w:p>
    <w:p w:rsidRDefault="00546E6F" w:rsidP="00546E6F" w:rsidR="00546E6F" w:rsidRPr="00546E6F">
      <w:pPr>
        <w:jc w:val="both"/>
        <w:rPr>
          <w:rFonts w:hAnsi="Times New Roman" w:ascii="Times New Roman"/>
        </w:rPr>
      </w:pPr>
      <w:r w:rsidRPr="00546E6F">
        <w:rPr>
          <w:rFonts w:hAnsi="Times New Roman" w:ascii="Times New Roman"/>
        </w:rPr>
        <w:tab/>
        <w:t xml:space="preserve">Imovina dužnika prema dostavljenoj dokumentaciji i to popisu imovine koju je privremenom stečajnom upravitelju dostavio zastupnik po zakonu knjigovodstvene je vrijednosti 6.175,84 kn (sastoji se od Led tv, kase i namještaja).                                             </w:t>
      </w:r>
    </w:p>
    <w:p w:rsidRDefault="00546E6F" w:rsidP="00546E6F" w:rsidR="00546E6F" w:rsidRPr="00546E6F">
      <w:pPr>
        <w:jc w:val="both"/>
        <w:rPr>
          <w:rFonts w:hAnsi="Times New Roman" w:ascii="Times New Roman"/>
        </w:rPr>
      </w:pPr>
      <w:r w:rsidRPr="00546E6F">
        <w:rPr>
          <w:rFonts w:hAnsi="Times New Roman" w:ascii="Times New Roman"/>
        </w:rPr>
        <w:tab/>
        <w:t>Do završetka prethodnog postupka, privremeni stečajni upravitelj utvrdio je kod dužnika postojanje stečajnog razloga iz čl.4. SZ-a, a to je prezaduženost, budući imovina dužnika nije dostatna za pokriće njegovih kratkoročnih obveza društva.</w:t>
      </w:r>
    </w:p>
    <w:p w:rsidRDefault="00546E6F" w:rsidP="00546E6F" w:rsidR="00C743AB">
      <w:pPr>
        <w:jc w:val="both"/>
        <w:rPr>
          <w:rFonts w:hAnsi="Times New Roman" w:ascii="Times New Roman"/>
        </w:rPr>
      </w:pPr>
      <w:r w:rsidRPr="00546E6F">
        <w:rPr>
          <w:rFonts w:hAnsi="Times New Roman" w:ascii="Times New Roman"/>
        </w:rPr>
        <w:tab/>
        <w:t>Budući da dužnik nema likvidne imovine dostatne ni za pokriće troškova prethodnog i otvorenog stečajnog postupka, a prema dostavljenoj dokumentaciji, privremeni stečajni upravitelj predložio je sudu da se nad dužnikom otvori i zaključi stečajni postupak</w:t>
      </w:r>
      <w:r w:rsidR="00C743AB">
        <w:rPr>
          <w:rFonts w:hAnsi="Times New Roman" w:ascii="Times New Roman"/>
        </w:rPr>
        <w:t xml:space="preserve">. </w:t>
      </w:r>
    </w:p>
    <w:p w:rsidRDefault="00C743AB" w:rsidP="00546E6F" w:rsidR="00546E6F">
      <w:pPr>
        <w:jc w:val="both"/>
        <w:rPr>
          <w:rFonts w:hAnsi="Times New Roman" w:ascii="Times New Roman"/>
        </w:rPr>
      </w:pPr>
      <w:r>
        <w:rPr>
          <w:rFonts w:hAnsi="Times New Roman" w:ascii="Times New Roman"/>
        </w:rPr>
        <w:tab/>
        <w:t xml:space="preserve">Na ročištu dana 22. siječnja 2016. godine privremeni stečajni upravitelj predložio je da </w:t>
      </w:r>
      <w:r w:rsidR="00546E6F" w:rsidRPr="00546E6F">
        <w:rPr>
          <w:rFonts w:hAnsi="Times New Roman" w:ascii="Times New Roman"/>
        </w:rPr>
        <w:t>sud poz</w:t>
      </w:r>
      <w:r>
        <w:rPr>
          <w:rFonts w:hAnsi="Times New Roman" w:ascii="Times New Roman"/>
        </w:rPr>
        <w:t>ove</w:t>
      </w:r>
      <w:r w:rsidR="00546E6F" w:rsidRPr="00546E6F">
        <w:rPr>
          <w:rFonts w:hAnsi="Times New Roman" w:ascii="Times New Roman"/>
        </w:rPr>
        <w:t xml:space="preserve"> vjerovnike koji imaju pravni interes za provedbom postupka da u određenom roku predujme iznos od </w:t>
      </w:r>
      <w:r>
        <w:rPr>
          <w:rFonts w:hAnsi="Times New Roman" w:ascii="Times New Roman"/>
        </w:rPr>
        <w:t>28.500</w:t>
      </w:r>
      <w:r w:rsidR="00546E6F" w:rsidRPr="00546E6F">
        <w:rPr>
          <w:rFonts w:hAnsi="Times New Roman" w:ascii="Times New Roman"/>
        </w:rPr>
        <w:t xml:space="preserve">,00 kn za pokriće troškova prethodnog i stečajnog postupka.  </w:t>
      </w:r>
    </w:p>
    <w:p w:rsidRDefault="00C743AB" w:rsidP="00546E6F" w:rsidR="00C743AB" w:rsidRPr="00546E6F">
      <w:pPr>
        <w:jc w:val="both"/>
        <w:rPr>
          <w:rFonts w:hAnsi="Times New Roman" w:ascii="Times New Roman"/>
        </w:rPr>
      </w:pPr>
      <w:r w:rsidRPr="00C743AB">
        <w:rPr>
          <w:rFonts w:hAnsi="Times New Roman" w:ascii="Times New Roman"/>
        </w:rPr>
        <w:tab/>
        <w:t>Specifikacija troškova obuhvaća trošak nagrade privremenom stečajnom upravitelju u bruto iznosu od 6.000,00 kn, trošak nagrade stečajnom upravitelju u bruto iznosu od 10.000,00 kn, trošak osiguranja stečajnog upravitelja od odgovornosti u iznosu od 2.000,00 kn, naknada stvarnih troškova stečajnog upravitelja u iznosu od 5.000,00 kn, trošak izrade pečata i bankarske usluge u iznosu od 500,00 kn i trošak knjigovodstvenih usluga u iznosu od 5.000,00 kn.</w:t>
      </w:r>
    </w:p>
    <w:p w:rsidRDefault="00DB4C10" w:rsidP="000005F4" w:rsidR="00DB4C10">
      <w:pPr>
        <w:jc w:val="both"/>
        <w:rPr>
          <w:rFonts w:hAnsi="Times New Roman" w:ascii="Times New Roman"/>
        </w:rPr>
      </w:pPr>
      <w:r w:rsidRPr="00DB4C10">
        <w:rPr>
          <w:rFonts w:hAnsi="Times New Roman" w:ascii="Times New Roman"/>
        </w:rPr>
        <w:lastRenderedPageBreak/>
        <w:t xml:space="preserve">           Prema odredbi čl.4. st.1. i 2. SZ-a, stečaj se može otvoriti samo ako se utvrdi postojanje kojega od zakonom predviđenih stečajnih razloga, a to su prema stavku 2. istog članka nelikvidnost, nesposobnost za plaćanje i prezaduženost.   </w:t>
      </w:r>
    </w:p>
    <w:p w:rsidRDefault="00E91BAA" w:rsidP="00DB4C10" w:rsidR="00E91BAA">
      <w:pPr>
        <w:jc w:val="both"/>
        <w:rPr>
          <w:rFonts w:hAnsi="Times New Roman" w:ascii="Times New Roman"/>
        </w:rPr>
      </w:pPr>
      <w:r>
        <w:rPr>
          <w:rFonts w:hAnsi="Times New Roman" w:ascii="Times New Roman"/>
        </w:rPr>
        <w:tab/>
        <w:t xml:space="preserve">Prema odredbi čl.441. st.1. Stečajnog zakona (N.N. 71/15) 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u vezi s čl.441. st.2. Stečajnog zakona (N.N. 71/15)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C743AB">
        <w:rPr>
          <w:rFonts w:hAnsi="Times New Roman" w:ascii="Times New Roman"/>
        </w:rPr>
        <w:t>28</w:t>
      </w:r>
      <w:r w:rsidR="000005F4">
        <w:rPr>
          <w:rFonts w:hAnsi="Times New Roman" w:ascii="Times New Roman"/>
        </w:rPr>
        <w:t>.500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u vezi s čl.441. st.1.</w:t>
      </w:r>
      <w:r w:rsidRPr="00DB4C10">
        <w:rPr>
          <w:rFonts w:hAnsi="Times New Roman" w:ascii="Times New Roman"/>
        </w:rPr>
        <w:t xml:space="preserve"> 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8D254D">
              <w:rPr>
                <w:rFonts w:hAnsi="Times New Roman" w:ascii="Times New Roman"/>
              </w:rPr>
              <w:t>2</w:t>
            </w:r>
            <w:r w:rsidR="002905D3">
              <w:rPr>
                <w:rFonts w:hAnsi="Times New Roman" w:ascii="Times New Roman"/>
              </w:rPr>
              <w:t>2.</w:t>
            </w:r>
            <w:r w:rsidR="008D254D">
              <w:rPr>
                <w:rFonts w:hAnsi="Times New Roman" w:ascii="Times New Roman"/>
              </w:rPr>
              <w:t xml:space="preserve"> siječnja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Pr="00253FBA">
        <w:rPr>
          <w:rFonts w:hAnsi="Times New Roman" w:ascii="Times New Roman"/>
        </w:rPr>
        <w:t>Stečajni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8D254D">
        <w:rPr>
          <w:rFonts w:hAnsi="Times New Roman" w:ascii="Times New Roman"/>
          <w:sz w:val="20"/>
          <w:szCs w:val="20"/>
        </w:rPr>
        <w:t xml:space="preserve">Mirjana Gašparović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8D254D">
        <w:rPr>
          <w:rFonts w:hAnsi="Times New Roman" w:ascii="Times New Roman"/>
          <w:sz w:val="20"/>
          <w:szCs w:val="20"/>
        </w:rPr>
        <w:t>22.01.2016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Stečajni 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A01F4B">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8D254D">
      <w:rPr>
        <w:rFonts w:hAnsi="Times New Roman" w:ascii="Times New Roman"/>
        <w:b/>
      </w:rPr>
      <w:t>91</w:t>
    </w:r>
    <w:r w:rsidR="00EE5FB1">
      <w:rPr>
        <w:rFonts w:hAnsi="Times New Roman" w:ascii="Times New Roman"/>
        <w:b/>
      </w:rPr>
      <w:t>/2015-</w:t>
    </w:r>
    <w:r w:rsidR="008D254D">
      <w:rPr>
        <w:rFonts w:hAnsi="Times New Roman" w:ascii="Times New Roman"/>
        <w:b/>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1F4B"/>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A01F4B"/>
    <w:rPr>
      <w:color w:val="808080"/>
      <w:bdr w:space="0" w:sz="0" w:color="auto" w:val="none"/>
      <w:shd w:fill="auto" w:color="auto" w:val="clear"/>
    </w:rPr>
  </w:style>
  <w:style w:customStyle="true" w:styleId="eSPISCCParagraphDefaultFont" w:type="character">
    <w:name w:val="eSPIS_CC_Paragraph Default Font"/>
    <w:basedOn w:val="Zadanifontodlomka"/>
    <w:rsid w:val="00A01F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F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01F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F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A01F4B"/>
    <w:rPr>
      <w:color w:val="808080"/>
      <w:bdr w:color="auto" w:space="0" w:sz="0" w:val="none"/>
      <w:shd w:color="auto" w:fill="auto" w:val="clear"/>
    </w:rPr>
  </w:style>
  <w:style w:customStyle="1" w:styleId="eSPISCCParagraphDefaultFont" w:type="character">
    <w:name w:val="eSPIS_CC_Paragraph Default Font"/>
    <w:basedOn w:val="Zadanifontodlomka"/>
    <w:rsid w:val="00A01F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F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01F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F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St-91/2015</izvorni_sadrzaj>
    <derivirana_varijabla naziv="DomainObject.Predmet.OznakaBroj_1">St-91/2015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M. j.d.o.o.  Kraljevica</izvorni_sadrzaj>
    <derivirana_varijabla naziv="DomainObject.Predmet.ProtustrankaFormated_1">  I. M. j.d.o.o.  Kraljevica</derivirana_varijabla>
  </DomainObject.Predmet.ProtustrankaFormated>
  <DomainObject.Predmet.ProtustrankaFormatedOIB>
    <izvorni_sadrzaj>  I. M. j.d.o.o.  Kraljevica, OIB 98506408453</izvorni_sadrzaj>
    <derivirana_varijabla naziv="DomainObject.Predmet.ProtustrankaFormatedOIB_1">  I. M. j.d.o.o.  Kraljevica, OIB 98506408453</derivirana_varijabla>
  </DomainObject.Predmet.ProtustrankaFormatedOIB>
  <DomainObject.Predmet.ProtustrankaFormatedWithAdress>
    <izvorni_sadrzaj> I. M. j.d.o.o.  Kraljevica, Zrinski trg 5, 51262 Kraljevica</izvorni_sadrzaj>
    <derivirana_varijabla naziv="DomainObject.Predmet.ProtustrankaFormatedWithAdress_1"> I. M. j.d.o.o.  Kraljevica, Zrinski trg 5, 51262 Kraljevica</derivirana_varijabla>
  </DomainObject.Predmet.ProtustrankaFormatedWithAdress>
  <DomainObject.Predmet.ProtustrankaFormatedWithAdressOIB>
    <izvorni_sadrzaj> I. M. j.d.o.o.  Kraljevica, OIB 98506408453, Zrinski trg 5, 51262 Kraljevica</izvorni_sadrzaj>
    <derivirana_varijabla naziv="DomainObject.Predmet.ProtustrankaFormatedWithAdressOIB_1"> I. M. j.d.o.o.  Kraljevica, OIB 98506408453, Zrinski trg 5, 51262 Kraljevica</derivirana_varijabla>
  </DomainObject.Predmet.ProtustrankaFormatedWithAdressOIB>
  <DomainObject.Predmet.ProtustrankaWithAdress>
    <izvorni_sadrzaj>I. M. j.d.o.o.  Kraljevica Zrinski trg 5, 51262 Kraljevica</izvorni_sadrzaj>
    <derivirana_varijabla naziv="DomainObject.Predmet.ProtustrankaWithAdress_1">I. M. j.d.o.o.  Kraljevica Zrinski trg 5, 51262 Kraljevica</derivirana_varijabla>
  </DomainObject.Predmet.ProtustrankaWithAdress>
  <DomainObject.Predmet.ProtustrankaWithAdressOIB>
    <izvorni_sadrzaj>I. M. j.d.o.o.  Kraljevica, OIB 98506408453, Zrinski trg 5, 51262 Kraljevica</izvorni_sadrzaj>
    <derivirana_varijabla naziv="DomainObject.Predmet.ProtustrankaWithAdressOIB_1">I. M. j.d.o.o.  Kraljevica, OIB 98506408453, Zrinski trg 5, 51262 Kraljevica</derivirana_varijabla>
  </DomainObject.Predmet.ProtustrankaWithAdressOIB>
  <DomainObject.Predmet.ProtustrankaNazivFormated>
    <izvorni_sadrzaj>I. M. j.d.o.o.  Kraljevica</izvorni_sadrzaj>
    <derivirana_varijabla naziv="DomainObject.Predmet.ProtustrankaNazivFormated_1">I. M. j.d.o.o.  Kraljevica</derivirana_varijabla>
  </DomainObject.Predmet.ProtustrankaNazivFormated>
  <DomainObject.Predmet.ProtustrankaNazivFormatedOIB>
    <izvorni_sadrzaj>I. M. j.d.o.o.  Kraljevica, OIB 98506408453</izvorni_sadrzaj>
    <derivirana_varijabla naziv="DomainObject.Predmet.ProtustrankaNazivFormatedOIB_1">I. M. j.d.o.o.  Kraljevica, OIB 98506408453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 M. j.d.o.o.  Kraljevica</item>
    </izvorni_sadrzaj>
    <derivirana_varijabla naziv="DomainObject.Predmet.ProtuStrankaListFormated_1">
      <item>I. M. j.d.o.o.  Kraljevica</item>
    </derivirana_varijabla>
  </DomainObject.Predmet.ProtuStrankaListFormated>
  <DomainObject.Predmet.ProtuStrankaListFormatedOIB>
    <izvorni_sadrzaj>
      <item>I. M. j.d.o.o.  Kraljevica, OIB 98506408453</item>
    </izvorni_sadrzaj>
    <derivirana_varijabla naziv="DomainObject.Predmet.ProtuStrankaListFormatedOIB_1">
      <item>I. M. j.d.o.o.  Kraljevica, OIB 98506408453</item>
    </derivirana_varijabla>
  </DomainObject.Predmet.ProtuStrankaListFormatedOIB>
  <DomainObject.Predmet.ProtuStrankaListFormatedWithAdress>
    <izvorni_sadrzaj>
      <item>I. M. j.d.o.o.  Kraljevica, Zrinski trg 5, 51262 Kraljevica</item>
    </izvorni_sadrzaj>
    <derivirana_varijabla naziv="DomainObject.Predmet.ProtuStrankaListFormatedWithAdress_1">
      <item>I. M. j.d.o.o.  Kraljevica, Zrinski trg 5, 51262 Kraljevica</item>
    </derivirana_varijabla>
  </DomainObject.Predmet.ProtuStrankaListFormatedWithAdress>
  <DomainObject.Predmet.ProtuStrankaListFormatedWithAdressOIB>
    <izvorni_sadrzaj>
      <item>I. M. j.d.o.o.  Kraljevica, OIB 98506408453, Zrinski trg 5, 51262 Kraljevica</item>
    </izvorni_sadrzaj>
    <derivirana_varijabla naziv="DomainObject.Predmet.ProtuStrankaListFormatedWithAdressOIB_1">
      <item>I. M. j.d.o.o.  Kraljevica, OIB 98506408453, Zrinski trg 5, 51262 Kraljevica</item>
    </derivirana_varijabla>
  </DomainObject.Predmet.ProtuStrankaListFormatedWithAdressOIB>
  <DomainObject.Predmet.ProtuStrankaListNazivFormated>
    <izvorni_sadrzaj>
      <item>I. M. j.d.o.o.  Kraljevica</item>
    </izvorni_sadrzaj>
    <derivirana_varijabla naziv="DomainObject.Predmet.ProtuStrankaListNazivFormated_1">
      <item>I. M. j.d.o.o.  Kraljevica</item>
    </derivirana_varijabla>
  </DomainObject.Predmet.ProtuStrankaListNazivFormated>
  <DomainObject.Predmet.ProtuStrankaListNazivFormatedOIB>
    <izvorni_sadrzaj>
      <item>I. M. j.d.o.o.  Kraljevica, OIB 98506408453</item>
    </izvorni_sadrzaj>
    <derivirana_varijabla naziv="DomainObject.Predmet.ProtuStrankaListNazivFormatedOIB_1">
      <item>I. M. j.d.o.o.  Kraljevica, OIB 98506408453</item>
    </derivirana_varijabla>
  </DomainObject.Predmet.ProtuStrankaListNazivFormatedOIB>
  <DomainObject.Predmet.OstaliListFormated>
    <izvorni_sadrzaj>
      <item>Mirjana Gašparović</item>
      <item>ILIR MUČAJ</item>
    </izvorni_sadrzaj>
    <derivirana_varijabla naziv="DomainObject.Predmet.OstaliListFormated_1">
      <item>Mirjana Gašparović</item>
      <item>ILIR MUČAJ</item>
    </derivirana_varijabla>
  </DomainObject.Predmet.OstaliListFormated>
  <DomainObject.Predmet.OstaliListFormatedOIB>
    <izvorni_sadrzaj>
      <item>Mirjana Gašparović, OIB 36691101554</item>
      <item>ILIR MUČAJ, OIB 75713789235</item>
    </izvorni_sadrzaj>
    <derivirana_varijabla naziv="DomainObject.Predmet.OstaliListFormatedOIB_1">
      <item>Mirjana Gašparović, OIB 36691101554</item>
      <item>ILIR MUČAJ, OIB 75713789235</item>
    </derivirana_varijabla>
  </DomainObject.Predmet.OstaliListFormatedOIB>
  <DomainObject.Predmet.OstaliListFormatedWithAdress>
    <izvorni_sadrzaj>
      <item>Mirjana Gašparović, Podšupera 55, 51260 Crikvenica</item>
      <item>ILIR MUČAJ, ZRINJSKI TRG 5, 51262 Kraljevica</item>
    </izvorni_sadrzaj>
    <derivirana_varijabla naziv="DomainObject.Predmet.OstaliListFormatedWithAdress_1">
      <item>Mirjana Gašparović, Podšupera 55, 51260 Crikvenica</item>
      <item>ILIR MUČAJ, ZRINJSKI TRG 5, 51262 Kraljevica</item>
    </derivirana_varijabla>
  </DomainObject.Predmet.OstaliListFormatedWithAdress>
  <DomainObject.Predmet.OstaliListFormatedWithAdressOIB>
    <izvorni_sadrzaj>
      <item>Mirjana Gašparović, OIB 36691101554, Podšupera 55, 51260 Crikvenica</item>
      <item>ILIR MUČAJ, OIB 75713789235, ZRINJSKI TRG 5, 51262 Kraljevica</item>
    </izvorni_sadrzaj>
    <derivirana_varijabla naziv="DomainObject.Predmet.OstaliListFormatedWithAdressOIB_1">
      <item>Mirjana Gašparović, OIB 36691101554, Podšupera 55, 51260 Crikvenica</item>
      <item>ILIR MUČAJ, OIB 75713789235, ZRINJSKI TRG 5, 51262 Kraljevica</item>
    </derivirana_varijabla>
  </DomainObject.Predmet.OstaliListFormatedWithAdressOIB>
  <DomainObject.Predmet.OstaliListNazivFormated>
    <izvorni_sadrzaj>
      <item>Mirjana Gašparović</item>
      <item>ILIR MUČAJ</item>
    </izvorni_sadrzaj>
    <derivirana_varijabla naziv="DomainObject.Predmet.OstaliListNazivFormated_1">
      <item>Mirjana Gašparović</item>
      <item>ILIR MUČAJ</item>
    </derivirana_varijabla>
  </DomainObject.Predmet.OstaliListNazivFormated>
  <DomainObject.Predmet.OstaliListNazivFormatedOIB>
    <izvorni_sadrzaj>
      <item>Mirjana Gašparović, OIB 36691101554</item>
      <item>ILIR MUČAJ, OIB 75713789235</item>
    </izvorni_sadrzaj>
    <derivirana_varijabla naziv="DomainObject.Predmet.OstaliListNazivFormatedOIB_1">
      <item>Mirjana Gašparović, OIB 36691101554</item>
      <item>ILIR MUČAJ, OIB 75713789235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 M. j.d.o.o.  Kraljevica</izvorni_sadrzaj>
    <derivirana_varijabla naziv="DomainObject.Predmet.ProtustrankaIDrugi_1">I. M. j.d.o.o.  Kraljevica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 M. j.d.o.o.  Kraljevica, OIB 98506408453, Zrinski trg 5, 51262 Kraljevica</izvorni_sadrzaj>
    <derivirana_varijabla naziv="DomainObject.Predmet.ProtustrankaIDrugiAdressOIB_1">I. M. j.d.o.o.  Kraljevica, OIB 98506408453, Zrinski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 M. j.d.o.o.  Kraljevica</item>
      <item>Mirjana Gašparović</item>
      <item>ILIR MUČAJ</item>
    </izvorni_sadrzaj>
    <derivirana_varijabla naziv="DomainObject.Predmet.SudioniciListNaziv_1">
      <item>FINA  Rijeka</item>
      <item>I. M. j.d.o.o.  Kraljevica</item>
      <item>Mirjana Gašparović</item>
      <item>ILIR MUČAJ</item>
    </derivirana_varijabla>
  </DomainObject.Predmet.SudioniciListNaziv>
  <DomainObject.Predmet.SudioniciListAdressOIB>
    <izvorni_sadrzaj>
      <item>FINA  Rijeka, OIB 85821130368, Frana Kurelca 8,51000 Rijeka</item>
      <item>I. M. j.d.o.o.  Kraljevica, OIB 98506408453, Zrinski trg 5,51262 Kraljevica</item>
      <item>Mirjana Gašparović, OIB 36691101554, Podšupera 55,51260 Crikvenica</item>
      <item>ILIR MUČAJ, OIB 75713789235, ZRINJSKI TRG 5,51262 Kraljevica</item>
    </izvorni_sadrzaj>
    <derivirana_varijabla naziv="DomainObject.Predmet.SudioniciListAdressOIB_1">
      <item>FINA  Rijeka, OIB 85821130368, Frana Kurelca 8,51000 Rijeka</item>
      <item>I. M. j.d.o.o.  Kraljevica, OIB 98506408453, Zrinski trg 5,51262 Kraljevica</item>
      <item>Mirjana Gašparović, OIB 36691101554, Podšupera 55,51260 Crikvenica</item>
      <item>ILIR MUČAJ, OIB 75713789235, ZRINJSKI TRG 5,51262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98506408453</item>
      <item>, OIB 36691101554</item>
      <item>, OIB 75713789235</item>
    </izvorni_sadrzaj>
    <derivirana_varijabla naziv="DomainObject.Predmet.SudioniciListNazivOIB_1">
      <item>, OIB 85821130368</item>
      <item>, OIB 98506408453</item>
      <item>, OIB 36691101554</item>
      <item>, OIB 75713789235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33420D-F3C3-45E5-ABA2-47D5FFC22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1144</properties:Words>
  <properties:Characters>6629</properties:Characters>
  <properties:Lines>136</properties:Lines>
  <properties:Paragraphs>39</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2016-01-22T09:27:00Z</dcterms:created>
  <dc:creator>dcmelik</dc:creator>
  <cp:lastModifiedBy>Jasna Radulović</cp:lastModifiedBy>
  <cp:lastPrinted>2015-10-02T09:09:00Z</cp:lastPrinted>
  <dcterms:modified xmlns:xsi="http://www.w3.org/2001/XMLSchema-instance" xsi:type="dcterms:W3CDTF">2016-01-22T10:23:00Z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