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db7f" w14:paraId="c3cdb7f" w:rsidRDefault="0016681D" w:rsidP="00834DE7" w:rsidR="0016681D" w:rsidRPr="00117A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7AEC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34DE7" w:rsidR="00834DE7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   Trgovački sud u Zagrebu po sucu </w:t>
      </w:r>
      <w:r w:rsidR="00B45C8E">
        <w:rPr>
          <w:rFonts w:hAnsi="Times New Roman" w:ascii="Times New Roman"/>
          <w:szCs w:val="24"/>
          <w:lang w:val="hr-HR"/>
        </w:rPr>
        <w:t>pojedincu</w:t>
      </w:r>
      <w:r w:rsidR="00C816DF" w:rsidRPr="00117AEC">
        <w:rPr>
          <w:rFonts w:hAnsi="Times New Roman" w:ascii="Times New Roman"/>
          <w:szCs w:val="24"/>
          <w:lang w:val="hr-HR"/>
        </w:rPr>
        <w:t xml:space="preserve"> Nevenki Siladi Rstić</w:t>
      </w:r>
      <w:r w:rsidRPr="00117AEC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 w:rsidRPr="0077740D">
        <w:rPr>
          <w:rFonts w:hAnsi="Times New Roman" w:ascii="Times New Roman"/>
          <w:szCs w:val="24"/>
          <w:lang w:val="hr-HR"/>
        </w:rPr>
        <w:t xml:space="preserve">RH Ministarstvo Financija - Porezna uprava Područni ured </w:t>
      </w:r>
      <w:r w:rsidR="00B45C8E">
        <w:rPr>
          <w:rFonts w:hAnsi="Times New Roman" w:ascii="Times New Roman"/>
          <w:szCs w:val="24"/>
          <w:lang w:val="hr-HR"/>
        </w:rPr>
        <w:t>Zagreb</w:t>
      </w:r>
      <w:r w:rsidR="00B45C8E" w:rsidRPr="0077740D">
        <w:rPr>
          <w:rFonts w:hAnsi="Times New Roman" w:ascii="Times New Roman"/>
          <w:szCs w:val="24"/>
          <w:lang w:val="hr-HR"/>
        </w:rPr>
        <w:t xml:space="preserve">, </w:t>
      </w:r>
      <w:r w:rsidR="00B45C8E">
        <w:rPr>
          <w:rFonts w:hAnsi="Times New Roman" w:ascii="Times New Roman"/>
          <w:szCs w:val="24"/>
          <w:lang w:val="hr-HR"/>
        </w:rPr>
        <w:t>Albrechtova 42</w:t>
      </w:r>
      <w:r w:rsidR="00F37DC3" w:rsidRPr="00117AEC">
        <w:rPr>
          <w:rFonts w:hAnsi="Times New Roman" w:ascii="Times New Roman"/>
          <w:szCs w:val="24"/>
          <w:lang w:val="hr-HR"/>
        </w:rPr>
        <w:t xml:space="preserve">, </w:t>
      </w:r>
      <w:r w:rsidRPr="00117AEC">
        <w:rPr>
          <w:rFonts w:hAnsi="Times New Roman" w:ascii="Times New Roman"/>
          <w:szCs w:val="24"/>
          <w:lang w:val="hr-HR"/>
        </w:rPr>
        <w:t xml:space="preserve">radi otvaranja </w:t>
      </w:r>
      <w:r w:rsidR="00A20AC5" w:rsidRPr="00117AEC">
        <w:rPr>
          <w:rFonts w:hAnsi="Times New Roman" w:ascii="Times New Roman"/>
          <w:szCs w:val="24"/>
          <w:lang w:val="hr-HR"/>
        </w:rPr>
        <w:t xml:space="preserve">skraćenog </w:t>
      </w:r>
      <w:r w:rsidRPr="00117AEC">
        <w:rPr>
          <w:rFonts w:hAnsi="Times New Roman" w:ascii="Times New Roman"/>
          <w:szCs w:val="24"/>
          <w:lang w:val="hr-HR"/>
        </w:rPr>
        <w:t>stečajnog postupka nad dužnikom</w:t>
      </w:r>
      <w:r w:rsidR="00F37DC3" w:rsidRPr="00117AEC">
        <w:rPr>
          <w:rFonts w:hAnsi="Times New Roman" w:ascii="Times New Roman"/>
          <w:szCs w:val="24"/>
          <w:lang w:val="hr-HR"/>
        </w:rPr>
        <w:t xml:space="preserve"> </w:t>
      </w:r>
      <w:r w:rsidR="003A3306">
        <w:rPr>
          <w:rFonts w:hAnsi="Times New Roman" w:ascii="Times New Roman"/>
          <w:szCs w:val="24"/>
          <w:lang w:val="hr-HR"/>
        </w:rPr>
        <w:t>CENTAR POSLOVNE IZVRSNOSTI, ustanova za obrazovanje, usavršavanje i osposobljavanje odraslih, Zagreb (Grad Zagreb), Hruševečka cesta 11, OIB: 91020683702</w:t>
      </w:r>
      <w:r w:rsidR="00A20AC5" w:rsidRPr="00117AEC">
        <w:rPr>
          <w:rFonts w:hAnsi="Times New Roman" w:ascii="Times New Roman"/>
          <w:szCs w:val="24"/>
          <w:lang w:val="hr-HR"/>
        </w:rPr>
        <w:t xml:space="preserve">, </w:t>
      </w:r>
      <w:r w:rsidR="003A3306">
        <w:rPr>
          <w:rFonts w:hAnsi="Times New Roman" w:ascii="Times New Roman"/>
          <w:szCs w:val="24"/>
          <w:lang w:val="hr-HR"/>
        </w:rPr>
        <w:t>29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B45C8E">
        <w:rPr>
          <w:rFonts w:hAnsi="Times New Roman" w:ascii="Times New Roman"/>
          <w:szCs w:val="24"/>
          <w:lang w:val="hr-HR"/>
        </w:rPr>
        <w:t>rujna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</w:p>
    <w:p w:rsidRDefault="00A20AC5" w:rsidP="00834DE7" w:rsidR="00A20AC5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834DE7" w:rsidR="0016681D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3A3306">
        <w:rPr>
          <w:rFonts w:hAnsi="Times New Roman" w:ascii="Times New Roman"/>
          <w:szCs w:val="24"/>
        </w:rPr>
        <w:t>CENTAR POSLOVNE IZVRSNOSTI, ustanova za obrazovanje, usavršavanje i osposobljavanje odraslih, Zagreb (Grad Zagreb), Hruševečka cesta 11, OIB: 91020683702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3A3306">
        <w:rPr>
          <w:rFonts w:hAnsi="Times New Roman" w:ascii="Times New Roman"/>
          <w:szCs w:val="24"/>
        </w:rPr>
        <w:t>080530813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3A3306">
        <w:rPr>
          <w:rFonts w:hAnsi="Times New Roman" w:ascii="Times New Roman"/>
          <w:szCs w:val="24"/>
        </w:rPr>
        <w:t>29</w:t>
      </w:r>
      <w:r w:rsidRPr="00925E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Pr="00925E1B">
        <w:rPr>
          <w:rFonts w:hAnsi="Times New Roman" w:ascii="Times New Roman"/>
          <w:szCs w:val="24"/>
        </w:rPr>
        <w:t xml:space="preserve"> 2015. u </w:t>
      </w:r>
      <w:r w:rsidR="003A3306">
        <w:rPr>
          <w:rFonts w:hAnsi="Times New Roman" w:ascii="Times New Roman"/>
          <w:szCs w:val="24"/>
        </w:rPr>
        <w:t>14</w:t>
      </w:r>
      <w:r w:rsidRPr="00925E1B">
        <w:rPr>
          <w:rFonts w:hAnsi="Times New Roman" w:ascii="Times New Roman"/>
          <w:szCs w:val="24"/>
        </w:rPr>
        <w:t xml:space="preserve"> sati i </w:t>
      </w:r>
      <w:r w:rsidR="003A3306">
        <w:rPr>
          <w:rFonts w:hAnsi="Times New Roman" w:ascii="Times New Roman"/>
          <w:szCs w:val="24"/>
        </w:rPr>
        <w:t>50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B45C8E" w:rsidP="00B45C8E" w:rsidR="00B45C8E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3A3306">
        <w:rPr>
          <w:rFonts w:hAnsi="Times New Roman" w:ascii="Times New Roman"/>
          <w:szCs w:val="24"/>
        </w:rPr>
        <w:t>GORAN JUJNOVIĆ LUČIĆ, odvjetnik iz Zagreba, IX. Južna obala 13, OIB: 62461289936</w:t>
      </w:r>
    </w:p>
    <w:p w:rsidRDefault="00B45C8E" w:rsidP="00B45C8E" w:rsidR="00B45C8E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3A3306">
        <w:rPr>
          <w:rFonts w:hAnsi="Times New Roman" w:ascii="Times New Roman"/>
          <w:szCs w:val="24"/>
          <w:lang w:val="hr-HR"/>
        </w:rPr>
        <w:t>CENTAR POSLOVNE IZVRSNOSTI, ustanova za obrazovanje, usavršavanje i osposobljavanje odraslih, Zagreb (Grad Zagreb), Hruševečka cesta 11, OIB: 91020683702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3A3306">
        <w:rPr>
          <w:rFonts w:hAnsi="Times New Roman" w:ascii="Times New Roman"/>
          <w:szCs w:val="24"/>
        </w:rPr>
        <w:t>080530813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B45C8E" w:rsidP="00B45C8E" w:rsidR="00B45C8E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B45C8E" w:rsidP="00B45C8E" w:rsidR="00B45C8E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Pr="00925E1B">
        <w:rPr>
          <w:rFonts w:hAnsi="Times New Roman" w:ascii="Times New Roman"/>
          <w:szCs w:val="24"/>
          <w:lang w:val="hr-HR"/>
        </w:rPr>
        <w:t xml:space="preserve">pravomoćnosti ovog rješenja dužnik </w:t>
      </w:r>
      <w:r w:rsidR="003A3306">
        <w:rPr>
          <w:rFonts w:hAnsi="Times New Roman" w:ascii="Times New Roman"/>
          <w:szCs w:val="24"/>
          <w:lang w:val="hr-HR"/>
        </w:rPr>
        <w:t>CENTAR POSLOVNE IZVRSNOSTI, ustanova za obrazovanje, usavršavanje i osposobljavanje odraslih, Zagreb (Grad Zagreb), Hruševečka cesta 11, OIB: 91020683702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925E1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6C3103" w:rsidP="00834DE7" w:rsidR="006C3103" w:rsidRPr="00117AEC">
      <w:pPr>
        <w:ind w:hanging="1014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Obrazloženje</w:t>
      </w:r>
    </w:p>
    <w:p w:rsidRDefault="0016681D" w:rsidP="00834DE7" w:rsidR="0016681D" w:rsidRPr="00117AE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Ministarstvo financija Porezna uprava je </w:t>
      </w:r>
      <w:r w:rsidR="003A3306">
        <w:rPr>
          <w:rFonts w:hAnsi="Times New Roman" w:ascii="Times New Roman"/>
          <w:szCs w:val="24"/>
          <w:lang w:val="hr-HR"/>
        </w:rPr>
        <w:t>26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834DE7">
        <w:rPr>
          <w:rFonts w:hAnsi="Times New Roman" w:ascii="Times New Roman"/>
          <w:szCs w:val="24"/>
          <w:lang w:val="hr-HR"/>
        </w:rPr>
        <w:t xml:space="preserve"> </w:t>
      </w:r>
      <w:r w:rsidR="003A3306">
        <w:rPr>
          <w:rFonts w:hAnsi="Times New Roman" w:ascii="Times New Roman"/>
          <w:szCs w:val="24"/>
          <w:lang w:val="hr-HR"/>
        </w:rPr>
        <w:t>studenog</w:t>
      </w:r>
      <w:r w:rsidR="00B45C8E">
        <w:rPr>
          <w:rFonts w:hAnsi="Times New Roman" w:ascii="Times New Roman"/>
          <w:szCs w:val="24"/>
          <w:lang w:val="hr-HR"/>
        </w:rPr>
        <w:t xml:space="preserve"> 2014</w:t>
      </w:r>
      <w:r w:rsidR="006C3103" w:rsidRPr="00117AEC">
        <w:rPr>
          <w:rFonts w:hAnsi="Times New Roman" w:ascii="Times New Roman"/>
          <w:szCs w:val="24"/>
          <w:lang w:val="hr-HR"/>
        </w:rPr>
        <w:t xml:space="preserve">. godine </w:t>
      </w:r>
      <w:r w:rsidRPr="00117AEC">
        <w:rPr>
          <w:rFonts w:hAnsi="Times New Roman" w:ascii="Times New Roman"/>
          <w:szCs w:val="24"/>
          <w:lang w:val="hr-HR"/>
        </w:rPr>
        <w:t xml:space="preserve">podnijela zahtjev za pokretanjem skraćenog stečajnog postupka nad </w:t>
      </w:r>
      <w:r w:rsidR="00A20AC5" w:rsidRPr="00117AEC">
        <w:rPr>
          <w:rFonts w:hAnsi="Times New Roman" w:ascii="Times New Roman"/>
          <w:szCs w:val="24"/>
          <w:lang w:val="hr-HR"/>
        </w:rPr>
        <w:t>gore navedenim</w:t>
      </w:r>
      <w:r w:rsidRPr="00117AEC">
        <w:rPr>
          <w:rFonts w:hAnsi="Times New Roman" w:ascii="Times New Roman"/>
          <w:szCs w:val="24"/>
          <w:lang w:val="hr-HR"/>
        </w:rPr>
        <w:t xml:space="preserve"> dužnikom.</w:t>
      </w:r>
    </w:p>
    <w:p w:rsidRDefault="00B45C8E" w:rsidP="00834DE7" w:rsidR="00B45C8E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lastRenderedPageBreak/>
        <w:tab/>
      </w:r>
      <w:r w:rsidR="008B7265" w:rsidRPr="00117AEC">
        <w:rPr>
          <w:rFonts w:hAnsi="Times New Roman" w:ascii="Times New Roman"/>
          <w:szCs w:val="24"/>
          <w:lang w:val="hr-HR"/>
        </w:rPr>
        <w:t>Rješenjem ovog suda br</w:t>
      </w:r>
      <w:r w:rsidR="00B45C8E">
        <w:rPr>
          <w:rFonts w:hAnsi="Times New Roman" w:ascii="Times New Roman"/>
          <w:szCs w:val="24"/>
          <w:lang w:val="hr-HR"/>
        </w:rPr>
        <w:t>.</w:t>
      </w:r>
      <w:r w:rsidR="008B7265" w:rsidRPr="00117AEC">
        <w:rPr>
          <w:rFonts w:hAnsi="Times New Roman" w:ascii="Times New Roman"/>
          <w:szCs w:val="24"/>
          <w:lang w:val="hr-HR"/>
        </w:rPr>
        <w:t xml:space="preserve"> St-</w:t>
      </w:r>
      <w:r w:rsidR="003A3306">
        <w:rPr>
          <w:rFonts w:hAnsi="Times New Roman" w:ascii="Times New Roman"/>
          <w:szCs w:val="24"/>
          <w:lang w:val="hr-HR"/>
        </w:rPr>
        <w:t>975</w:t>
      </w:r>
      <w:r w:rsidR="00B45C8E">
        <w:rPr>
          <w:rFonts w:hAnsi="Times New Roman" w:ascii="Times New Roman"/>
          <w:szCs w:val="24"/>
          <w:lang w:val="hr-HR"/>
        </w:rPr>
        <w:t>/14</w:t>
      </w:r>
      <w:r w:rsidR="008B7265" w:rsidRPr="00117AEC">
        <w:rPr>
          <w:rFonts w:hAnsi="Times New Roman" w:ascii="Times New Roman"/>
          <w:szCs w:val="24"/>
          <w:lang w:val="hr-HR"/>
        </w:rPr>
        <w:t xml:space="preserve"> od </w:t>
      </w:r>
      <w:r w:rsidR="003A3306">
        <w:rPr>
          <w:rFonts w:hAnsi="Times New Roman" w:ascii="Times New Roman"/>
          <w:szCs w:val="24"/>
          <w:lang w:val="hr-HR"/>
        </w:rPr>
        <w:t>29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3A3306">
        <w:rPr>
          <w:rFonts w:hAnsi="Times New Roman" w:ascii="Times New Roman"/>
          <w:szCs w:val="24"/>
          <w:lang w:val="hr-HR"/>
        </w:rPr>
        <w:t>siječnja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F37DC3" w:rsidRPr="00117AEC">
        <w:rPr>
          <w:rFonts w:hAnsi="Times New Roman" w:ascii="Times New Roman"/>
          <w:szCs w:val="24"/>
          <w:lang w:val="hr-HR"/>
        </w:rPr>
        <w:t xml:space="preserve">. </w:t>
      </w:r>
      <w:r w:rsidR="008B7265" w:rsidRPr="00117AEC">
        <w:rPr>
          <w:rFonts w:hAnsi="Times New Roman" w:ascii="Times New Roman"/>
          <w:szCs w:val="24"/>
          <w:lang w:val="hr-HR"/>
        </w:rPr>
        <w:t>pokrenut je skraćeni stečajni postupak sukladn</w:t>
      </w:r>
      <w:r w:rsidR="00834DE7">
        <w:rPr>
          <w:rFonts w:hAnsi="Times New Roman" w:ascii="Times New Roman"/>
          <w:szCs w:val="24"/>
          <w:lang w:val="hr-HR"/>
        </w:rPr>
        <w:t xml:space="preserve">o odredbi </w:t>
      </w:r>
      <w:r w:rsidR="008B7265" w:rsidRPr="00117AEC">
        <w:rPr>
          <w:rFonts w:hAnsi="Times New Roman" w:ascii="Times New Roman"/>
          <w:szCs w:val="24"/>
          <w:lang w:val="hr-HR"/>
        </w:rPr>
        <w:t>članka 335.a Stečajnog zakona ( NN 44/96, 29/99, 129/00, 123/03, 82/06, 116/10: dalje SZ).</w:t>
      </w:r>
    </w:p>
    <w:p w:rsidRDefault="003A3306" w:rsidP="00834DE7" w:rsidR="003A330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>
        <w:rPr>
          <w:rFonts w:hAnsi="Times New Roman" w:ascii="Times New Roman"/>
          <w:szCs w:val="24"/>
          <w:lang w:val="hr-HR"/>
        </w:rPr>
        <w:t>2</w:t>
      </w:r>
      <w:r w:rsidR="003A3306">
        <w:rPr>
          <w:rFonts w:hAnsi="Times New Roman" w:ascii="Times New Roman"/>
          <w:szCs w:val="24"/>
          <w:lang w:val="hr-HR"/>
        </w:rPr>
        <w:t>9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3A3306">
        <w:rPr>
          <w:rFonts w:hAnsi="Times New Roman" w:ascii="Times New Roman"/>
          <w:szCs w:val="24"/>
          <w:lang w:val="hr-HR"/>
        </w:rPr>
        <w:t>siječnja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>. pozvani su vjerovnici u roku od 45 dana predložiti otvaranje stečajnog postupka nad dužnikom, uz upozorenje na pravne posljedice iz članka 335.h. SZ</w:t>
      </w:r>
      <w:r>
        <w:rPr>
          <w:rFonts w:hAnsi="Times New Roman" w:ascii="Times New Roman"/>
          <w:szCs w:val="24"/>
          <w:lang w:val="hr-HR"/>
        </w:rPr>
        <w:t>-a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Zaključak je objavljen u NN br.</w:t>
      </w:r>
      <w:r w:rsidR="003A330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13 </w:t>
      </w:r>
      <w:r w:rsidRPr="00117AEC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4</w:t>
      </w:r>
      <w:r w:rsidRPr="00117AE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veljače 2015</w:t>
      </w:r>
      <w:r w:rsidRPr="00117AEC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3A3306">
        <w:rPr>
          <w:rFonts w:hAnsi="Times New Roman" w:ascii="Times New Roman"/>
          <w:szCs w:val="24"/>
          <w:lang w:val="hr-HR"/>
        </w:rPr>
        <w:t>29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3A3306">
        <w:rPr>
          <w:rFonts w:hAnsi="Times New Roman" w:ascii="Times New Roman"/>
          <w:szCs w:val="24"/>
          <w:lang w:val="hr-HR"/>
        </w:rPr>
        <w:t>siječnja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  <w:r>
        <w:rPr>
          <w:rFonts w:hAnsi="Times New Roman" w:ascii="Times New Roman"/>
          <w:szCs w:val="24"/>
          <w:lang w:val="hr-HR"/>
        </w:rPr>
        <w:t>Ista se očitovala da nema imovine koja bi činila stečajnu masu te je stoga temeljem odredbe čl. 335 SZ-a, odlučeno kao u izreci ovog rješenja.</w:t>
      </w:r>
    </w:p>
    <w:p w:rsidRDefault="007D30BA" w:rsidP="00834DE7" w:rsidR="00834DE7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</w:p>
    <w:p w:rsidRDefault="0016681D" w:rsidP="00B45C8E" w:rsidR="0016681D" w:rsidRPr="00117AEC">
      <w:pPr>
        <w:numPr>
          <w:ilvl w:val="12"/>
          <w:numId w:val="0"/>
        </w:numPr>
        <w:jc w:val="center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  <w:lang w:val="hr-HR"/>
        </w:rPr>
        <w:t xml:space="preserve">U  Zagrebu </w:t>
      </w:r>
      <w:r w:rsidR="003A3306">
        <w:rPr>
          <w:rFonts w:hAnsi="Times New Roman" w:ascii="Times New Roman"/>
          <w:szCs w:val="24"/>
          <w:lang w:val="hr-HR"/>
        </w:rPr>
        <w:t>29</w:t>
      </w:r>
      <w:r w:rsidR="0076010C" w:rsidRPr="00117AEC">
        <w:rPr>
          <w:rFonts w:hAnsi="Times New Roman" w:ascii="Times New Roman"/>
          <w:szCs w:val="24"/>
          <w:lang w:val="hr-HR"/>
        </w:rPr>
        <w:t xml:space="preserve">. </w:t>
      </w:r>
      <w:r w:rsidR="00B45C8E">
        <w:rPr>
          <w:rFonts w:hAnsi="Times New Roman" w:ascii="Times New Roman"/>
          <w:szCs w:val="24"/>
          <w:lang w:val="hr-HR"/>
        </w:rPr>
        <w:t>rujna</w:t>
      </w:r>
      <w:r w:rsidR="00EB238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285460" w:rsidRPr="00117AEC">
        <w:rPr>
          <w:rFonts w:hAnsi="Times New Roman" w:ascii="Times New Roman"/>
          <w:szCs w:val="24"/>
          <w:lang w:val="hr-HR"/>
        </w:rPr>
        <w:t>.</w:t>
      </w:r>
      <w:r w:rsidRPr="00117AEC">
        <w:rPr>
          <w:rFonts w:hAnsi="Times New Roman" w:ascii="Times New Roman"/>
          <w:szCs w:val="24"/>
        </w:rPr>
        <w:tab/>
      </w:r>
    </w:p>
    <w:p w:rsidRDefault="0016681D" w:rsidP="00834DE7" w:rsidR="0016681D" w:rsidRPr="00117AEC">
      <w:pPr>
        <w:pStyle w:val="Tijeloteksta"/>
        <w:ind w:left="5760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</w:rPr>
        <w:t xml:space="preserve">           </w:t>
      </w:r>
      <w:r w:rsidR="00834DE7">
        <w:rPr>
          <w:rFonts w:hAnsi="Times New Roman" w:ascii="Times New Roman"/>
          <w:szCs w:val="24"/>
        </w:rPr>
        <w:tab/>
        <w:t xml:space="preserve">    </w:t>
      </w:r>
      <w:r w:rsidR="003A3306">
        <w:rPr>
          <w:rFonts w:hAnsi="Times New Roman" w:ascii="Times New Roman"/>
          <w:szCs w:val="24"/>
        </w:rPr>
        <w:t xml:space="preserve">          </w:t>
      </w:r>
      <w:r w:rsidR="00834DE7">
        <w:rPr>
          <w:rFonts w:hAnsi="Times New Roman" w:ascii="Times New Roman"/>
          <w:szCs w:val="24"/>
        </w:rPr>
        <w:t xml:space="preserve"> </w:t>
      </w:r>
      <w:r w:rsidRPr="00117AEC">
        <w:rPr>
          <w:rFonts w:hAnsi="Times New Roman" w:ascii="Times New Roman"/>
          <w:szCs w:val="24"/>
        </w:rPr>
        <w:t>SUDAC:</w:t>
      </w:r>
    </w:p>
    <w:p w:rsidRDefault="00117AEC" w:rsidP="00B45C8E" w:rsidR="0016681D" w:rsidRPr="00117AEC">
      <w:pPr>
        <w:pStyle w:val="Tijeloteksta"/>
        <w:ind w:left="5760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681D" w:rsidRPr="00117AEC">
        <w:rPr>
          <w:rFonts w:hAnsi="Times New Roman" w:ascii="Times New Roman"/>
          <w:szCs w:val="24"/>
        </w:rPr>
        <w:t xml:space="preserve">   </w:t>
      </w:r>
      <w:r w:rsidR="003A3306">
        <w:rPr>
          <w:rFonts w:hAnsi="Times New Roman" w:ascii="Times New Roman"/>
          <w:szCs w:val="24"/>
        </w:rPr>
        <w:t xml:space="preserve">          </w:t>
      </w:r>
      <w:r w:rsidR="00285460" w:rsidRPr="00117AEC">
        <w:rPr>
          <w:rFonts w:hAnsi="Times New Roman" w:ascii="Times New Roman"/>
          <w:szCs w:val="24"/>
        </w:rPr>
        <w:t>Nevenka Siladi Rstić</w:t>
      </w:r>
      <w:r w:rsidR="00B45C8E">
        <w:rPr>
          <w:rFonts w:hAnsi="Times New Roman" w:ascii="Times New Roman"/>
          <w:szCs w:val="24"/>
        </w:rPr>
        <w:t>, v.r.</w:t>
      </w:r>
      <w:r w:rsidR="008B7265" w:rsidRPr="00117AEC">
        <w:rPr>
          <w:rFonts w:hAnsi="Times New Roman" w:ascii="Times New Roman"/>
          <w:szCs w:val="24"/>
        </w:rPr>
        <w:t xml:space="preserve"> </w:t>
      </w: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834DE7" w:rsidR="0016681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B45C8E" w:rsidP="00834DE7" w:rsidR="00B45C8E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B45C8E" w:rsidP="00F677AE" w:rsidR="00B45C8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B45C8E" w:rsidP="00640526" w:rsidR="00B45C8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117AEC" w:rsidP="00834DE7" w:rsidR="00117AEC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55248D" w:rsidP="00834DE7" w:rsidR="0055248D" w:rsidRPr="00117AEC">
      <w:pPr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 Albrechtova 42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3A3306">
        <w:rPr>
          <w:rFonts w:hAnsi="Times New Roman" w:ascii="Times New Roman"/>
          <w:szCs w:val="24"/>
          <w:lang w:val="hr-HR"/>
        </w:rPr>
        <w:t>CENTAR POSLOVNE IZVRSNOSTI, ustanova za obrazovanje, usavršavanje i osposobljavanje odraslih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A3306">
        <w:rPr>
          <w:rFonts w:hAnsi="Times New Roman" w:ascii="Times New Roman"/>
          <w:szCs w:val="24"/>
          <w:lang w:val="hr-HR"/>
        </w:rPr>
        <w:t>putem oglasne ploče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3A3306">
        <w:rPr>
          <w:rFonts w:hAnsi="Times New Roman" w:ascii="Times New Roman"/>
          <w:szCs w:val="24"/>
          <w:lang w:val="hr-HR"/>
        </w:rPr>
        <w:t>Goran Jujnović Lučić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144236" w:rsidP="00834DE7" w:rsidR="0014423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8B7265" w:rsidP="00834DE7" w:rsidR="008B7265" w:rsidRPr="00117AEC">
      <w:pPr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jc w:val="both"/>
        <w:rPr>
          <w:sz w:val="22"/>
          <w:lang w:val="hr-HR"/>
        </w:rPr>
      </w:pP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sectPr w:rsidSect="00B45C8E" w:rsidR="0016681D" w:rsidRPr="00117A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E9" w:rsidR="001504E9">
      <w:r>
        <w:separator/>
      </w:r>
    </w:p>
  </w:endnote>
  <w:endnote w:id="0" w:type="continuationSeparator">
    <w:p w:rsidRDefault="001504E9" w:rsidR="00150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E9" w:rsidR="001504E9">
      <w:r>
        <w:separator/>
      </w:r>
    </w:p>
  </w:footnote>
  <w:footnote w:id="0" w:type="continuationSeparator">
    <w:p w:rsidRDefault="001504E9" w:rsidR="00150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F5D" w:rsidR="00B24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 w:rsidRPr="003A33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3306">
      <w:rPr>
        <w:rStyle w:val="Brojstranice"/>
        <w:rFonts w:hAnsi="Times New Roman" w:ascii="Times New Roman"/>
      </w:rPr>
      <w:fldChar w:fldCharType="begin"/>
    </w:r>
    <w:r w:rsidRPr="003A3306">
      <w:rPr>
        <w:rStyle w:val="Brojstranice"/>
        <w:rFonts w:hAnsi="Times New Roman" w:ascii="Times New Roman"/>
      </w:rPr>
      <w:instrText xml:space="preserve">PAGE  </w:instrText>
    </w:r>
    <w:r w:rsidRPr="003A3306">
      <w:rPr>
        <w:rStyle w:val="Brojstranice"/>
        <w:rFonts w:hAnsi="Times New Roman" w:ascii="Times New Roman"/>
      </w:rPr>
      <w:fldChar w:fldCharType="separate"/>
    </w:r>
    <w:r w:rsidR="00895787">
      <w:rPr>
        <w:rStyle w:val="Brojstranice"/>
        <w:rFonts w:hAnsi="Times New Roman" w:ascii="Times New Roman"/>
        <w:noProof/>
      </w:rPr>
      <w:t>- 2 -</w:t>
    </w:r>
    <w:r w:rsidRPr="003A3306">
      <w:rPr>
        <w:rStyle w:val="Brojstranice"/>
        <w:rFonts w:hAnsi="Times New Roman" w:ascii="Times New Roman"/>
      </w:rPr>
      <w:fldChar w:fldCharType="end"/>
    </w:r>
  </w:p>
  <w:p w:rsidRDefault="00B45C8E" w:rsidP="00B45C8E" w:rsidR="00B24F5D">
    <w:pPr>
      <w:pStyle w:val="Zaglavlje"/>
      <w:jc w:val="right"/>
    </w:pPr>
    <w:r>
      <w:rPr>
        <w:rFonts w:hAnsi="Times New Roman" w:ascii="Times New Roman"/>
        <w:szCs w:val="24"/>
        <w:lang w:val="hr-HR"/>
      </w:rPr>
      <w:t>47.</w:t>
    </w:r>
    <w:r w:rsidRPr="00117AEC">
      <w:rPr>
        <w:rFonts w:hAnsi="Times New Roman" w:ascii="Times New Roman"/>
        <w:szCs w:val="24"/>
        <w:lang w:val="hr-HR"/>
      </w:rPr>
      <w:t>St-</w:t>
    </w:r>
    <w:r w:rsidR="003A3306">
      <w:rPr>
        <w:rFonts w:hAnsi="Times New Roman" w:ascii="Times New Roman"/>
        <w:szCs w:val="24"/>
        <w:lang w:val="hr-HR"/>
      </w:rPr>
      <w:t>975</w:t>
    </w:r>
    <w:r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3A3306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="00834DE7" w:rsidRPr="00117AEC">
      <w:rPr>
        <w:rFonts w:hAnsi="Times New Roman" w:ascii="Times New Roman"/>
        <w:szCs w:val="24"/>
        <w:lang w:val="hr-HR"/>
      </w:rPr>
      <w:t>St-</w:t>
    </w:r>
    <w:r w:rsidR="003A3306">
      <w:rPr>
        <w:rFonts w:hAnsi="Times New Roman" w:ascii="Times New Roman"/>
        <w:szCs w:val="24"/>
        <w:lang w:val="hr-HR"/>
      </w:rPr>
      <w:t>975</w:t>
    </w:r>
    <w:r w:rsidR="00834DE7"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3A3306">
      <w:rPr>
        <w:rFonts w:hAnsi="Times New Roman" w:ascii="Times New Roman"/>
        <w:sz w:val="20"/>
        <w:szCs w:val="24"/>
        <w:lang w:val="hr-HR"/>
      </w:rPr>
      <w:t>12</w:t>
    </w: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45C8E" w:rsidP="00B45C8E" w:rsidR="00B45C8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15742"/>
    <w:multiLevelType w:val="hybridMultilevel"/>
    <w:tmpl w:val="6C36C91C"/>
    <w:lvl w:tplc="900A4F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48BB"/>
    <w:rsid w:val="000B609B"/>
    <w:rsid w:val="00112B50"/>
    <w:rsid w:val="00117AEC"/>
    <w:rsid w:val="00144236"/>
    <w:rsid w:val="001504E9"/>
    <w:rsid w:val="0016681D"/>
    <w:rsid w:val="00182088"/>
    <w:rsid w:val="00285460"/>
    <w:rsid w:val="002F0B9E"/>
    <w:rsid w:val="003A3306"/>
    <w:rsid w:val="003C5296"/>
    <w:rsid w:val="0055248D"/>
    <w:rsid w:val="005940E9"/>
    <w:rsid w:val="005C6756"/>
    <w:rsid w:val="005E3D9F"/>
    <w:rsid w:val="006356C5"/>
    <w:rsid w:val="00653B56"/>
    <w:rsid w:val="006C0E75"/>
    <w:rsid w:val="006C3103"/>
    <w:rsid w:val="0076010C"/>
    <w:rsid w:val="00797394"/>
    <w:rsid w:val="007A29F9"/>
    <w:rsid w:val="007D30BA"/>
    <w:rsid w:val="00834DE7"/>
    <w:rsid w:val="00895787"/>
    <w:rsid w:val="008976F2"/>
    <w:rsid w:val="008B7265"/>
    <w:rsid w:val="00974F47"/>
    <w:rsid w:val="00997BA9"/>
    <w:rsid w:val="00A13AD0"/>
    <w:rsid w:val="00A20AC5"/>
    <w:rsid w:val="00A95334"/>
    <w:rsid w:val="00AB4865"/>
    <w:rsid w:val="00AB7883"/>
    <w:rsid w:val="00B03169"/>
    <w:rsid w:val="00B161C7"/>
    <w:rsid w:val="00B24F5D"/>
    <w:rsid w:val="00B45C8E"/>
    <w:rsid w:val="00B5673D"/>
    <w:rsid w:val="00BB4930"/>
    <w:rsid w:val="00C0081B"/>
    <w:rsid w:val="00C13639"/>
    <w:rsid w:val="00C80719"/>
    <w:rsid w:val="00C816DF"/>
    <w:rsid w:val="00CF2939"/>
    <w:rsid w:val="00E3623F"/>
    <w:rsid w:val="00EB2385"/>
    <w:rsid w:val="00EB34FA"/>
    <w:rsid w:val="00EE5750"/>
    <w:rsid w:val="00F37DC3"/>
    <w:rsid w:val="00F62A7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true" w:styleId="ZaglavljeChar" w:type="character">
    <w:name w:val="Zaglavlje Char"/>
    <w:link w:val="Zaglavlje"/>
    <w:uiPriority w:val="99"/>
    <w:rsid w:val="00B45C8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1" w:styleId="ZaglavljeChar" w:type="character">
    <w:name w:val="Zaglavlje Char"/>
    <w:link w:val="Zaglavlje"/>
    <w:uiPriority w:val="99"/>
    <w:rsid w:val="00B45C8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St-975/2014-12</izvorni_sadrzaj>
    <derivirana_varijabla naziv="DomainObject.Oznaka_1">St-975/2014-12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St-975/2014</izvorni_sadrzaj>
    <derivirana_varijabla naziv="DomainObject.Predmet.OznakaBroj_1">St-975/2014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POSLOVNE IZVRSNOSTI, ustanova za obrazovanje odraslih</izvorni_sadrzaj>
    <derivirana_varijabla naziv="DomainObject.Predmet.ProtustrankaFormated_1">  CENTAR POSLOVNE IZVRSNOSTI, ustanova za obrazovanje odraslih</derivirana_varijabla>
  </DomainObject.Predmet.ProtustrankaFormated>
  <DomainObject.Predmet.ProtustrankaFormatedOIB>
    <izvorni_sadrzaj>  CENTAR POSLOVNE IZVRSNOSTI, ustanova za obrazovanje odraslih, OIB 91020683702</izvorni_sadrzaj>
    <derivirana_varijabla naziv="DomainObject.Predmet.ProtustrankaFormatedOIB_1">  CENTAR POSLOVNE IZVRSNOSTI, ustanova za obrazovanje odraslih, OIB 91020683702</derivirana_varijabla>
  </DomainObject.Predmet.ProtustrankaFormatedOIB>
  <DomainObject.Predmet.ProtustrankaFormatedWithAdress>
    <izvorni_sadrzaj> CENTAR POSLOVNE IZVRSNOSTI, ustanova za obrazovanje odraslih, Hruševečka cesta 11, 10000 Zagreb</izvorni_sadrzaj>
    <derivirana_varijabla naziv="DomainObject.Predmet.ProtustrankaFormatedWithAdress_1"> CENTAR POSLOVNE IZVRSNOSTI, ustanova za obrazovanje odraslih, Hruševečka cesta 11, 10000 Zagreb</derivirana_varijabla>
  </DomainObject.Predmet.ProtustrankaFormatedWithAdress>
  <DomainObject.Predmet.ProtustrankaFormatedWithAdressOIB>
    <izvorni_sadrzaj> CENTAR POSLOVNE IZVRSNOSTI, ustanova za obrazovanje odraslih, OIB 91020683702, Hruševečka cesta 11, 10000 Zagreb</izvorni_sadrzaj>
    <derivirana_varijabla naziv="DomainObject.Predmet.ProtustrankaFormatedWithAdressOIB_1"> CENTAR POSLOVNE IZVRSNOSTI, ustanova za obrazovanje odraslih, OIB 91020683702, Hruševečka cesta 11, 10000 Zagreb</derivirana_varijabla>
  </DomainObject.Predmet.ProtustrankaFormatedWithAdressOIB>
  <DomainObject.Predmet.ProtustrankaWithAdress>
    <izvorni_sadrzaj>CENTAR POSLOVNE IZVRSNOSTI, ustanova za obrazovanje odraslih Hruševečka cesta 11, 10000 Zagreb</izvorni_sadrzaj>
    <derivirana_varijabla naziv="DomainObject.Predmet.ProtustrankaWithAdress_1">CENTAR POSLOVNE IZVRSNOSTI, ustanova za obrazovanje odraslih Hruševečka cesta 11, 10000 Zagreb</derivirana_varijabla>
  </DomainObject.Predmet.ProtustrankaWithAdress>
  <DomainObject.Predmet.ProtustrankaWithAdressOIB>
    <izvorni_sadrzaj>CENTAR POSLOVNE IZVRSNOSTI, ustanova za obrazovanje odraslih, OIB 91020683702, Hruševečka cesta 11, 10000 Zagreb</izvorni_sadrzaj>
    <derivirana_varijabla naziv="DomainObject.Predmet.ProtustrankaWithAdressOIB_1">CENTAR POSLOVNE IZVRSNOSTI, ustanova za obrazovanje odraslih, OIB 91020683702, Hruševečka cesta 11, 10000 Zagreb</derivirana_varijabla>
  </DomainObject.Predmet.ProtustrankaWithAdressOIB>
  <DomainObject.Predmet.ProtustrankaNazivFormated>
    <izvorni_sadrzaj>CENTAR POSLOVNE IZVRSNOSTI, ustanova za obrazovanje odraslih</izvorni_sadrzaj>
    <derivirana_varijabla naziv="DomainObject.Predmet.ProtustrankaNazivFormated_1">CENTAR POSLOVNE IZVRSNOSTI, ustanova za obrazovanje odraslih</derivirana_varijabla>
  </DomainObject.Predmet.ProtustrankaNazivFormated>
  <DomainObject.Predmet.ProtustrankaNazivFormatedOIB>
    <izvorni_sadrzaj>CENTAR POSLOVNE IZVRSNOSTI, ustanova za obrazovanje odraslih, OIB 91020683702</izvorni_sadrzaj>
    <derivirana_varijabla naziv="DomainObject.Predmet.ProtustrankaNazivFormatedOIB_1">CENTAR POSLOVNE IZVRSNOSTI, ustanova za obrazovanje odraslih, OIB 91020683702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CENTAR POSLOVNE IZVRSNOSTI, ustanova za obrazovanje odraslih</item>
    </izvorni_sadrzaj>
    <derivirana_varijabla naziv="DomainObject.Predmet.ProtuStrankaListFormated_1">
      <item>CENTAR POSLOVNE IZVRSNOSTI, ustanova za obrazovanje odraslih</item>
    </derivirana_varijabla>
  </DomainObject.Predmet.ProtuStrankaListFormated>
  <DomainObject.Predmet.ProtuStrankaListFormatedOIB>
    <izvorni_sadrzaj>
      <item>CENTAR POSLOVNE IZVRSNOSTI, ustanova za obrazovanje odraslih, OIB 91020683702</item>
    </izvorni_sadrzaj>
    <derivirana_varijabla naziv="DomainObject.Predmet.ProtuStrankaListFormatedOIB_1">
      <item>CENTAR POSLOVNE IZVRSNOSTI, ustanova za obrazovanje odraslih, OIB 91020683702</item>
    </derivirana_varijabla>
  </DomainObject.Predmet.ProtuStrankaListFormatedOIB>
  <DomainObject.Predmet.ProtuStrankaListFormatedWithAdress>
    <izvorni_sadrzaj>
      <item>CENTAR POSLOVNE IZVRSNOSTI, ustanova za obrazovanje odraslih, Hruševečka cesta 11, 10000 Zagreb</item>
    </izvorni_sadrzaj>
    <derivirana_varijabla naziv="DomainObject.Predmet.ProtuStrankaListFormatedWithAdress_1">
      <item>CENTAR POSLOVNE IZVRSNOSTI, ustanova za obrazovanje odraslih, Hruševečka cesta 11, 10000 Zagreb</item>
    </derivirana_varijabla>
  </DomainObject.Predmet.ProtuStrankaListFormatedWithAdress>
  <DomainObject.Predmet.ProtuStrankaListFormatedWithAdressOIB>
    <izvorni_sadrzaj>
      <item>CENTAR POSLOVNE IZVRSNOSTI, ustanova za obrazovanje odraslih, OIB 91020683702, Hruševečka cesta 11, 10000 Zagreb</item>
    </izvorni_sadrzaj>
    <derivirana_varijabla naziv="DomainObject.Predmet.ProtuStrankaListFormatedWithAdressOIB_1">
      <item>CENTAR POSLOVNE IZVRSNOSTI, ustanova za obrazovanje odraslih, OIB 91020683702, Hruševečka cesta 11, 10000 Zagreb</item>
    </derivirana_varijabla>
  </DomainObject.Predmet.ProtuStrankaListFormatedWithAdressOIB>
  <DomainObject.Predmet.ProtuStrankaListNazivFormated>
    <izvorni_sadrzaj>
      <item>CENTAR POSLOVNE IZVRSNOSTI, ustanova za obrazovanje odraslih</item>
    </izvorni_sadrzaj>
    <derivirana_varijabla naziv="DomainObject.Predmet.ProtuStrankaListNazivFormated_1">
      <item>CENTAR POSLOVNE IZVRSNOSTI, ustanova za obrazovanje odraslih</item>
    </derivirana_varijabla>
  </DomainObject.Predmet.ProtuStrankaListNazivFormated>
  <DomainObject.Predmet.ProtuStrankaListNazivFormatedOIB>
    <izvorni_sadrzaj>
      <item>CENTAR POSLOVNE IZVRSNOSTI, ustanova za obrazovanje odraslih, OIB 91020683702</item>
    </izvorni_sadrzaj>
    <derivirana_varijabla naziv="DomainObject.Predmet.ProtuStrankaListNazivFormatedOIB_1">
      <item>CENTAR POSLOVNE IZVRSNOSTI, ustanova za obrazovanje odraslih, OIB 91020683702</item>
    </derivirana_varijabla>
  </DomainObject.Predmet.ProtuStrankaListNazivFormatedOIB>
  <DomainObject.Predmet.OstaliListFormated>
    <izvorni_sadrzaj>
      <item>Svjetlana Kocman</item>
      <item>Goran Jujnović Lučić</item>
    </izvorni_sadrzaj>
    <derivirana_varijabla naziv="DomainObject.Predmet.OstaliListFormated_1">
      <item>Svjetlana Kocman</item>
      <item>Goran Jujnović Lučić</item>
    </derivirana_varijabla>
  </DomainObject.Predmet.OstaliListFormated>
  <DomainObject.Predmet.OstaliListFormatedOIB>
    <izvorni_sadrzaj>
      <item>Svjetlana Kocman, OIB 38675102120</item>
      <item>Goran Jujnović Lučić, OIB 62461289936</item>
    </izvorni_sadrzaj>
    <derivirana_varijabla naziv="DomainObject.Predmet.OstaliListFormatedOIB_1">
      <item>Svjetlana Kocman, OIB 38675102120</item>
      <item>Goran Jujnović Lučić, OIB 62461289936</item>
    </derivirana_varijabla>
  </DomainObject.Predmet.OstaliListFormatedOIB>
  <DomainObject.Predmet.OstaliListFormatedWithAdress>
    <izvorni_sadrzaj>
      <item>Svjetlana Kocman, Karlovačka Ulica 27, 10410 Velika Gorica</item>
      <item>Goran Jujnović Lučić, IX. Južna obala 13, 10000 Zagreb</item>
    </izvorni_sadrzaj>
    <derivirana_varijabla naziv="DomainObject.Predmet.OstaliListFormatedWithAdress_1">
      <item>Svjetlana Kocman, Karlovačka Ulica 27, 10410 Velika Gorica</item>
      <item>Goran Jujnović Lučić, IX. Južna obala 13, 10000 Zagreb</item>
    </derivirana_varijabla>
  </DomainObject.Predmet.OstaliListFormatedWithAdress>
  <DomainObject.Predmet.OstaliListFormatedWithAdressOIB>
    <izvorni_sadrzaj>
      <item>Svjetlana Kocman, OIB 38675102120, Karlovačka Ulica 27, 10410 Velika Gorica</item>
      <item>Goran Jujnović Lučić, OIB 62461289936, IX. Južna obala 13, 10000 Zagreb</item>
    </izvorni_sadrzaj>
    <derivirana_varijabla naziv="DomainObject.Predmet.OstaliListFormatedWithAdressOIB_1">
      <item>Svjetlana Kocman, OIB 38675102120, Karlovačka Ulica 27, 10410 Velika Gorica</item>
      <item>Goran Jujnović Lučić, OIB 62461289936, IX. Južna obala 13, 10000 Zagreb</item>
    </derivirana_varijabla>
  </DomainObject.Predmet.OstaliListFormatedWithAdressOIB>
  <DomainObject.Predmet.OstaliListNazivFormated>
    <izvorni_sadrzaj>
      <item>Svjetlana Kocman</item>
      <item>Goran Jujnović Lučić</item>
    </izvorni_sadrzaj>
    <derivirana_varijabla naziv="DomainObject.Predmet.OstaliListNazivFormated_1">
      <item>Svjetlana Kocman</item>
      <item>Goran Jujnović Lučić</item>
    </derivirana_varijabla>
  </DomainObject.Predmet.OstaliListNazivFormated>
  <DomainObject.Predmet.OstaliListNazivFormatedOIB>
    <izvorni_sadrzaj>
      <item>Svjetlana Kocman, OIB 38675102120</item>
      <item>Goran Jujnović Lučić, OIB 62461289936</item>
    </izvorni_sadrzaj>
    <derivirana_varijabla naziv="DomainObject.Predmet.OstaliListNazivFormatedOIB_1">
      <item>Svjetlana Kocman, OIB 38675102120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St-975/2014-12</izvorni_sadrzaj>
    <derivirana_varijabla naziv="DomainObject.PoslovniBrojDokumenta_1">St-975/2014-12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CENTAR POSLOVNE IZVRSNOSTI, ustanova za obrazovanje odraslih</izvorni_sadrzaj>
    <derivirana_varijabla naziv="DomainObject.Predmet.ProtustrankaIDrugi_1">CENTAR POSLOVNE IZVRSNOSTI, ustanova za obrazovanje odraslih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CENTAR POSLOVNE IZVRSNOSTI, ustanova za obrazovanje odraslih, OIB 91020683702, Hruševečka cesta 11, 10000 Zagreb</izvorni_sadrzaj>
    <derivirana_varijabla naziv="DomainObject.Predmet.ProtustrankaIDrugiAdressOIB_1">CENTAR POSLOVNE IZVRSNOSTI, ustanova za obrazovanje odraslih, OIB 91020683702, Hruševečka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CENTAR POSLOVNE IZVRSNOSTI, ustanova za obrazovanje odraslih</item>
      <item>Svjetlana Kocman</item>
      <item>Goran Jujnović Lučić</item>
    </izvorni_sadrzaj>
    <derivirana_varijabla naziv="DomainObject.Predmet.SudioniciListNaziv_1">
      <item>MINISTARSTVO FINANCIJA-POREZNA UPRAVA</item>
      <item>CENTAR POSLOVNE IZVRSNOSTI, ustanova za obrazovanje odraslih</item>
      <item>Svjetlana Kocman</item>
      <item>Goran Jujnović Lučić</item>
    </derivirana_varijabla>
  </DomainObject.Predmet.SudioniciListNaziv>
  <DomainObject.Predmet.SudioniciListAdressOIB>
    <izvorni_sadrzaj>
      <item>MINISTARSTVO FINANCIJA-POREZNA UPRAVA, OIB 18683136487, Albrechtova 42,10000 Zagreb</item>
      <item>CENTAR POSLOVNE IZVRSNOSTI, ustanova za obrazovanje odraslih, OIB 91020683702, Hruševečka cesta 11,10000 Zagreb</item>
      <item>Svjetlana Kocman, OIB 38675102120, Karlovačka Ulica 27,10410 Velika Gorica</item>
      <item>Goran Jujnović Lučić, OIB 62461289936, IX. Južna obala 13,10000 Zagreb</item>
    </izvorni_sadrzaj>
    <derivirana_varijabla naziv="DomainObject.Predmet.SudioniciListAdressOIB_1">
      <item>MINISTARSTVO FINANCIJA-POREZNA UPRAVA, OIB 18683136487, Albrechtova 42,10000 Zagreb</item>
      <item>CENTAR POSLOVNE IZVRSNOSTI, ustanova za obrazovanje odraslih, OIB 91020683702, Hruševečka cesta 11,10000 Zagreb</item>
      <item>Svjetlana Kocman, OIB 38675102120, Karlovačka Ulica 27,10410 Velika Gorica</item>
      <item>Goran Jujnović Lučić, OIB 62461289936, IX. Južna obala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91020683702</item>
      <item>, OIB 38675102120</item>
      <item>, OIB 62461289936</item>
    </izvorni_sadrzaj>
    <derivirana_varijabla naziv="DomainObject.Predmet.SudioniciListNazivOIB_1">
      <item>, OIB 18683136487</item>
      <item>, OIB 91020683702</item>
      <item>, OIB 38675102120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2825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2015-09-29T12:40:00Z</dcterms:created>
  <dc:creator>Sudsko vijeæe</dc:creator>
  <cp:lastModifiedBy>Ana Brlek</cp:lastModifiedBy>
  <cp:lastPrinted>2015-09-29T12:43:00Z</cp:lastPrinted>
  <dcterms:modified xmlns:xsi="http://www.w3.org/2001/XMLSchema-instance" xsi:type="dcterms:W3CDTF">2015-09-29T12:43:00Z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St-975/2014-12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