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8c97c" w14:paraId="e18c97c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6264F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F41476" w:rsidP="00DD55D1" w:rsidR="003A6C0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D55D1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</w:t>
      </w:r>
      <w:r w:rsidR="00DD55D1" w:rsidRPr="00DD55D1">
        <w:rPr>
          <w:rFonts w:cs="Times New Roman" w:hAnsi="Times New Roman" w:ascii="Times New Roman"/>
          <w:sz w:val="24"/>
          <w:szCs w:val="24"/>
        </w:rPr>
        <w:t>predmetu povodom prijedloga Financijske agencije, Regionalni centar Zagreb, Podružnica Varaždin, i vjerovnika Erste &amp; Steiermarkische bank d.d., Rijeka, kojeg zastupaju punomoćnici odvjetnici iz Odvjetničkog društva Mađarić &amp; Lui d.o.o. iz Zagreba, Pisarnica Varaždin, za otvaranje stečajnog postupka nad dužnikom MTČ trgovina i razvoj d.o.o., Štrigova, Štrigova bb, OIB: 80265239726</w:t>
      </w:r>
      <w:r w:rsidR="00DD55D1">
        <w:rPr>
          <w:rFonts w:cs="Times New Roman" w:hAnsi="Times New Roman" w:ascii="Times New Roman"/>
          <w:sz w:val="24"/>
          <w:szCs w:val="24"/>
        </w:rPr>
        <w:t>, 24</w:t>
      </w:r>
      <w:r w:rsidR="00027A2E">
        <w:rPr>
          <w:rFonts w:cs="Times New Roman" w:hAnsi="Times New Roman" w:ascii="Times New Roman"/>
          <w:sz w:val="24"/>
          <w:szCs w:val="24"/>
        </w:rPr>
        <w:t>. veljače 2017.</w:t>
      </w:r>
    </w:p>
    <w:p w:rsidRDefault="00DD55D1" w:rsidP="00DD55D1" w:rsidR="00DD55D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D55D1" w:rsidP="00DD55D1" w:rsidR="00DD55D1" w:rsidRPr="00B412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DD55D1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DD55D1">
        <w:rPr>
          <w:rFonts w:cs="Times New Roman" w:hAnsi="Times New Roman" w:ascii="Times New Roman"/>
          <w:sz w:val="24"/>
          <w:szCs w:val="24"/>
        </w:rPr>
        <w:t xml:space="preserve"> </w:t>
      </w:r>
      <w:r w:rsidR="00DD55D1" w:rsidRPr="00DD55D1">
        <w:rPr>
          <w:rFonts w:cs="Times New Roman" w:hAnsi="Times New Roman" w:ascii="Times New Roman"/>
          <w:sz w:val="24"/>
          <w:szCs w:val="24"/>
        </w:rPr>
        <w:t>MTČ trgovina i razvoj d.o.o., Štrigova, Štrigova bb, OIB: 80265239726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0E239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239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027A2E">
        <w:rPr>
          <w:rFonts w:cs="Times New Roman" w:hAnsi="Times New Roman" w:ascii="Times New Roman"/>
          <w:sz w:val="24"/>
          <w:szCs w:val="24"/>
        </w:rPr>
        <w:t xml:space="preserve"> </w:t>
      </w:r>
      <w:r w:rsidR="00DD55D1">
        <w:rPr>
          <w:rFonts w:cs="Times New Roman" w:hAnsi="Times New Roman" w:ascii="Times New Roman"/>
          <w:sz w:val="24"/>
          <w:szCs w:val="24"/>
        </w:rPr>
        <w:t>Stanko Makar, Ludbreg, P. Zrinskog 3, OIB: 49218337993</w:t>
      </w:r>
      <w:r w:rsidR="0036264F">
        <w:rPr>
          <w:rFonts w:cs="Times New Roman" w:hAnsi="Times New Roman" w:ascii="Times New Roman"/>
          <w:sz w:val="24"/>
          <w:szCs w:val="24"/>
        </w:rPr>
        <w:t>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AB36F2" w:rsidP="00AB36F2" w:rsidR="00AB36F2" w:rsidRPr="00AB36F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3A6C0D" w:rsidP="003A6C0D" w:rsidR="003A6C0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D55D1" w:rsidP="00DD55D1" w:rsidR="0029631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D55D1">
        <w:rPr>
          <w:rFonts w:cs="Times New Roman" w:hAnsi="Times New Roman" w:ascii="Times New Roman"/>
          <w:sz w:val="24"/>
          <w:szCs w:val="24"/>
        </w:rPr>
        <w:t xml:space="preserve">Na ročištu održanom </w:t>
      </w:r>
      <w:r w:rsidR="00296311">
        <w:rPr>
          <w:rFonts w:cs="Times New Roman" w:hAnsi="Times New Roman" w:ascii="Times New Roman"/>
          <w:sz w:val="24"/>
          <w:szCs w:val="24"/>
        </w:rPr>
        <w:t>22. veljače 2017</w:t>
      </w:r>
      <w:r w:rsidRPr="00DD55D1">
        <w:rPr>
          <w:rFonts w:cs="Times New Roman" w:hAnsi="Times New Roman" w:ascii="Times New Roman"/>
          <w:sz w:val="24"/>
          <w:szCs w:val="24"/>
        </w:rPr>
        <w:t xml:space="preserve">. </w:t>
      </w:r>
      <w:r w:rsidR="00296311">
        <w:rPr>
          <w:rFonts w:cs="Times New Roman" w:hAnsi="Times New Roman" w:ascii="Times New Roman"/>
          <w:sz w:val="24"/>
          <w:szCs w:val="24"/>
        </w:rPr>
        <w:t>privremeni stečajni upravitelj podnio je izvješće o tome da je dužnik na 1. veljače 2017. trajno blokiran od 14. travnja 2016., te da dužnik u Očevidniku o redoslijedu plaćanja ima iskazane nepodmirene obveze za čiju naplatu nema novčanih sredstava na računu dužnika u iznosu od 473.538,00 kn, pa je stoga dužnik nesposoban za plaćanje.</w:t>
      </w:r>
    </w:p>
    <w:p w:rsidRDefault="00296311" w:rsidP="00DD55D1" w:rsidR="0029631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Također je privremeni stečajni upravitelj utvrdio da knjigovodstvena vrijednost imovine iznosi 16.686,46 kn a sastoji se od uredskih stolova, svjetleće reklame, pisača, stolica, uređaja za neprekidno napajanje, od čega je dio pokretnina neispravan i nema tržišnu vrijednost, iz čega zaključuje da dužnik nema imovine koja bi bila dostatna za pokriće troškova ovog postupka.</w:t>
      </w:r>
    </w:p>
    <w:p w:rsidRDefault="00296311" w:rsidP="00296311" w:rsidR="0017349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S obzirom na utvrđene činjenice, sud je primjenom čl. 132. Stečajnog zakona (Narodne novine broj 71/15, dalje SZ) odlučio </w:t>
      </w:r>
      <w:r w:rsidR="008E077B">
        <w:rPr>
          <w:rFonts w:cs="Times New Roman" w:hAnsi="Times New Roman" w:ascii="Times New Roman"/>
          <w:sz w:val="24"/>
          <w:szCs w:val="24"/>
        </w:rPr>
        <w:t>kao u izreci ovog rješenja.</w:t>
      </w:r>
    </w:p>
    <w:p w:rsidRDefault="00296311" w:rsidP="00296311" w:rsidR="00296311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36264F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296311">
        <w:rPr>
          <w:rFonts w:cs="Times New Roman" w:hAnsi="Times New Roman" w:ascii="Times New Roman"/>
          <w:sz w:val="24"/>
          <w:szCs w:val="24"/>
        </w:rPr>
        <w:t>24</w:t>
      </w:r>
      <w:r w:rsidR="00027A2E">
        <w:rPr>
          <w:rFonts w:cs="Times New Roman" w:hAnsi="Times New Roman" w:ascii="Times New Roman"/>
          <w:sz w:val="24"/>
          <w:szCs w:val="24"/>
        </w:rPr>
        <w:t>. veljače 2017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  <w:r w:rsidR="00880AAB"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D54613" w:rsidP="00D54613" w:rsidR="00D54613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D54613" w:rsidP="00D54613" w:rsidR="00D54613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D54613" w:rsidP="00D54613" w:rsidR="00D54613" w:rsidRPr="00D5461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80AAB" w:rsidP="00880AAB" w:rsidR="00D5461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880AAB" w:rsidP="00530017" w:rsidR="001734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30017" w:rsidP="00530017" w:rsidR="0053001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B36F2" w:rsidP="00296311" w:rsidR="00AB36F2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027A2E" w:rsidP="00880AAB" w:rsidR="00027A2E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96311" w:rsidP="00296311" w:rsidR="00296311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Predlagatelj, </w:t>
      </w:r>
      <w:r w:rsidRPr="00296311">
        <w:rPr>
          <w:rFonts w:cs="Times New Roman" w:hAnsi="Times New Roman" w:ascii="Times New Roman"/>
          <w:sz w:val="24"/>
          <w:szCs w:val="24"/>
        </w:rPr>
        <w:t>Financijska agencija, Regionalni centar Zagreb, Podružnica Varaždin, A. Cesarca 2,</w:t>
      </w:r>
    </w:p>
    <w:p w:rsidRDefault="00530017" w:rsidP="00296311" w:rsidR="00296311" w:rsidRPr="00296311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Predlagatelj, </w:t>
      </w:r>
      <w:r w:rsidR="00296311" w:rsidRPr="00296311">
        <w:rPr>
          <w:rFonts w:cs="Times New Roman" w:hAnsi="Times New Roman" w:ascii="Times New Roman"/>
          <w:sz w:val="24"/>
          <w:szCs w:val="24"/>
        </w:rPr>
        <w:t>Erste &amp; Steiermarkische bank d.d., Rijeka, po punomoćnicima odvjetnicima iz Odvjetničkog društva Mađarić &amp; Lui d.o.o. iz Zagreba, Pisarnica Varaždin, Ivana Cankara 7/1,</w:t>
      </w:r>
    </w:p>
    <w:p w:rsidRDefault="00296311" w:rsidP="00296311" w:rsidR="00296311" w:rsidRPr="00296311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Pr="00296311">
        <w:rPr>
          <w:rFonts w:cs="Times New Roman" w:hAnsi="Times New Roman" w:ascii="Times New Roman"/>
          <w:sz w:val="24"/>
          <w:szCs w:val="24"/>
        </w:rPr>
        <w:t>tečajni upravitelj Stanko Makar, Ludbreg, P. Zrinskog 3,</w:t>
      </w:r>
    </w:p>
    <w:p w:rsidRDefault="00296311" w:rsidP="00296311" w:rsidR="00296311" w:rsidRPr="00296311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Pr="00296311">
        <w:rPr>
          <w:rFonts w:cs="Times New Roman" w:hAnsi="Times New Roman" w:ascii="Times New Roman"/>
          <w:sz w:val="24"/>
          <w:szCs w:val="24"/>
        </w:rPr>
        <w:t>irektor dužnika Miljenko Mesarić, Čakovec, dr. Vlatka Mačeka 33,</w:t>
      </w:r>
    </w:p>
    <w:p w:rsidRDefault="00296311" w:rsidP="00296311" w:rsidR="00296311" w:rsidRPr="00296311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96311">
        <w:rPr>
          <w:rFonts w:cs="Times New Roman" w:hAnsi="Times New Roman" w:ascii="Times New Roman"/>
          <w:sz w:val="24"/>
          <w:szCs w:val="24"/>
        </w:rPr>
        <w:t>Županijsko državno odvjetništvo u Varaždinu, Građansko-upravni odjel, Varaždin, B. Radić 2,</w:t>
      </w:r>
    </w:p>
    <w:p w:rsidRDefault="00296311" w:rsidP="00296311" w:rsidR="00296311" w:rsidRPr="00296311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96311">
        <w:rPr>
          <w:rFonts w:cs="Times New Roman" w:hAnsi="Times New Roman" w:ascii="Times New Roman"/>
          <w:sz w:val="24"/>
          <w:szCs w:val="24"/>
        </w:rPr>
        <w:t>Sudski registar, radi zabilježbe,</w:t>
      </w:r>
    </w:p>
    <w:p w:rsidRDefault="00296311" w:rsidP="00296311" w:rsidR="00296311" w:rsidRPr="00296311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96311">
        <w:rPr>
          <w:rFonts w:cs="Times New Roman" w:hAnsi="Times New Roman" w:ascii="Times New Roman"/>
          <w:sz w:val="24"/>
          <w:szCs w:val="24"/>
        </w:rPr>
        <w:t>E-oglasna ploča,</w:t>
      </w:r>
    </w:p>
    <w:p w:rsidRDefault="001C0A31" w:rsidP="00296311" w:rsidR="001C0A31" w:rsidRPr="0029631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296311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1808" w:rsidP="00880AAB" w:rsidR="00021808">
      <w:pPr>
        <w:spacing w:lineRule="auto" w:line="240" w:after="0"/>
      </w:pPr>
      <w:r>
        <w:separator/>
      </w:r>
    </w:p>
  </w:endnote>
  <w:endnote w:id="0" w:type="continuationSeparator">
    <w:p w:rsidRDefault="00021808" w:rsidP="00880AAB" w:rsidR="0002180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1808" w:rsidP="00880AAB" w:rsidR="00021808">
      <w:pPr>
        <w:spacing w:lineRule="auto" w:line="240" w:after="0"/>
      </w:pPr>
      <w:r>
        <w:separator/>
      </w:r>
    </w:p>
  </w:footnote>
  <w:footnote w:id="0" w:type="continuationSeparator">
    <w:p w:rsidRDefault="00021808" w:rsidP="00880AAB" w:rsidR="0002180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7162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3C0A1E">
          <w:rPr>
            <w:rFonts w:cs="Times New Roman" w:hAnsi="Times New Roman" w:ascii="Times New Roman"/>
            <w:sz w:val="24"/>
            <w:szCs w:val="24"/>
          </w:rPr>
          <w:t>975/16-12</w:t>
        </w:r>
      </w:p>
      <w:p w:rsidRDefault="00771626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3C0A1E">
      <w:rPr>
        <w:rFonts w:cs="Times New Roman" w:hAnsi="Times New Roman" w:ascii="Times New Roman"/>
        <w:sz w:val="24"/>
        <w:szCs w:val="24"/>
      </w:rPr>
      <w:t>975/16-12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21808"/>
    <w:rsid w:val="00027A2E"/>
    <w:rsid w:val="00062906"/>
    <w:rsid w:val="00064CDD"/>
    <w:rsid w:val="000B5BD6"/>
    <w:rsid w:val="000E239B"/>
    <w:rsid w:val="00123254"/>
    <w:rsid w:val="00156BAA"/>
    <w:rsid w:val="00173491"/>
    <w:rsid w:val="001C0A31"/>
    <w:rsid w:val="001D0366"/>
    <w:rsid w:val="002248D9"/>
    <w:rsid w:val="00296311"/>
    <w:rsid w:val="00327C78"/>
    <w:rsid w:val="0036264F"/>
    <w:rsid w:val="0036366A"/>
    <w:rsid w:val="00370D34"/>
    <w:rsid w:val="003A6C0D"/>
    <w:rsid w:val="003C0A1E"/>
    <w:rsid w:val="003C6373"/>
    <w:rsid w:val="003D04C8"/>
    <w:rsid w:val="003D7114"/>
    <w:rsid w:val="003E79BD"/>
    <w:rsid w:val="00445AD3"/>
    <w:rsid w:val="004559FB"/>
    <w:rsid w:val="004D2E84"/>
    <w:rsid w:val="004F79C5"/>
    <w:rsid w:val="00506741"/>
    <w:rsid w:val="00516AD6"/>
    <w:rsid w:val="00530017"/>
    <w:rsid w:val="005B72E9"/>
    <w:rsid w:val="0061134C"/>
    <w:rsid w:val="006636D7"/>
    <w:rsid w:val="006774F3"/>
    <w:rsid w:val="006C6D0F"/>
    <w:rsid w:val="006D30B9"/>
    <w:rsid w:val="00771626"/>
    <w:rsid w:val="007B1B2C"/>
    <w:rsid w:val="007F22F1"/>
    <w:rsid w:val="008423F1"/>
    <w:rsid w:val="00880AAB"/>
    <w:rsid w:val="008E077B"/>
    <w:rsid w:val="00985E03"/>
    <w:rsid w:val="009D5DC4"/>
    <w:rsid w:val="00AB36F2"/>
    <w:rsid w:val="00AE58C5"/>
    <w:rsid w:val="00B00D7D"/>
    <w:rsid w:val="00B04B0E"/>
    <w:rsid w:val="00B41215"/>
    <w:rsid w:val="00B9206A"/>
    <w:rsid w:val="00BD71B4"/>
    <w:rsid w:val="00CA16A9"/>
    <w:rsid w:val="00CF32CC"/>
    <w:rsid w:val="00D36C3A"/>
    <w:rsid w:val="00D54613"/>
    <w:rsid w:val="00DD55D1"/>
    <w:rsid w:val="00E00009"/>
    <w:rsid w:val="00E00335"/>
    <w:rsid w:val="00E06E5C"/>
    <w:rsid w:val="00E11800"/>
    <w:rsid w:val="00EA0B86"/>
    <w:rsid w:val="00ED629F"/>
    <w:rsid w:val="00EE3BEC"/>
    <w:rsid w:val="00F41476"/>
    <w:rsid w:val="00F426B3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1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626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1626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626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626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1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626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626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62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62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539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694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37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St-975/2016</izvorni_sadrzaj>
    <derivirana_varijabla naziv="DomainObject.Predmet.OznakaBroj_1">St-975/2016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MTČ Trgovina i razvoj, društvo s ograničenom odgovornošću za proizvodnju, trgovinu i usluge</izvorni_sadrzaj>
    <derivirana_varijabla naziv="DomainObject.Predmet.ProtustrankaFormated_1">  MTČ Trgovina i razvoj, društvo s ograničenom odgovornošću za proizvodnju, trgovinu i usluge</derivirana_varijabla>
  </DomainObject.Predmet.ProtustrankaFormated>
  <DomainObject.Predmet.ProtustrankaFormatedOIB>
    <izvorni_sadrzaj>  MTČ Trgovina i razvoj, društvo s ograničenom odgovornošću za proizvodnju, trgovinu i usluge, OIB 80265239726</izvorni_sadrzaj>
    <derivirana_varijabla naziv="DomainObject.Predmet.ProtustrankaFormatedOIB_1">  MTČ Trgovina i razvoj, društvo s ograničenom odgovornošću za proizvodnju, trgovinu i usluge, OIB 80265239726</derivirana_varijabla>
  </DomainObject.Predmet.ProtustrankaFormatedOIB>
  <DomainObject.Predmet.ProtustrankaFormatedWithAdress>
    <izvorni_sadrzaj> MTČ Trgovina i razvoj, društvo s ograničenom odgovornošću za proizvodnju, trgovinu i usluge, Štrigova/bb, 40313 Štrigova</izvorni_sadrzaj>
    <derivirana_varijabla naziv="DomainObject.Predmet.ProtustrankaFormatedWithAdress_1"> MTČ Trgovina i razvoj, društvo s ograničenom odgovornošću za proizvodnju, trgovinu i usluge, Štrigova/bb, 40313 Štrigova</derivirana_varijabla>
  </DomainObject.Predmet.ProtustrankaFormatedWithAdress>
  <DomainObject.Predmet.ProtustrankaFormatedWithAdressOIB>
    <izvorni_sadrzaj> MTČ Trgovina i razvoj, društvo s ograničenom odgovornošću za proizvodnju, trgovinu i usluge, OIB 80265239726, Štrigova/bb, 40313 Štrigova</izvorni_sadrzaj>
    <derivirana_varijabla naziv="DomainObject.Predmet.ProtustrankaFormatedWithAdressOIB_1"> MTČ Trgovina i razvoj, društvo s ograničenom odgovornošću za proizvodnju, trgovinu i usluge, OIB 80265239726, Štrigova/bb, 40313 Štrigova</derivirana_varijabla>
  </DomainObject.Predmet.ProtustrankaFormatedWithAdressOIB>
  <DomainObject.Predmet.ProtustrankaWithAdress>
    <izvorni_sadrzaj>MTČ Trgovina i razvoj, društvo s ograničenom odgovornošću za proizvodnju, trgovinu i usluge Štrigova/bb, 40313 Štrigova</izvorni_sadrzaj>
    <derivirana_varijabla naziv="DomainObject.Predmet.ProtustrankaWithAdress_1">MTČ Trgovina i razvoj, društvo s ograničenom odgovornošću za proizvodnju, trgovinu i usluge Štrigova/bb, 40313 Štrigova</derivirana_varijabla>
  </DomainObject.Predmet.ProtustrankaWithAdress>
  <DomainObject.Predmet.ProtustrankaWithAdressOIB>
    <izvorni_sadrzaj>MTČ Trgovina i razvoj, društvo s ograničenom odgovornošću za proizvodnju, trgovinu i usluge, OIB 80265239726, Štrigova/bb, 40313 Štrigova</izvorni_sadrzaj>
    <derivirana_varijabla naziv="DomainObject.Predmet.ProtustrankaWithAdressOIB_1">MTČ Trgovina i razvoj, društvo s ograničenom odgovornošću za proizvodnju, trgovinu i usluge, OIB 80265239726, Štrigova/bb, 40313 Štrigova</derivirana_varijabla>
  </DomainObject.Predmet.ProtustrankaWithAdressOIB>
  <DomainObject.Predmet.ProtustrankaNazivFormated>
    <izvorni_sadrzaj>MTČ Trgovina i razvoj, društvo s ograničenom odgovornošću za proizvodnju, trgovinu i usluge</izvorni_sadrzaj>
    <derivirana_varijabla naziv="DomainObject.Predmet.ProtustrankaNazivFormated_1">MTČ Trgovina i razvoj, društvo s ograničenom odgovornošću za proizvodnju, trgovinu i usluge</derivirana_varijabla>
  </DomainObject.Predmet.ProtustrankaNazivFormated>
  <DomainObject.Predmet.ProtustrankaNazivFormatedOIB>
    <izvorni_sadrzaj>MTČ Trgovina i razvoj, društvo s ograničenom odgovornošću za proizvodnju, trgovinu i usluge, OIB 80265239726</izvorni_sadrzaj>
    <derivirana_varijabla naziv="DomainObject.Predmet.ProtustrankaNazivFormatedOIB_1">MTČ Trgovina i razvoj, društvo s ograničenom odgovornošću za proizvodnju, trgovinu i usluge, OIB 80265239726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208605.21</izvorni_sadrzaj>
    <derivirana_varijabla naziv="DomainObject.Predmet.TrenutnaVrijednost_1">208605.21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MTČ Trgovina i razvoj, društvo s ograničenom odgovornošću za proizvodnju, trgovinu i usluge</item>
    </izvorni_sadrzaj>
    <derivirana_varijabla naziv="DomainObject.Predmet.ProtuStrankaListFormated_1">
      <item>MTČ Trgovina i razvoj, društvo s ograničenom odgovornošću za proizvodnju, trgovinu i usluge</item>
    </derivirana_varijabla>
  </DomainObject.Predmet.ProtuStrankaListFormated>
  <DomainObject.Predmet.ProtuStrankaListFormatedOIB>
    <izvorni_sadrzaj>
      <item>MTČ Trgovina i razvoj, društvo s ograničenom odgovornošću za proizvodnju, trgovinu i usluge, OIB 80265239726</item>
    </izvorni_sadrzaj>
    <derivirana_varijabla naziv="DomainObject.Predmet.ProtuStrankaListFormatedOIB_1">
      <item>MTČ Trgovina i razvoj, društvo s ograničenom odgovornošću za proizvodnju, trgovinu i usluge, OIB 80265239726</item>
    </derivirana_varijabla>
  </DomainObject.Predmet.ProtuStrankaListFormatedOIB>
  <DomainObject.Predmet.ProtuStrankaListFormatedWithAdress>
    <izvorni_sadrzaj>
      <item>MTČ Trgovina i razvoj, društvo s ograničenom odgovornošću za proizvodnju, trgovinu i usluge, Štrigova/bb, 40313 Štrigova</item>
    </izvorni_sadrzaj>
    <derivirana_varijabla naziv="DomainObject.Predmet.ProtuStrankaListFormatedWithAdress_1">
      <item>MTČ Trgovina i razvoj, društvo s ograničenom odgovornošću za proizvodnju, trgovinu i usluge, Štrigova/bb, 40313 Štrigova</item>
    </derivirana_varijabla>
  </DomainObject.Predmet.ProtuStrankaListFormatedWithAdress>
  <DomainObject.Predmet.ProtuStrankaListFormatedWithAdressOIB>
    <izvorni_sadrzaj>
      <item>MTČ Trgovina i razvoj, društvo s ograničenom odgovornošću za proizvodnju, trgovinu i usluge, OIB 80265239726, Štrigova/bb, 40313 Štrigova</item>
    </izvorni_sadrzaj>
    <derivirana_varijabla naziv="DomainObject.Predmet.ProtuStrankaListFormatedWithAdressOIB_1">
      <item>MTČ Trgovina i razvoj, društvo s ograničenom odgovornošću za proizvodnju, trgovinu i usluge, OIB 80265239726, Štrigova/bb, 40313 Štrigova</item>
    </derivirana_varijabla>
  </DomainObject.Predmet.ProtuStrankaListFormatedWithAdressOIB>
  <DomainObject.Predmet.ProtuStrankaListNazivFormated>
    <izvorni_sadrzaj>
      <item>MTČ Trgovina i razvoj, društvo s ograničenom odgovornošću za proizvodnju, trgovinu i usluge</item>
    </izvorni_sadrzaj>
    <derivirana_varijabla naziv="DomainObject.Predmet.ProtuStrankaListNazivFormated_1">
      <item>MTČ Trgovina i razvoj, društvo s ograničenom odgovornošću za proizvodnju, trgovinu i usluge</item>
    </derivirana_varijabla>
  </DomainObject.Predmet.ProtuStrankaListNazivFormated>
  <DomainObject.Predmet.ProtuStrankaListNazivFormatedOIB>
    <izvorni_sadrzaj>
      <item>MTČ Trgovina i razvoj, društvo s ograničenom odgovornošću za proizvodnju, trgovinu i usluge, OIB 80265239726</item>
    </izvorni_sadrzaj>
    <derivirana_varijabla naziv="DomainObject.Predmet.ProtuStrankaListNazivFormatedOIB_1">
      <item>MTČ Trgovina i razvoj, društvo s ograničenom odgovornošću za proizvodnju, trgovinu i usluge, OIB 80265239726</item>
    </derivirana_varijabla>
  </DomainObject.Predmet.ProtuStrankaListNazivFormatedOIB>
  <DomainObject.Predmet.OstaliListFormated>
    <izvorni_sadrzaj>
      <item>Sudski registar</item>
      <item>e-oglasna ploča</item>
      <item>Miljenko Mesarić</item>
      <item>Županijsko državno odvjetništvo</item>
      <item>ERSTE&amp;STEIERMÄRKISCHE BANKA dioničko društvo</item>
    </izvorni_sadrzaj>
    <derivirana_varijabla naziv="DomainObject.Predmet.OstaliListFormated_1">
      <item>Sudski registar</item>
      <item>e-oglasna ploča</item>
      <item>Miljenko Mesarić</item>
      <item>Županijsko državno odvjetništvo</item>
      <item>ERSTE&amp;STEIERMÄRKISCHE BANKA dioničko društvo</item>
    </derivirana_varijabla>
  </DomainObject.Predmet.OstaliListFormated>
  <DomainObject.Predmet.OstaliListFormatedOIB>
    <izvorni_sadrzaj>
      <item>Sudski registar</item>
      <item>e-oglasna ploča</item>
      <item>Miljenko Mesarić, OIB 89128363840</item>
      <item>Županijsko državno odvjetništvo</item>
      <item>ERSTE&amp;STEIERMÄRKISCHE BANKA dioničko društvo, OIB 23057039320</item>
    </izvorni_sadrzaj>
    <derivirana_varijabla naziv="DomainObject.Predmet.OstaliListFormatedOIB_1">
      <item>Sudski registar</item>
      <item>e-oglasna ploča</item>
      <item>Miljenko Mesarić, OIB 89128363840</item>
      <item>Županijsko državno odvjetništvo</item>
      <item>ERSTE&amp;STEIERMÄRKISCHE BANKA dioničko društvo, OIB 23057039320</item>
    </derivirana_varijabla>
  </DomainObject.Predmet.OstaliListFormatedOIB>
  <DomainObject.Predmet.OstaliListFormatedWithAdress>
    <izvorni_sadrzaj>
      <item>Sudski registar</item>
      <item>e-oglasna ploča</item>
      <item>Miljenko Mesarić, Dr. Vlatka Mačeka 33, 40000 Čakovec</item>
      <item>Županijsko državno odvjetništvo</item>
      <item>ERSTE&amp;STEIERMÄRKISCHE BANKA dioničko društvo, Jadranski Trg 3/a, 51000 Rijeka</item>
    </izvorni_sadrzaj>
    <derivirana_varijabla naziv="DomainObject.Predmet.OstaliListFormatedWithAdress_1">
      <item>Sudski registar</item>
      <item>e-oglasna ploča</item>
      <item>Miljenko Mesarić, Dr. Vlatka Mačeka 33, 40000 Čakovec</item>
      <item>Županijsko državno odvjetništvo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Sudski registar</item>
      <item>e-oglasna ploča</item>
      <item>Miljenko Mesarić, OIB 89128363840, Dr. Vlatka Mačeka 33, 40000 Čakovec</item>
      <item>Županijsko državno odvjetništvo</item>
      <item>ERSTE&amp;STEIERMÄRKISCHE BANKA dioničko društvo, OIB 23057039320, Jadranski Trg 3/a, 51000 Rijeka</item>
    </izvorni_sadrzaj>
    <derivirana_varijabla naziv="DomainObject.Predmet.OstaliListFormatedWithAdressOIB_1">
      <item>Sudski registar</item>
      <item>e-oglasna ploča</item>
      <item>Miljenko Mesarić, OIB 89128363840, Dr. Vlatka Mačeka 33, 40000 Čakovec</item>
      <item>Županijsko državno odvjetništvo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Sudski registar</item>
      <item>e-oglasna ploča</item>
      <item>Miljenko Mesarić</item>
      <item>Županijsko državno odvjetništvo</item>
      <item>ERSTE&amp;STEIERMÄRKISCHE BANKA dioničko društvo</item>
    </izvorni_sadrzaj>
    <derivirana_varijabla naziv="DomainObject.Predmet.OstaliListNazivFormated_1">
      <item>Sudski registar</item>
      <item>e-oglasna ploča</item>
      <item>Miljenko Mesarić</item>
      <item>Županijsko državno odvjetništvo</item>
      <item>ERSTE&amp;STEIERMÄRKISCHE BANKA dioničko društvo</item>
    </derivirana_varijabla>
  </DomainObject.Predmet.OstaliListNazivFormated>
  <DomainObject.Predmet.OstaliListNazivFormatedOIB>
    <izvorni_sadrzaj>
      <item>Sudski registar</item>
      <item>e-oglasna ploča</item>
      <item>Miljenko Mesarić, OIB 89128363840</item>
      <item>Županijsko državno odvjetništvo</item>
      <item>ERSTE&amp;STEIERMÄRKISCHE BANKA dioničko društvo, OIB 23057039320</item>
    </izvorni_sadrzaj>
    <derivirana_varijabla naziv="DomainObject.Predmet.OstaliListNazivFormatedOIB_1">
      <item>Sudski registar</item>
      <item>e-oglasna ploča</item>
      <item>Miljenko Mesarić, OIB 89128363840</item>
      <item>Županijsko državno odvjetništvo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MTČ Trgovina i razvoj, društvo s ograničenom odgovornošću za proizvodnju, trgovinu i usluge</izvorni_sadrzaj>
    <derivirana_varijabla naziv="DomainObject.Predmet.ProtustrankaIDrugi_1">MTČ Trgovina i razvoj,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MTČ Trgovina i razvoj, društvo s ograničenom odgovornošću za proizvodnju, trgovinu i usluge, OIB 80265239726, Štrigova/bb, 40313 Štrigova</izvorni_sadrzaj>
    <derivirana_varijabla naziv="DomainObject.Predmet.ProtustrankaIDrugiAdressOIB_1">MTČ Trgovina i razvoj, društvo s ograničenom odgovornošću za proizvodnju, trgovinu i usluge, OIB 80265239726, Štrigova/bb, 40313 Štrigova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MTČ Trgovina i razvoj, društvo s ograničenom odgovornošću za proizvodnju, trgovinu i usluge</item>
      <item>Sudski registar</item>
      <item>e-oglasna ploča</item>
      <item>Financijska agencija</item>
      <item>Miljenko Mesarić</item>
      <item>Županijsko državno odvjetništvo</item>
      <item>ERSTE&amp;STEIERMÄRKISCHE BANKA dioničko društvo</item>
    </izvorni_sadrzaj>
    <derivirana_varijabla naziv="DomainObject.Predmet.SudioniciListNaziv_1">
      <item>MTČ Trgovina i razvoj, društvo s ograničenom odgovornošću za proizvodnju, trgovinu i usluge</item>
      <item>Sudski registar</item>
      <item>e-oglasna ploča</item>
      <item>Financijska agencija</item>
      <item>Miljenko Mesarić</item>
      <item>Županijsko državno odvjetništvo</item>
      <item>ERSTE&amp;STEIERMÄRKISCHE BANKA dioničko društvo</item>
    </derivirana_varijabla>
  </DomainObject.Predmet.SudioniciListNaziv>
  <DomainObject.Predmet.SudioniciListAdressOIB>
    <izvorni_sadrzaj>
      <item>MTČ Trgovina i razvoj, društvo s ograničenom odgovornošću za proizvodnju, trgovinu i usluge, OIB 80265239726, Štrigova/bb,40313 Štrigova</item>
      <item>Sudski registar</item>
      <item>e-oglasna ploča</item>
      <item>Financijska agencija, OIB 85821130368, Ulica grada Vukovara 70,10000 Zagreb</item>
      <item>Miljenko Mesarić, OIB 89128363840, Dr. Vlatka Mačeka 33,40000 Čakovec</item>
      <item>Županijsko državno odvjetništvo</item>
      <item>ERSTE&amp;STEIERMÄRKISCHE BANKA dioničko društvo, OIB 23057039320, Jadranski Trg 3/a,51000 Rijeka</item>
    </izvorni_sadrzaj>
    <derivirana_varijabla naziv="DomainObject.Predmet.SudioniciListAdressOIB_1">
      <item>MTČ Trgovina i razvoj, društvo s ograničenom odgovornošću za proizvodnju, trgovinu i usluge, OIB 80265239726, Štrigova/bb,40313 Štrigova</item>
      <item>Sudski registar</item>
      <item>e-oglasna ploča</item>
      <item>Financijska agencija, OIB 85821130368, Ulica grada Vukovara 70,10000 Zagreb</item>
      <item>Miljenko Mesarić, OIB 89128363840, Dr. Vlatka Mačeka 33,40000 Čakovec</item>
      <item>Županijsko državno odvjetništvo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80265239726</item>
      <item>, OIB null</item>
      <item>, OIB null</item>
      <item>, OIB 85821130368</item>
      <item>, OIB 89128363840</item>
      <item>, OIB null</item>
      <item>, OIB 23057039320</item>
    </izvorni_sadrzaj>
    <derivirana_varijabla naziv="DomainObject.Predmet.SudioniciListNazivOIB_1">
      <item>, OIB 80265239726</item>
      <item>, OIB null</item>
      <item>, OIB null</item>
      <item>, OIB 85821130368</item>
      <item>, OIB 89128363840</item>
      <item>, OIB null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2700</properties:Characters>
  <properties:Lines>70</properties:Lines>
  <properties:Paragraphs>29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2017-02-24T12:35:00Z</cp:lastPrinted>
  <dcterms:modified xmlns:xsi="http://www.w3.org/2001/XMLSchema-instance" xsi:type="dcterms:W3CDTF">2017-02-24T12:36:00Z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