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36b3e" w14:paraId="8f36b3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3A0B0C">
        <w:rPr>
          <w:b/>
        </w:rPr>
        <w:t>1270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CA653A">
        <w:t>ČAČIJA COMMERCE</w:t>
      </w:r>
      <w:r w:rsidR="00771DFB">
        <w:t xml:space="preserve"> d.o.o.,</w:t>
      </w:r>
      <w:r w:rsidR="00730E81" w:rsidRPr="00730E81">
        <w:t xml:space="preserve"> </w:t>
      </w:r>
      <w:r w:rsidR="00CA653A">
        <w:t>Sinj, Pelinovac 2</w:t>
      </w:r>
      <w:r w:rsidR="00730E81">
        <w:t>,</w:t>
      </w:r>
      <w:r w:rsidR="00EC6833" w:rsidRPr="00EC6833">
        <w:t xml:space="preserve"> </w:t>
      </w:r>
      <w:r w:rsidR="00023585" w:rsidRPr="007303A9">
        <w:t xml:space="preserve">MBS: </w:t>
      </w:r>
      <w:r w:rsidR="00CA653A">
        <w:t>060093606</w:t>
      </w:r>
      <w:r w:rsidR="00023585" w:rsidRPr="007303A9">
        <w:t xml:space="preserve">, OIB: </w:t>
      </w:r>
      <w:r w:rsidR="00CA653A">
        <w:t>44899815187</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CA653A" w:rsidRPr="00CA653A">
        <w:t>ČAČIJA COMMERCE d.o.o., Sinj, Pelinovac 2, MBS: 060093606, OIB: 44899815187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CA653A">
        <w:rPr>
          <w:b/>
          <w:u w:val="single"/>
        </w:rPr>
        <w:t>09</w:t>
      </w:r>
      <w:r w:rsidR="004A11A6" w:rsidRPr="007303A9">
        <w:rPr>
          <w:b/>
          <w:u w:val="single"/>
        </w:rPr>
        <w:t>,</w:t>
      </w:r>
      <w:r w:rsidR="00CA653A">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CA653A">
        <w:t>Nikša Čačija</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CA653A" w:rsidRPr="00CA653A">
        <w:t xml:space="preserve">Nikša Čačija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CA653A">
        <w:t>20</w:t>
      </w:r>
      <w:r w:rsidR="000B4CD9" w:rsidRPr="007303A9">
        <w:t xml:space="preserve">. </w:t>
      </w:r>
      <w:r w:rsidR="00CA653A">
        <w:t>svibnj</w:t>
      </w:r>
      <w:r w:rsidR="00041083" w:rsidRPr="007303A9">
        <w:t>a</w:t>
      </w:r>
      <w:r w:rsidRPr="007303A9">
        <w:t xml:space="preserve"> 201</w:t>
      </w:r>
      <w:r w:rsidR="00692112" w:rsidRPr="007303A9">
        <w:t>6</w:t>
      </w:r>
      <w:r w:rsidRPr="007303A9">
        <w:t xml:space="preserve">. godine predložio otvaranje stečajnog postupka nad dužnikom </w:t>
      </w:r>
      <w:r w:rsidR="00CA653A" w:rsidRPr="00CA653A">
        <w:t>ČAČIJA COMMERCE d.o.o., Sinj, Pelinovac 2, MBS: 060093606, OIB: 44899815187</w:t>
      </w:r>
      <w:r w:rsidRPr="007303A9">
        <w:t xml:space="preserve">. </w:t>
      </w:r>
      <w:r w:rsidR="00AC3607" w:rsidRPr="00AC3607">
        <w:t xml:space="preserve">U prijedlogu se u bitnome navodi da temeljem čl. </w:t>
      </w:r>
      <w:r w:rsidR="00CA653A">
        <w:t>444</w:t>
      </w:r>
      <w:r w:rsidR="001A7F0D">
        <w:t xml:space="preserve">. st. </w:t>
      </w:r>
      <w:r w:rsidR="00CA653A">
        <w:t>2</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CA653A">
        <w:t>265</w:t>
      </w:r>
      <w:r w:rsidR="00AC3607" w:rsidRPr="00AC3607">
        <w:t xml:space="preserve"> dana u ukupnom iznosu od </w:t>
      </w:r>
      <w:r w:rsidR="00CA653A">
        <w:t>111.396,90</w:t>
      </w:r>
      <w:r w:rsidR="00AC3607" w:rsidRPr="00AC3607">
        <w:t xml:space="preserve"> kuna u koji iznos je uračunata kamata i naknada predlagatelja za provedbu ovrhe na novčanim sredstvima. Navodi se da dužnik ima </w:t>
      </w:r>
      <w:r w:rsidR="00CA653A">
        <w:t>dva</w:t>
      </w:r>
      <w:r w:rsidR="00387562">
        <w:t xml:space="preserve"> </w:t>
      </w:r>
      <w:r w:rsidR="00C51E80">
        <w:t>zaposlen</w:t>
      </w:r>
      <w:r w:rsidR="00CA653A">
        <w:t>a</w:t>
      </w:r>
      <w:r w:rsidR="00AC3607">
        <w:t xml:space="preserve">, te </w:t>
      </w:r>
      <w:r w:rsidR="00CA653A">
        <w:t>i</w:t>
      </w:r>
      <w:r w:rsidR="006B7BB7">
        <w:t xml:space="preserve">ma </w:t>
      </w:r>
      <w:r w:rsidR="004C649B">
        <w:t>otvoren</w:t>
      </w:r>
      <w:r w:rsidR="00C51E80">
        <w:t xml:space="preserve"> račun</w:t>
      </w:r>
      <w:r w:rsidR="00CA653A">
        <w:t xml:space="preserve"> kod Splitska banka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C51E80">
        <w:t>k</w:t>
      </w:r>
      <w:r w:rsidRPr="007303A9">
        <w:t xml:space="preserve"> po zakonu dužnika </w:t>
      </w:r>
      <w:r w:rsidR="00CA653A" w:rsidRPr="00CA653A">
        <w:t>Nikša Čačija</w:t>
      </w:r>
      <w:r w:rsidR="00771DFB">
        <w:t>,</w:t>
      </w:r>
    </w:p>
    <w:p w:rsidRDefault="00CA653A" w:rsidP="008C679E" w:rsidR="00CA653A">
      <w:r>
        <w:t>- Splitska banka d.d.</w:t>
      </w:r>
    </w:p>
    <w:p w:rsidRDefault="00771DFB" w:rsidP="008C679E" w:rsidR="008C679E">
      <w:r w:rsidRPr="00771DFB">
        <w:t xml:space="preserve"> </w:t>
      </w:r>
      <w:r w:rsidR="008C679E" w:rsidRPr="007303A9">
        <w:t xml:space="preserve">- FINA, </w:t>
      </w:r>
      <w:r w:rsidR="00A90EF9">
        <w:t>RC Split</w:t>
      </w:r>
      <w:r w:rsidR="008C679E"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E288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A0B0C">
      <w:rPr>
        <w:rFonts w:hAnsi="Book Antiqua" w:ascii="Book Antiqua"/>
        <w:b/>
        <w:sz w:val="20"/>
        <w:szCs w:val="20"/>
      </w:rPr>
      <w:t>1270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1DFB"/>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6641"/>
    <w:rsid w:val="009154DF"/>
    <w:rsid w:val="009208A3"/>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BE7FCC"/>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288F"/>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4563B"/>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E288F"/>
    <w:rPr>
      <w:color w:val="808080"/>
      <w:bdr w:space="0" w:sz="0" w:color="auto" w:val="none"/>
      <w:shd w:fill="auto" w:color="auto" w:val="clear"/>
    </w:rPr>
  </w:style>
  <w:style w:customStyle="true" w:styleId="eSPISCCParagraphDefaultFont" w:type="character">
    <w:name w:val="eSPIS_CC_Paragraph Default Font"/>
    <w:basedOn w:val="Zadanifontodlomka"/>
    <w:rsid w:val="00DE288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288F"/>
    <w:rPr>
      <w:b/>
      <w:bdr w:space="0" w:sz="0" w:color="auto" w:val="none"/>
      <w:shd w:fill="FFFFCC" w:color="auto" w:val="clear"/>
      <w:lang w:val="hr-HR"/>
    </w:rPr>
  </w:style>
  <w:style w:customStyle="true" w:styleId="PozadinaSvijetloCrvena" w:type="character">
    <w:name w:val="Pozadina_SvijetloCrvena"/>
    <w:basedOn w:val="eSPISCCParagraphDefaultFont"/>
    <w:rsid w:val="00DE288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288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E288F"/>
    <w:rPr>
      <w:color w:val="808080"/>
      <w:bdr w:color="auto" w:space="0" w:sz="0" w:val="none"/>
      <w:shd w:color="auto" w:fill="auto" w:val="clear"/>
    </w:rPr>
  </w:style>
  <w:style w:customStyle="1" w:styleId="eSPISCCParagraphDefaultFont" w:type="character">
    <w:name w:val="eSPIS_CC_Paragraph Default Font"/>
    <w:basedOn w:val="Zadanifontodlomka"/>
    <w:rsid w:val="00DE288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288F"/>
    <w:rPr>
      <w:b/>
      <w:bdr w:color="auto" w:space="0" w:sz="0" w:val="none"/>
      <w:shd w:color="auto" w:fill="FFFFCC" w:val="clear"/>
      <w:lang w:val="hr-HR"/>
    </w:rPr>
  </w:style>
  <w:style w:customStyle="1" w:styleId="PozadinaSvijetloCrvena" w:type="character">
    <w:name w:val="Pozadina_SvijetloCrvena"/>
    <w:basedOn w:val="eSPISCCParagraphDefaultFont"/>
    <w:rsid w:val="00DE288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288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1270</izvorni_sadrzaj>
    <derivirana_varijabla naziv="DomainObject.Predmet.Broj_1">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St-1270/2016</izvorni_sadrzaj>
    <derivirana_varijabla naziv="DomainObject.Predmet.OznakaBroj_1">St-1270/2016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ČAČIJA COMMERCE, društvo s ograničenom odgovornošću za građevinarstvo, trgovinu i usluge</izvorni_sadrzaj>
    <derivirana_varijabla naziv="DomainObject.Predmet.ProtustrankaFormated_1">  ČAČIJA COMMERCE, društvo s ograničenom odgovornošću za građevinarstvo, trgovinu i usluge</derivirana_varijabla>
  </DomainObject.Predmet.ProtustrankaFormated>
  <DomainObject.Predmet.ProtustrankaFormatedOIB>
    <izvorni_sadrzaj>  ČAČIJA COMMERCE, društvo s ograničenom odgovornošću za građevinarstvo, trgovinu i usluge, OIB 44899815187</izvorni_sadrzaj>
    <derivirana_varijabla naziv="DomainObject.Predmet.ProtustrankaFormatedOIB_1">  ČAČIJA COMMERCE, društvo s ograničenom odgovornošću za građevinarstvo, trgovinu i usluge, OIB 44899815187</derivirana_varijabla>
  </DomainObject.Predmet.ProtustrankaFormatedOIB>
  <DomainObject.Predmet.ProtustrankaFormatedWithAdress>
    <izvorni_sadrzaj> ČAČIJA COMMERCE, društvo s ograničenom odgovornošću za građevinarstvo, trgovinu i usluge, Pelinovac 2, 21230 Sinj</izvorni_sadrzaj>
    <derivirana_varijabla naziv="DomainObject.Predmet.ProtustrankaFormatedWithAdress_1"> ČAČIJA COMMERCE, društvo s ograničenom odgovornošću za građevinarstvo, trgovinu i usluge, Pelinovac 2, 21230 Sinj</derivirana_varijabla>
  </DomainObject.Predmet.ProtustrankaFormatedWithAdress>
  <DomainObject.Predmet.ProtustrankaFormatedWithAdressOIB>
    <izvorni_sadrzaj> ČAČIJA COMMERCE, društvo s ograničenom odgovornošću za građevinarstvo, trgovinu i usluge, OIB 44899815187, Pelinovac 2, 21230 Sinj</izvorni_sadrzaj>
    <derivirana_varijabla naziv="DomainObject.Predmet.ProtustrankaFormatedWithAdressOIB_1"> ČAČIJA COMMERCE, društvo s ograničenom odgovornošću za građevinarstvo, trgovinu i usluge, OIB 44899815187, Pelinovac 2, 21230 Sinj</derivirana_varijabla>
  </DomainObject.Predmet.ProtustrankaFormatedWithAdressOIB>
  <DomainObject.Predmet.ProtustrankaWithAdress>
    <izvorni_sadrzaj>ČAČIJA COMMERCE, društvo s ograničenom odgovornošću za građevinarstvo, trgovinu i usluge Pelinovac 2, 21230 Sinj</izvorni_sadrzaj>
    <derivirana_varijabla naziv="DomainObject.Predmet.ProtustrankaWithAdress_1">ČAČIJA COMMERCE, društvo s ograničenom odgovornošću za građevinarstvo, trgovinu i usluge Pelinovac 2, 21230 Sinj</derivirana_varijabla>
  </DomainObject.Predmet.ProtustrankaWithAdress>
  <DomainObject.Predmet.ProtustrankaWithAdressOIB>
    <izvorni_sadrzaj>ČAČIJA COMMERCE, društvo s ograničenom odgovornošću za građevinarstvo, trgovinu i usluge, OIB 44899815187, Pelinovac 2, 21230 Sinj</izvorni_sadrzaj>
    <derivirana_varijabla naziv="DomainObject.Predmet.ProtustrankaWithAdressOIB_1">ČAČIJA COMMERCE, društvo s ograničenom odgovornošću za građevinarstvo, trgovinu i usluge, OIB 44899815187, Pelinovac 2, 21230 Sinj</derivirana_varijabla>
  </DomainObject.Predmet.ProtustrankaWithAdressOIB>
  <DomainObject.Predmet.ProtustrankaNazivFormated>
    <izvorni_sadrzaj>ČAČIJA COMMERCE, društvo s ograničenom odgovornošću za građevinarstvo, trgovinu i usluge</izvorni_sadrzaj>
    <derivirana_varijabla naziv="DomainObject.Predmet.ProtustrankaNazivFormated_1">ČAČIJA COMMERCE, društvo s ograničenom odgovornošću za građevinarstvo, trgovinu i usluge</derivirana_varijabla>
  </DomainObject.Predmet.ProtustrankaNazivFormated>
  <DomainObject.Predmet.ProtustrankaNazivFormatedOIB>
    <izvorni_sadrzaj>ČAČIJA COMMERCE, društvo s ograničenom odgovornošću za građevinarstvo, trgovinu i usluge, OIB 44899815187</izvorni_sadrzaj>
    <derivirana_varijabla naziv="DomainObject.Predmet.ProtustrankaNazivFormatedOIB_1">ČAČIJA COMMERCE, društvo s ograničenom odgovornošću za građevinarstvo, trgovinu i usluge, OIB 44899815187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111396.90</izvorni_sadrzaj>
    <derivirana_varijabla naziv="DomainObject.Predmet.TrenutnaVrijednost_1">111396.90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ČAČIJA COMMERCE, društvo s ograničenom odgovornošću za građevinarstvo, trgovinu i usluge</item>
    </izvorni_sadrzaj>
    <derivirana_varijabla naziv="DomainObject.Predmet.ProtuStrankaListFormated_1">
      <item>ČAČIJA COMMERCE, društvo s ograničenom odgovornošću za građevinarstvo, trgovinu i usluge</item>
    </derivirana_varijabla>
  </DomainObject.Predmet.ProtuStrankaListFormated>
  <DomainObject.Predmet.ProtuStrankaListFormatedOIB>
    <izvorni_sadrzaj>
      <item>ČAČIJA COMMERCE, društvo s ograničenom odgovornošću za građevinarstvo, trgovinu i usluge, OIB 44899815187</item>
    </izvorni_sadrzaj>
    <derivirana_varijabla naziv="DomainObject.Predmet.ProtuStrankaListFormatedOIB_1">
      <item>ČAČIJA COMMERCE, društvo s ograničenom odgovornošću za građevinarstvo, trgovinu i usluge, OIB 44899815187</item>
    </derivirana_varijabla>
  </DomainObject.Predmet.ProtuStrankaListFormatedOIB>
  <DomainObject.Predmet.ProtuStrankaListFormatedWithAdress>
    <izvorni_sadrzaj>
      <item>ČAČIJA COMMERCE, društvo s ograničenom odgovornošću za građevinarstvo, trgovinu i usluge, Pelinovac 2, 21230 Sinj</item>
    </izvorni_sadrzaj>
    <derivirana_varijabla naziv="DomainObject.Predmet.ProtuStrankaListFormatedWithAdress_1">
      <item>ČAČIJA COMMERCE, društvo s ograničenom odgovornošću za građevinarstvo, trgovinu i usluge, Pelinovac 2, 21230 Sinj</item>
    </derivirana_varijabla>
  </DomainObject.Predmet.ProtuStrankaListFormatedWithAdress>
  <DomainObject.Predmet.ProtuStrankaListFormatedWithAdressOIB>
    <izvorni_sadrzaj>
      <item>ČAČIJA COMMERCE, društvo s ograničenom odgovornošću za građevinarstvo, trgovinu i usluge, OIB 44899815187, Pelinovac 2, 21230 Sinj</item>
    </izvorni_sadrzaj>
    <derivirana_varijabla naziv="DomainObject.Predmet.ProtuStrankaListFormatedWithAdressOIB_1">
      <item>ČAČIJA COMMERCE, društvo s ograničenom odgovornošću za građevinarstvo, trgovinu i usluge, OIB 44899815187, Pelinovac 2, 21230 Sinj</item>
    </derivirana_varijabla>
  </DomainObject.Predmet.ProtuStrankaListFormatedWithAdressOIB>
  <DomainObject.Predmet.ProtuStrankaListNazivFormated>
    <izvorni_sadrzaj>
      <item>ČAČIJA COMMERCE, društvo s ograničenom odgovornošću za građevinarstvo, trgovinu i usluge</item>
    </izvorni_sadrzaj>
    <derivirana_varijabla naziv="DomainObject.Predmet.ProtuStrankaListNazivFormated_1">
      <item>ČAČIJA COMMERCE, društvo s ograničenom odgovornošću za građevinarstvo, trgovinu i usluge</item>
    </derivirana_varijabla>
  </DomainObject.Predmet.ProtuStrankaListNazivFormated>
  <DomainObject.Predmet.ProtuStrankaListNazivFormatedOIB>
    <izvorni_sadrzaj>
      <item>ČAČIJA COMMERCE, društvo s ograničenom odgovornošću za građevinarstvo, trgovinu i usluge, OIB 44899815187</item>
    </izvorni_sadrzaj>
    <derivirana_varijabla naziv="DomainObject.Predmet.ProtuStrankaListNazivFormatedOIB_1">
      <item>ČAČIJA COMMERCE, društvo s ograničenom odgovornošću za građevinarstvo, trgovinu i usluge, OIB 44899815187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ČAČIJA COMMERCE, društvo s ograničenom odgovornošću za građevinarstvo, trgovinu i usluge</izvorni_sadrzaj>
    <derivirana_varijabla naziv="DomainObject.Predmet.ProtustrankaIDrugi_1">ČAČIJA COMMERCE, društvo s ograničenom odgovornošću za građevinarstvo,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ČAČIJA COMMERCE, društvo s ograničenom odgovornošću za građevinarstvo, trgovinu i usluge, OIB 44899815187, Pelinovac 2, 21230 Sinj</izvorni_sadrzaj>
    <derivirana_varijabla naziv="DomainObject.Predmet.ProtustrankaIDrugiAdressOIB_1">ČAČIJA COMMERCE, društvo s ograničenom odgovornošću za građevinarstvo, trgovinu i usluge, OIB 44899815187, Pelinovac 2,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ČAČIJA COMMERCE, društvo s ograničenom odgovornošću za građevinarstvo, trgovinu i usluge</item>
      <item>FINANCIJSKA AGENCIJA, RC SPLIT</item>
    </izvorni_sadrzaj>
    <derivirana_varijabla naziv="DomainObject.Predmet.SudioniciListNaziv_1">
      <item>ČAČIJA COMMERCE, društvo s ograničenom odgovornošću za građevinarstvo, trgovinu i usluge</item>
      <item>FINANCIJSKA AGENCIJA, RC SPLIT</item>
    </derivirana_varijabla>
  </DomainObject.Predmet.SudioniciListNaziv>
  <DomainObject.Predmet.SudioniciListAdressOIB>
    <izvorni_sadrzaj>
      <item>ČAČIJA COMMERCE, društvo s ograničenom odgovornošću za građevinarstvo, trgovinu i usluge, OIB 44899815187, Pelinovac 2,21230 Sinj</item>
      <item>FINANCIJSKA AGENCIJA, RC SPLIT, OIB 85821130368, Mažuranićevo šetalište 24 b,21000 Split</item>
    </izvorni_sadrzaj>
    <derivirana_varijabla naziv="DomainObject.Predmet.SudioniciListAdressOIB_1">
      <item>ČAČIJA COMMERCE, društvo s ograničenom odgovornošću za građevinarstvo, trgovinu i usluge, OIB 44899815187, Pelinovac 2,21230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44899815187</item>
      <item>, OIB 85821130368</item>
    </izvorni_sadrzaj>
    <derivirana_varijabla naziv="DomainObject.Predmet.SudioniciListNazivOIB_1">
      <item>, OIB 44899815187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1075</properties:Words>
  <properties:Characters>6003</properties:Characters>
  <properties:Lines>141</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2017-03-06T08:40:00Z</dcterms:created>
  <dc:creator>Katarina Franković</dc:creator>
  <cp:lastModifiedBy>Katarina Franković</cp:lastModifiedBy>
  <cp:lastPrinted>2017-03-06T08:40:00Z</cp:lastPrinted>
  <dcterms:modified xmlns:xsi="http://www.w3.org/2001/XMLSchema-instance" xsi:type="dcterms:W3CDTF">2017-03-06T08:42:00Z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