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a4c91" w14:paraId="2da4c91" w:rsidRDefault="00324A9A" w:rsidP="00ED4453" w:rsidR="00824366" w:rsidRPr="00824366">
      <w:pPr>
        <w:tabs>
          <w:tab w:pos="1134" w:val="left"/>
          <w:tab w:pos="1247" w:val="left"/>
        </w:tabs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>
        <w:rPr>
          <w:rFonts w:eastAsia="Calibri"/>
          <w:szCs w:val="24"/>
          <w:lang w:eastAsia="en-US"/>
        </w:rPr>
        <w:tab/>
      </w:r>
      <w:r w:rsidR="00663776">
        <w:rPr>
          <w:rFonts w:eastAsia="Calibri"/>
          <w:noProof/>
          <w:szCs w:val="24"/>
        </w:rPr>
        <w:drawing>
          <wp:inline distR="0" distL="0" distB="0" distT="0">
            <wp:extent cy="961390" cx="720725"/>
            <wp:effectExtent b="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0981">
        <w:rPr>
          <w:rFonts w:eastAsia="Calibri"/>
          <w:szCs w:val="24"/>
          <w:lang w:eastAsia="en-US"/>
        </w:rPr>
        <w:tab/>
      </w:r>
      <w:r w:rsidR="00F30981">
        <w:rPr>
          <w:rFonts w:eastAsia="Calibri"/>
          <w:szCs w:val="24"/>
          <w:lang w:eastAsia="en-US"/>
        </w:rPr>
        <w:tab/>
      </w:r>
      <w:r w:rsidR="00F30981">
        <w:rPr>
          <w:rFonts w:eastAsia="Calibri"/>
          <w:szCs w:val="24"/>
          <w:lang w:eastAsia="en-US"/>
        </w:rPr>
        <w:tab/>
      </w:r>
      <w:r w:rsidR="00F30981">
        <w:rPr>
          <w:rFonts w:eastAsia="Calibri"/>
          <w:szCs w:val="24"/>
          <w:lang w:eastAsia="en-US"/>
        </w:rPr>
        <w:tab/>
      </w:r>
      <w:r w:rsidR="00F30981">
        <w:rPr>
          <w:rFonts w:eastAsia="Calibri"/>
          <w:szCs w:val="24"/>
          <w:lang w:eastAsia="en-US"/>
        </w:rPr>
        <w:tab/>
      </w:r>
      <w:r w:rsidR="00F30981">
        <w:rPr>
          <w:rFonts w:eastAsia="Calibri"/>
          <w:szCs w:val="24"/>
          <w:lang w:eastAsia="en-US"/>
        </w:rPr>
        <w:tab/>
        <w:t>Poslovni broj: 2 St-</w:t>
      </w:r>
      <w:r w:rsidR="00786A91">
        <w:rPr>
          <w:rFonts w:eastAsia="Calibri"/>
          <w:szCs w:val="24"/>
          <w:lang w:eastAsia="en-US"/>
        </w:rPr>
        <w:t>611</w:t>
      </w:r>
      <w:r w:rsidR="00A01504">
        <w:rPr>
          <w:rFonts w:eastAsia="Calibri"/>
          <w:szCs w:val="24"/>
          <w:lang w:eastAsia="en-US"/>
        </w:rPr>
        <w:t>/16-4</w:t>
      </w:r>
    </w:p>
    <w:tbl>
      <w:tblPr>
        <w:tblStyle w:val="Reetkatablice"/>
        <w:tblW w:type="auto" w:w="0"/>
        <w:tblInd w:type="dxa" w:w="10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936"/>
      </w:tblGrid>
      <w:tr w:rsidTr="00ED4453" w:rsidR="00324A9A">
        <w:tc>
          <w:tcPr>
            <w:tcW w:type="dxa" w:w="3936"/>
          </w:tcPr>
          <w:p w:rsidRDefault="00324A9A" w:rsidP="00324A9A" w:rsidR="00324A9A" w:rsidRPr="00824366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824366">
              <w:rPr>
                <w:rFonts w:eastAsia="Calibri"/>
                <w:szCs w:val="24"/>
                <w:lang w:eastAsia="en-US"/>
              </w:rPr>
              <w:t>REPUBLIKA HRVATSKA</w:t>
            </w:r>
          </w:p>
          <w:p w:rsidRDefault="00324A9A" w:rsidP="00324A9A" w:rsidR="00324A9A" w:rsidRPr="00824366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824366">
              <w:rPr>
                <w:rFonts w:eastAsia="Calibri"/>
                <w:szCs w:val="24"/>
                <w:lang w:eastAsia="en-US"/>
              </w:rPr>
              <w:t>TRGOVAČKI SUD U VARAŽDINU</w:t>
            </w:r>
          </w:p>
          <w:p w:rsidRDefault="00324A9A" w:rsidP="00324A9A" w:rsidR="00324A9A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824366">
              <w:rPr>
                <w:rFonts w:eastAsia="Calibri"/>
                <w:szCs w:val="24"/>
                <w:lang w:eastAsia="en-US"/>
              </w:rPr>
              <w:t>Braće Radić 2, Varaždin</w:t>
            </w:r>
          </w:p>
        </w:tc>
      </w:tr>
    </w:tbl>
    <w:p w:rsidRDefault="00824366" w:rsidP="00824366" w:rsidR="00824366" w:rsidRPr="00824366">
      <w:pPr>
        <w:rPr>
          <w:rFonts w:eastAsia="Calibri"/>
          <w:szCs w:val="24"/>
          <w:lang w:eastAsia="en-US"/>
        </w:rPr>
      </w:pPr>
    </w:p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 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 Regionalni centar Zagreb, Podružnica Varaždin, Augusta Cesarca 2, Varaždin, za pokretanje skraćenog stečajnog postupka protiv dužnika</w:t>
      </w:r>
      <w:r w:rsidR="00324A9A">
        <w:t xml:space="preserve"> </w:t>
      </w:r>
      <w:r w:rsidR="00786A91">
        <w:t>FRKA j.d.o.o. za ugostiteljstvo i trgovinu, OIB: 22295287417 sa sjedištem u Bjelovarska cesta 141, 48000 Koprivnica</w:t>
      </w:r>
      <w:r w:rsidR="00A01504">
        <w:t xml:space="preserve">, </w:t>
      </w:r>
      <w:r w:rsidR="00824366">
        <w:t xml:space="preserve">dana </w:t>
      </w:r>
      <w:r w:rsidR="00786A91">
        <w:t>17</w:t>
      </w:r>
      <w:r w:rsidR="00A01504">
        <w:t xml:space="preserve">. </w:t>
      </w:r>
      <w:r w:rsidR="00786A91">
        <w:t>lipnja</w:t>
      </w:r>
      <w:r w:rsidR="00A01504">
        <w:t xml:space="preserve"> 2016.</w:t>
      </w:r>
      <w:r w:rsidR="00824366">
        <w:t xml:space="preserve"> 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324A9A">
        <w:rPr>
          <w:szCs w:val="24"/>
        </w:rPr>
        <w:t xml:space="preserve"> </w:t>
      </w:r>
      <w:r w:rsidR="00786A91">
        <w:t>FRKA j.d.o.o. za ugostiteljstvo i trgovinu, OIB: 22295287417, Bjelovarska cesta 141, 48000 Koprivnica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 w:rsidR="00786A91">
        <w:rPr>
          <w:szCs w:val="24"/>
        </w:rPr>
        <w:t>17</w:t>
      </w:r>
      <w:r w:rsidR="00A01504">
        <w:rPr>
          <w:szCs w:val="24"/>
        </w:rPr>
        <w:t xml:space="preserve">. </w:t>
      </w:r>
      <w:r w:rsidR="00786A91">
        <w:rPr>
          <w:szCs w:val="24"/>
        </w:rPr>
        <w:t>lipnja</w:t>
      </w:r>
      <w:r w:rsidR="00A01504">
        <w:rPr>
          <w:szCs w:val="24"/>
        </w:rPr>
        <w:t xml:space="preserve"> 2016.</w:t>
      </w:r>
      <w:r w:rsidR="00964C7D" w:rsidRPr="00964C7D">
        <w:rPr>
          <w:szCs w:val="24"/>
        </w:rPr>
        <w:t xml:space="preserve"> </w:t>
      </w:r>
      <w:r w:rsidR="00AE3548">
        <w:rPr>
          <w:szCs w:val="24"/>
        </w:rPr>
        <w:t xml:space="preserve">u </w:t>
      </w:r>
      <w:r w:rsidR="00A01504">
        <w:rPr>
          <w:szCs w:val="24"/>
        </w:rPr>
        <w:t>14,00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>Zaključuje se stečajni postupak nad stečajnim dužnikom</w:t>
      </w:r>
      <w:r w:rsidR="00324A9A">
        <w:rPr>
          <w:szCs w:val="24"/>
        </w:rPr>
        <w:t xml:space="preserve"> </w:t>
      </w:r>
      <w:r w:rsidR="00786A91">
        <w:t>FRKA j.d.o.o. za ugostiteljstvo i trgovinu, OIB: 22295287417, Bjelovarska cesta 141, 48000 Koprivnica</w:t>
      </w:r>
      <w:r w:rsidR="00733B53">
        <w:t>.</w:t>
      </w:r>
    </w:p>
    <w:p w:rsidRDefault="00DF4B3F" w:rsidP="00CE3446" w:rsidR="00DF4B3F">
      <w:pPr>
        <w:jc w:val="both"/>
      </w:pPr>
    </w:p>
    <w:p w:rsidRDefault="00824366" w:rsidP="00824366" w:rsidR="00DF4B3F" w:rsidRPr="0086756F">
      <w:pPr>
        <w:ind w:firstLine="708"/>
        <w:jc w:val="both"/>
      </w:pPr>
      <w:r w:rsidRPr="0086756F">
        <w:t xml:space="preserve">III/ </w:t>
      </w:r>
      <w:r w:rsidR="00DF4B3F" w:rsidRPr="0086756F">
        <w:t>Za stečajnog upravitelja imenuje se</w:t>
      </w:r>
      <w:r w:rsidR="00622D0A">
        <w:t xml:space="preserve"> </w:t>
      </w:r>
      <w:r w:rsidR="00786A91" w:rsidRPr="00786A91">
        <w:t>Marijan Drljanovčan, Miholjanec, Antuna Mihanovića 131, OIB: 49708160625</w:t>
      </w:r>
      <w:r w:rsidR="00733B53">
        <w:t>.</w:t>
      </w:r>
    </w:p>
    <w:p w:rsidRDefault="00ED4453" w:rsidP="00ED4453" w:rsidR="00ED4453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324A9A">
        <w:rPr>
          <w:szCs w:val="24"/>
        </w:rPr>
        <w:t>O</w:t>
      </w:r>
      <w:r w:rsidR="007A75CE" w:rsidRPr="00964C7D">
        <w:rPr>
          <w:szCs w:val="24"/>
        </w:rPr>
        <w:t>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324A9A">
        <w:rPr>
          <w:szCs w:val="24"/>
        </w:rPr>
        <w:t xml:space="preserve"> </w:t>
      </w:r>
      <w:r w:rsidR="00786A91">
        <w:t>FRKA j.d.o.o. za ugostiteljstvo i trgovinu, OIB: 22295287417, Bjelovarska cesta 141, 48000 Koprivnica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 xml:space="preserve">će brisan iz </w:t>
      </w:r>
      <w:r w:rsidR="007A75CE" w:rsidRPr="00517043">
        <w:rPr>
          <w:szCs w:val="24"/>
        </w:rPr>
        <w:t>sudskog registra</w:t>
      </w:r>
      <w:r w:rsidR="007A75CE" w:rsidRPr="00964C7D">
        <w:rPr>
          <w:szCs w:val="24"/>
        </w:rPr>
        <w:t>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786A91">
        <w:rPr>
          <w:szCs w:val="24"/>
        </w:rPr>
        <w:t>11</w:t>
      </w:r>
      <w:r w:rsidR="00517043">
        <w:rPr>
          <w:szCs w:val="24"/>
        </w:rPr>
        <w:t xml:space="preserve">. </w:t>
      </w:r>
      <w:r w:rsidR="00786A91">
        <w:rPr>
          <w:szCs w:val="24"/>
        </w:rPr>
        <w:t>travnja</w:t>
      </w:r>
      <w:r w:rsidR="00517043">
        <w:rPr>
          <w:szCs w:val="24"/>
        </w:rPr>
        <w:t xml:space="preserve"> 2016.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</w:t>
      </w:r>
      <w:r w:rsidR="00324A9A">
        <w:rPr>
          <w:szCs w:val="24"/>
        </w:rPr>
        <w:t>"</w:t>
      </w:r>
      <w:r w:rsidR="007E091A">
        <w:rPr>
          <w:szCs w:val="24"/>
        </w:rPr>
        <w:t>Narodne novine</w:t>
      </w:r>
      <w:r w:rsidR="00324A9A">
        <w:rPr>
          <w:szCs w:val="24"/>
        </w:rPr>
        <w:t>"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324A9A">
        <w:rPr>
          <w:szCs w:val="24"/>
        </w:rPr>
        <w:t>O</w:t>
      </w:r>
      <w:r w:rsidR="000571E3">
        <w:rPr>
          <w:szCs w:val="24"/>
        </w:rPr>
        <w:t>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</w:t>
      </w:r>
      <w:r w:rsidR="00324A9A">
        <w:rPr>
          <w:szCs w:val="24"/>
        </w:rPr>
        <w:t>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</w:t>
      </w:r>
      <w:r w:rsidR="00324A9A">
        <w:rPr>
          <w:szCs w:val="24"/>
        </w:rPr>
        <w:t>45</w:t>
      </w:r>
      <w:r w:rsidR="007A75CE" w:rsidRPr="00964C7D">
        <w:rPr>
          <w:szCs w:val="24"/>
        </w:rPr>
        <w:t xml:space="preserve">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>na e-</w:t>
      </w:r>
      <w:r w:rsidR="00324A9A">
        <w:rPr>
          <w:szCs w:val="24"/>
        </w:rPr>
        <w:t>O</w:t>
      </w:r>
      <w:r w:rsidR="00E07F27">
        <w:rPr>
          <w:szCs w:val="24"/>
        </w:rPr>
        <w:t xml:space="preserve">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lastRenderedPageBreak/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</w:t>
      </w:r>
      <w:r w:rsidR="00324A9A">
        <w:rPr>
          <w:szCs w:val="24"/>
        </w:rPr>
        <w:t>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>od dana objave oglasa na e-</w:t>
      </w:r>
      <w:r w:rsidR="00324A9A">
        <w:rPr>
          <w:szCs w:val="24"/>
        </w:rPr>
        <w:t>O</w:t>
      </w:r>
      <w:r w:rsidR="00E07F27">
        <w:rPr>
          <w:szCs w:val="24"/>
        </w:rPr>
        <w:t xml:space="preserve">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</w:t>
      </w:r>
      <w:r w:rsidR="00324A9A">
        <w:rPr>
          <w:szCs w:val="24"/>
        </w:rPr>
        <w:t>45</w:t>
      </w:r>
      <w:r w:rsidR="000571E3" w:rsidRPr="00964C7D">
        <w:rPr>
          <w:szCs w:val="24"/>
        </w:rPr>
        <w:t xml:space="preserve"> dana</w:t>
      </w:r>
      <w:r w:rsidR="00324A9A">
        <w:rPr>
          <w:szCs w:val="24"/>
        </w:rPr>
        <w:t xml:space="preserve"> od dana objave oglasa na e-O</w:t>
      </w:r>
      <w:r w:rsidR="00E07F27">
        <w:rPr>
          <w:szCs w:val="24"/>
        </w:rPr>
        <w:t>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324A9A">
        <w:rPr>
          <w:szCs w:val="24"/>
        </w:rPr>
        <w:t xml:space="preserve"> </w:t>
      </w:r>
      <w:r w:rsidR="00786A91">
        <w:rPr>
          <w:szCs w:val="24"/>
        </w:rPr>
        <w:t>17</w:t>
      </w:r>
      <w:r w:rsidR="00517043">
        <w:rPr>
          <w:szCs w:val="24"/>
        </w:rPr>
        <w:t xml:space="preserve">. </w:t>
      </w:r>
      <w:r w:rsidR="00786A91">
        <w:rPr>
          <w:szCs w:val="24"/>
        </w:rPr>
        <w:t>lipnja</w:t>
      </w:r>
      <w:r w:rsidR="00517043">
        <w:rPr>
          <w:szCs w:val="24"/>
        </w:rPr>
        <w:t xml:space="preserve"> 2016.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A319C8" w:rsidP="0085387F" w:rsidR="001E07BC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A5473C" w:rsidP="0085387F" w:rsidR="00A5473C">
      <w:pPr>
        <w:ind w:left="4956"/>
        <w:jc w:val="center"/>
        <w:rPr>
          <w:szCs w:val="24"/>
        </w:rPr>
      </w:pPr>
    </w:p>
    <w:p w:rsidRDefault="00824366" w:rsidP="00387903" w:rsidR="00387903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</w:p>
    <w:p w:rsidRDefault="00786A91" w:rsidP="00387903" w:rsidR="00ED4453">
      <w:pPr>
        <w:ind w:left="4956"/>
        <w:jc w:val="center"/>
        <w:rPr>
          <w:szCs w:val="24"/>
        </w:rPr>
      </w:pPr>
      <w:r>
        <w:rPr>
          <w:szCs w:val="24"/>
        </w:rPr>
        <w:t xml:space="preserve"> </w:t>
      </w:r>
    </w:p>
    <w:p w:rsidRDefault="00517043" w:rsidP="00964C7D" w:rsidR="00ED445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ED4453" w:rsidP="00964C7D" w:rsidR="00ED4453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</w:t>
      </w:r>
      <w:r w:rsidR="00517043">
        <w:rPr>
          <w:szCs w:val="24"/>
        </w:rPr>
        <w:t xml:space="preserve">puta o pravnom lijeku: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324A9A">
        <w:rPr>
          <w:szCs w:val="24"/>
        </w:rPr>
        <w:t>na e-O</w:t>
      </w:r>
      <w:r w:rsidR="00CF63B6">
        <w:rPr>
          <w:szCs w:val="24"/>
        </w:rPr>
        <w:t>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165044" w:rsidR="00836343" w:rsidRPr="00324A9A">
      <w:pPr>
        <w:numPr>
          <w:ilvl w:val="0"/>
          <w:numId w:val="1"/>
        </w:numPr>
        <w:jc w:val="both"/>
        <w:rPr>
          <w:color w:themeShade="BF" w:themeColor="accent6" w:val="E36C0A"/>
        </w:r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786A91">
        <w:t>FRKA j.d.o.o. za ugostiteljstvo i trgovinu,  Bjelovarska cesta 141, Koprivnica</w:t>
      </w:r>
    </w:p>
    <w:p w:rsidRDefault="00324A9A" w:rsidP="00964C7D" w:rsidR="00824366" w:rsidRPr="00517043">
      <w:pPr>
        <w:numPr>
          <w:ilvl w:val="0"/>
          <w:numId w:val="1"/>
        </w:numPr>
        <w:rPr>
          <w:szCs w:val="24"/>
        </w:rPr>
      </w:pPr>
      <w:r w:rsidRPr="00517043">
        <w:t>Direktor dužnika,</w:t>
      </w:r>
      <w:r w:rsidR="00517043">
        <w:t xml:space="preserve"> </w:t>
      </w:r>
      <w:r w:rsidR="00786A91">
        <w:t>Ivan Kišivan,  Koprivnica, Bjelovarska cesta 141</w:t>
      </w:r>
    </w:p>
    <w:p w:rsidRDefault="00324A9A" w:rsidP="00517043" w:rsidR="00B375FC" w:rsidRPr="00517043">
      <w:pPr>
        <w:pStyle w:val="Odlomakpopisa"/>
        <w:numPr>
          <w:ilvl w:val="0"/>
          <w:numId w:val="1"/>
        </w:numPr>
        <w:rPr>
          <w:szCs w:val="24"/>
        </w:rPr>
      </w:pPr>
      <w:r w:rsidRPr="00517043">
        <w:rPr>
          <w:szCs w:val="24"/>
        </w:rPr>
        <w:t>Sudski registar ovog suda</w:t>
      </w:r>
      <w:r w:rsidR="00733B53" w:rsidRPr="00517043">
        <w:rPr>
          <w:szCs w:val="24"/>
        </w:rPr>
        <w:t xml:space="preserve"> (</w:t>
      </w:r>
      <w:r w:rsidR="007A75CE" w:rsidRPr="00517043">
        <w:rPr>
          <w:szCs w:val="24"/>
        </w:rPr>
        <w:t>odmah</w:t>
      </w:r>
      <w:r w:rsidR="00836343" w:rsidRPr="00517043">
        <w:rPr>
          <w:szCs w:val="24"/>
        </w:rPr>
        <w:t xml:space="preserve"> i nakon pravomoćnosti</w:t>
      </w:r>
      <w:r w:rsidR="007A75CE" w:rsidRPr="00517043">
        <w:rPr>
          <w:szCs w:val="24"/>
        </w:rPr>
        <w:t>)</w:t>
      </w:r>
      <w:r w:rsidR="00DF4B3F" w:rsidRPr="00517043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 xml:space="preserve">Ministarstvo financija, Porezna uprava, Područni ured Sjeverna Hrvatska, Ispostava </w:t>
      </w:r>
      <w:r w:rsidR="00517043">
        <w:rPr>
          <w:szCs w:val="24"/>
        </w:rPr>
        <w:t>Koprivnica, Hrvatske državnosti 7</w:t>
      </w:r>
    </w:p>
    <w:p w:rsidRDefault="00DF4B3F" w:rsidP="00786A91" w:rsidR="007A75CE" w:rsidRPr="00BF7D94">
      <w:pPr>
        <w:numPr>
          <w:ilvl w:val="0"/>
          <w:numId w:val="1"/>
        </w:numPr>
        <w:rPr>
          <w:szCs w:val="24"/>
        </w:rPr>
      </w:pPr>
      <w:r w:rsidRPr="00BF7D94">
        <w:rPr>
          <w:szCs w:val="24"/>
        </w:rPr>
        <w:t>Stečajn</w:t>
      </w:r>
      <w:r w:rsidR="00165044">
        <w:rPr>
          <w:szCs w:val="24"/>
        </w:rPr>
        <w:t>i</w:t>
      </w:r>
      <w:r w:rsidR="006149D5">
        <w:rPr>
          <w:szCs w:val="24"/>
        </w:rPr>
        <w:t xml:space="preserve"> upravitelj</w:t>
      </w:r>
      <w:r w:rsidR="00165044">
        <w:rPr>
          <w:szCs w:val="24"/>
        </w:rPr>
        <w:t xml:space="preserve"> </w:t>
      </w:r>
      <w:r w:rsidR="00786A91" w:rsidRPr="00786A91">
        <w:rPr>
          <w:szCs w:val="24"/>
        </w:rPr>
        <w:t>Marijan Drljanovčan, Mih</w:t>
      </w:r>
      <w:r w:rsidR="00786A91">
        <w:rPr>
          <w:szCs w:val="24"/>
        </w:rPr>
        <w:t>oljanec, Antuna Mihanovića 131</w:t>
      </w:r>
    </w:p>
    <w:p w:rsidRDefault="00324A9A" w:rsidP="00964C7D" w:rsidR="00CF63B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Objava na mrežnoj stranici e</w:t>
      </w:r>
      <w:r w:rsidR="00CF63B6">
        <w:rPr>
          <w:szCs w:val="24"/>
        </w:rPr>
        <w:t>-</w:t>
      </w:r>
      <w:r>
        <w:rPr>
          <w:szCs w:val="24"/>
        </w:rPr>
        <w:t>O</w:t>
      </w:r>
      <w:r w:rsidR="00CF63B6">
        <w:rPr>
          <w:szCs w:val="24"/>
        </w:rPr>
        <w:t>glasna ploča suda</w:t>
      </w:r>
    </w:p>
    <w:sectPr w:rsidSect="00517043" w:rsidR="00CF63B6">
      <w:headerReference w:type="default" r:id="rId10"/>
      <w:headerReference w:type="first" r:id="rId11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69DC" w:rsidP="007A75CE" w:rsidR="007469DC">
      <w:r>
        <w:separator/>
      </w:r>
    </w:p>
  </w:endnote>
  <w:endnote w:id="0" w:type="continuationSeparator">
    <w:p w:rsidRDefault="007469DC" w:rsidP="007A75CE" w:rsidR="007469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69DC" w:rsidP="007A75CE" w:rsidR="007469DC">
      <w:r>
        <w:separator/>
      </w:r>
    </w:p>
  </w:footnote>
  <w:footnote w:id="0" w:type="continuationSeparator">
    <w:p w:rsidRDefault="007469DC" w:rsidP="007A75CE" w:rsidR="007469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87903">
      <w:rPr>
        <w:noProof/>
      </w:rPr>
      <w:t>2</w:t>
    </w:r>
    <w:r>
      <w:fldChar w:fldCharType="end"/>
    </w:r>
  </w:p>
  <w:p w:rsidRDefault="00733B53" w:rsidP="00733B53" w:rsidR="00733B53" w:rsidRPr="00324A9A">
    <w:pPr>
      <w:jc w:val="right"/>
      <w:rPr>
        <w:color w:themeShade="BF" w:themeColor="accent6" w:val="E36C0A"/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St-</w:t>
    </w:r>
    <w:r w:rsidR="00786A91">
      <w:rPr>
        <w:szCs w:val="24"/>
      </w:rPr>
      <w:t>611</w:t>
    </w:r>
    <w:r w:rsidR="00A01504">
      <w:rPr>
        <w:szCs w:val="24"/>
      </w:rPr>
      <w:t>/16-4</w:t>
    </w:r>
  </w:p>
  <w:p w:rsidRDefault="009E6198" w:rsidR="009E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366" w:rsidP="00F30981" w:rsidR="0082436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2B007F"/>
    <w:multiLevelType w:val="hybridMultilevel"/>
    <w:tmpl w:val="7C461C9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570478F5"/>
    <w:multiLevelType w:val="hybridMultilevel"/>
    <w:tmpl w:val="3710C5A8"/>
    <w:lvl w:tplc="96E2EF70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424ED"/>
    <w:rsid w:val="0004525B"/>
    <w:rsid w:val="000571E3"/>
    <w:rsid w:val="00064E14"/>
    <w:rsid w:val="000B15A6"/>
    <w:rsid w:val="000B76D9"/>
    <w:rsid w:val="000D1780"/>
    <w:rsid w:val="000E1119"/>
    <w:rsid w:val="00144285"/>
    <w:rsid w:val="00144DF9"/>
    <w:rsid w:val="0015099A"/>
    <w:rsid w:val="00165044"/>
    <w:rsid w:val="001B25D6"/>
    <w:rsid w:val="001D3346"/>
    <w:rsid w:val="001E07BC"/>
    <w:rsid w:val="001F082B"/>
    <w:rsid w:val="00226E03"/>
    <w:rsid w:val="002530E3"/>
    <w:rsid w:val="00255595"/>
    <w:rsid w:val="002A6059"/>
    <w:rsid w:val="003214EC"/>
    <w:rsid w:val="00324A9A"/>
    <w:rsid w:val="00344C96"/>
    <w:rsid w:val="00387903"/>
    <w:rsid w:val="003B2470"/>
    <w:rsid w:val="003B5155"/>
    <w:rsid w:val="003E2AE0"/>
    <w:rsid w:val="00467EEF"/>
    <w:rsid w:val="00497129"/>
    <w:rsid w:val="004A1245"/>
    <w:rsid w:val="004C1E71"/>
    <w:rsid w:val="004D3F31"/>
    <w:rsid w:val="00517043"/>
    <w:rsid w:val="00525276"/>
    <w:rsid w:val="00531356"/>
    <w:rsid w:val="00550447"/>
    <w:rsid w:val="005621DC"/>
    <w:rsid w:val="00564EB0"/>
    <w:rsid w:val="00581316"/>
    <w:rsid w:val="005B2BAA"/>
    <w:rsid w:val="005B616A"/>
    <w:rsid w:val="006149D5"/>
    <w:rsid w:val="00622D0A"/>
    <w:rsid w:val="0063224D"/>
    <w:rsid w:val="006523AF"/>
    <w:rsid w:val="006563D7"/>
    <w:rsid w:val="00663776"/>
    <w:rsid w:val="0068190F"/>
    <w:rsid w:val="00693CD2"/>
    <w:rsid w:val="00697740"/>
    <w:rsid w:val="006C1AAA"/>
    <w:rsid w:val="006D5619"/>
    <w:rsid w:val="006F25A8"/>
    <w:rsid w:val="00733B53"/>
    <w:rsid w:val="00735822"/>
    <w:rsid w:val="00741660"/>
    <w:rsid w:val="007469DC"/>
    <w:rsid w:val="00752D8A"/>
    <w:rsid w:val="00771C27"/>
    <w:rsid w:val="0078675C"/>
    <w:rsid w:val="00786A91"/>
    <w:rsid w:val="007A75CE"/>
    <w:rsid w:val="007B0DF7"/>
    <w:rsid w:val="007B10CE"/>
    <w:rsid w:val="007C5C20"/>
    <w:rsid w:val="007E091A"/>
    <w:rsid w:val="007F2D48"/>
    <w:rsid w:val="00801B7C"/>
    <w:rsid w:val="00807802"/>
    <w:rsid w:val="00824366"/>
    <w:rsid w:val="00830F43"/>
    <w:rsid w:val="00832A7D"/>
    <w:rsid w:val="008354B4"/>
    <w:rsid w:val="00836343"/>
    <w:rsid w:val="0085387F"/>
    <w:rsid w:val="0085571B"/>
    <w:rsid w:val="0086756F"/>
    <w:rsid w:val="008A024C"/>
    <w:rsid w:val="008A49F0"/>
    <w:rsid w:val="008F4CA4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B62FF"/>
    <w:rsid w:val="009C0B2F"/>
    <w:rsid w:val="009D0C5B"/>
    <w:rsid w:val="009D3AB2"/>
    <w:rsid w:val="009E6198"/>
    <w:rsid w:val="00A01504"/>
    <w:rsid w:val="00A01F10"/>
    <w:rsid w:val="00A319C8"/>
    <w:rsid w:val="00A5473C"/>
    <w:rsid w:val="00AE3548"/>
    <w:rsid w:val="00B028B8"/>
    <w:rsid w:val="00B34567"/>
    <w:rsid w:val="00B375FC"/>
    <w:rsid w:val="00B518D8"/>
    <w:rsid w:val="00B8373D"/>
    <w:rsid w:val="00BF5CAE"/>
    <w:rsid w:val="00BF7D94"/>
    <w:rsid w:val="00C03FB3"/>
    <w:rsid w:val="00C7158A"/>
    <w:rsid w:val="00C80BBE"/>
    <w:rsid w:val="00C83918"/>
    <w:rsid w:val="00C93965"/>
    <w:rsid w:val="00CA719C"/>
    <w:rsid w:val="00CB6ECB"/>
    <w:rsid w:val="00CC7782"/>
    <w:rsid w:val="00CE3446"/>
    <w:rsid w:val="00CF4D49"/>
    <w:rsid w:val="00CF63B6"/>
    <w:rsid w:val="00D0242F"/>
    <w:rsid w:val="00D508D6"/>
    <w:rsid w:val="00D65D0F"/>
    <w:rsid w:val="00D7256A"/>
    <w:rsid w:val="00D9095A"/>
    <w:rsid w:val="00DB4EB7"/>
    <w:rsid w:val="00DF4B3F"/>
    <w:rsid w:val="00E07F27"/>
    <w:rsid w:val="00E62227"/>
    <w:rsid w:val="00EA5D61"/>
    <w:rsid w:val="00EC125B"/>
    <w:rsid w:val="00EC48DB"/>
    <w:rsid w:val="00ED24EE"/>
    <w:rsid w:val="00ED4453"/>
    <w:rsid w:val="00F0497A"/>
    <w:rsid w:val="00F07C02"/>
    <w:rsid w:val="00F219A9"/>
    <w:rsid w:val="00F30981"/>
    <w:rsid w:val="00F50578"/>
    <w:rsid w:val="00F60CA6"/>
    <w:rsid w:val="00F6594B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324A9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A015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504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01504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01504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01504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styleId="Odlomakpopisa" w:type="paragraph">
    <w:name w:val="List Paragraph"/>
    <w:basedOn w:val="Normal"/>
    <w:uiPriority w:val="34"/>
    <w:qFormat/>
    <w:rsid w:val="00517043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324A9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A015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50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01504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0150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0150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styleId="Odlomakpopisa" w:type="paragraph">
    <w:name w:val="List Paragraph"/>
    <w:basedOn w:val="Normal"/>
    <w:uiPriority w:val="34"/>
    <w:qFormat/>
    <w:rsid w:val="005170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</izvorni_sadrzaj>
    <derivirana_varijabla naziv="DomainObject.Predmet.Broj_1">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St-611/2016</izvorni_sadrzaj>
    <derivirana_varijabla naziv="DomainObject.Predmet.OznakaBroj_1">St-611/2016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FRKA j.d.o.o. za ugostiteljstvo i trgovinu</izvorni_sadrzaj>
    <derivirana_varijabla naziv="DomainObject.Predmet.ProtustrankaFormated_1">  FRKA j.d.o.o. za ugostiteljstvo i trgovinu</derivirana_varijabla>
  </DomainObject.Predmet.ProtustrankaFormated>
  <DomainObject.Predmet.ProtustrankaFormatedOIB>
    <izvorni_sadrzaj>  FRKA j.d.o.o. za ugostiteljstvo i trgovinu, OIB 22295287417</izvorni_sadrzaj>
    <derivirana_varijabla naziv="DomainObject.Predmet.ProtustrankaFormatedOIB_1">  FRKA j.d.o.o. za ugostiteljstvo i trgovinu, OIB 22295287417</derivirana_varijabla>
  </DomainObject.Predmet.ProtustrankaFormatedOIB>
  <DomainObject.Predmet.ProtustrankaFormatedWithAdress>
    <izvorni_sadrzaj> FRKA j.d.o.o. za ugostiteljstvo i trgovinu, Bjelovarska cesta 141, 48000 Koprivnica</izvorni_sadrzaj>
    <derivirana_varijabla naziv="DomainObject.Predmet.ProtustrankaFormatedWithAdress_1"> FRKA j.d.o.o. za ugostiteljstvo i trgovinu, Bjelovarska cesta 141, 48000 Koprivnica</derivirana_varijabla>
  </DomainObject.Predmet.ProtustrankaFormatedWithAdress>
  <DomainObject.Predmet.ProtustrankaFormatedWithAdressOIB>
    <izvorni_sadrzaj> FRKA j.d.o.o. za ugostiteljstvo i trgovinu, OIB 22295287417, Bjelovarska cesta 141, 48000 Koprivnica</izvorni_sadrzaj>
    <derivirana_varijabla naziv="DomainObject.Predmet.ProtustrankaFormatedWithAdressOIB_1"> FRKA j.d.o.o. za ugostiteljstvo i trgovinu, OIB 22295287417, Bjelovarska cesta 141, 48000 Koprivnica</derivirana_varijabla>
  </DomainObject.Predmet.ProtustrankaFormatedWithAdressOIB>
  <DomainObject.Predmet.ProtustrankaWithAdress>
    <izvorni_sadrzaj>FRKA j.d.o.o. za ugostiteljstvo i trgovinu Bjelovarska cesta 141, 48000 Koprivnica</izvorni_sadrzaj>
    <derivirana_varijabla naziv="DomainObject.Predmet.ProtustrankaWithAdress_1">FRKA j.d.o.o. za ugostiteljstvo i trgovinu Bjelovarska cesta 141, 48000 Koprivnica</derivirana_varijabla>
  </DomainObject.Predmet.ProtustrankaWithAdress>
  <DomainObject.Predmet.ProtustrankaWithAdressOIB>
    <izvorni_sadrzaj>FRKA j.d.o.o. za ugostiteljstvo i trgovinu, OIB 22295287417, Bjelovarska cesta 141, 48000 Koprivnica</izvorni_sadrzaj>
    <derivirana_varijabla naziv="DomainObject.Predmet.ProtustrankaWithAdressOIB_1">FRKA j.d.o.o. za ugostiteljstvo i trgovinu, OIB 22295287417, Bjelovarska cesta 141, 48000 Koprivnica</derivirana_varijabla>
  </DomainObject.Predmet.ProtustrankaWithAdressOIB>
  <DomainObject.Predmet.ProtustrankaNazivFormated>
    <izvorni_sadrzaj>FRKA j.d.o.o. za ugostiteljstvo i trgovinu</izvorni_sadrzaj>
    <derivirana_varijabla naziv="DomainObject.Predmet.ProtustrankaNazivFormated_1">FRKA j.d.o.o. za ugostiteljstvo i trgovinu</derivirana_varijabla>
  </DomainObject.Predmet.ProtustrankaNazivFormated>
  <DomainObject.Predmet.ProtustrankaNazivFormatedOIB>
    <izvorni_sadrzaj>FRKA j.d.o.o. za ugostiteljstvo i trgovinu, OIB 22295287417</izvorni_sadrzaj>
    <derivirana_varijabla naziv="DomainObject.Predmet.ProtustrankaNazivFormatedOIB_1">FRKA j.d.o.o. za ugostiteljstvo i trgovinu, OIB 22295287417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33306.48</izvorni_sadrzaj>
    <derivirana_varijabla naziv="DomainObject.Predmet.TrenutnaVrijednost_1">33306.48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FRKA j.d.o.o. za ugostiteljstvo i trgovinu</item>
    </izvorni_sadrzaj>
    <derivirana_varijabla naziv="DomainObject.Predmet.ProtuStrankaListFormated_1">
      <item>FRKA j.d.o.o. za ugostiteljstvo i trgovinu</item>
    </derivirana_varijabla>
  </DomainObject.Predmet.ProtuStrankaListFormated>
  <DomainObject.Predmet.ProtuStrankaListFormatedOIB>
    <izvorni_sadrzaj>
      <item>FRKA j.d.o.o. za ugostiteljstvo i trgovinu, OIB 22295287417</item>
    </izvorni_sadrzaj>
    <derivirana_varijabla naziv="DomainObject.Predmet.ProtuStrankaListFormatedOIB_1">
      <item>FRKA j.d.o.o. za ugostiteljstvo i trgovinu, OIB 22295287417</item>
    </derivirana_varijabla>
  </DomainObject.Predmet.ProtuStrankaListFormatedOIB>
  <DomainObject.Predmet.ProtuStrankaListFormatedWithAdress>
    <izvorni_sadrzaj>
      <item>FRKA j.d.o.o. za ugostiteljstvo i trgovinu, Bjelovarska cesta 141, 48000 Koprivnica</item>
    </izvorni_sadrzaj>
    <derivirana_varijabla naziv="DomainObject.Predmet.ProtuStrankaListFormatedWithAdress_1">
      <item>FRKA j.d.o.o. za ugostiteljstvo i trgovinu, Bjelovarska cesta 141, 48000 Koprivnica</item>
    </derivirana_varijabla>
  </DomainObject.Predmet.ProtuStrankaListFormatedWithAdress>
  <DomainObject.Predmet.ProtuStrankaListFormatedWithAdressOIB>
    <izvorni_sadrzaj>
      <item>FRKA j.d.o.o. za ugostiteljstvo i trgovinu, OIB 22295287417, Bjelovarska cesta 141, 48000 Koprivnica</item>
    </izvorni_sadrzaj>
    <derivirana_varijabla naziv="DomainObject.Predmet.ProtuStrankaListFormatedWithAdressOIB_1">
      <item>FRKA j.d.o.o. za ugostiteljstvo i trgovinu, OIB 22295287417, Bjelovarska cesta 141, 48000 Koprivnica</item>
    </derivirana_varijabla>
  </DomainObject.Predmet.ProtuStrankaListFormatedWithAdressOIB>
  <DomainObject.Predmet.ProtuStrankaListNazivFormated>
    <izvorni_sadrzaj>
      <item>FRKA j.d.o.o. za ugostiteljstvo i trgovinu</item>
    </izvorni_sadrzaj>
    <derivirana_varijabla naziv="DomainObject.Predmet.ProtuStrankaListNazivFormated_1">
      <item>FRKA j.d.o.o. za ugostiteljstvo i trgovinu</item>
    </derivirana_varijabla>
  </DomainObject.Predmet.ProtuStrankaListNazivFormated>
  <DomainObject.Predmet.ProtuStrankaListNazivFormatedOIB>
    <izvorni_sadrzaj>
      <item>FRKA j.d.o.o. za ugostiteljstvo i trgovinu, OIB 22295287417</item>
    </izvorni_sadrzaj>
    <derivirana_varijabla naziv="DomainObject.Predmet.ProtuStrankaListNazivFormatedOIB_1">
      <item>FRKA j.d.o.o. za ugostiteljstvo i trgovinu, OIB 22295287417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FRKA j.d.o.o. za ugostiteljstvo i trgovinu</izvorni_sadrzaj>
    <derivirana_varijabla naziv="DomainObject.Predmet.ProtustrankaIDrugi_1">FRKA j.d.o.o. za ugostiteljstvo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FRKA j.d.o.o. za ugostiteljstvo i trgovinu, OIB 22295287417, Bjelovarska cesta 141, 48000 Koprivnica</izvorni_sadrzaj>
    <derivirana_varijabla naziv="DomainObject.Predmet.ProtustrankaIDrugiAdressOIB_1">FRKA j.d.o.o. za ugostiteljstvo i trgovinu, OIB 22295287417, Bjelovarska cesta 141,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FRKA j.d.o.o. za ugostiteljstvo i trgovinu</item>
      <item>Sudski registar</item>
    </izvorni_sadrzaj>
    <derivirana_varijabla naziv="DomainObject.Predmet.SudioniciListNaziv_1">
      <item>Financijska agencija</item>
      <item>FRKA j.d.o.o. za ugostiteljstvo i trgovinu</item>
      <item>Sudski registar</item>
    </derivirana_varijabla>
  </DomainObject.Predmet.SudioniciListNaziv>
  <DomainObject.Predmet.SudioniciListAdressOIB>
    <izvorni_sadrzaj>
      <item>Financijska agencija, OIB 85821130368</item>
      <item>FRKA j.d.o.o. za ugostiteljstvo i trgovinu, OIB 22295287417, Bjelovarska cesta 141,48000 Koprivnica</item>
      <item>Sudski registar</item>
    </izvorni_sadrzaj>
    <derivirana_varijabla naziv="DomainObject.Predmet.SudioniciListAdressOIB_1">
      <item>Financijska agencija, OIB 85821130368</item>
      <item>FRKA j.d.o.o. za ugostiteljstvo i trgovinu, OIB 22295287417, Bjelovarska cesta 141,48000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22295287417</item>
      <item>, OIB null</item>
    </izvorni_sadrzaj>
    <derivirana_varijabla naziv="DomainObject.Predmet.SudioniciListNazivOIB_1">
      <item>, OIB 85821130368</item>
      <item>, OIB 22295287417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550</properties:Words>
  <properties:Characters>3046</properties:Characters>
  <properties:Lines>83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2016-06-17T07:47:00Z</dcterms:created>
  <dc:creator>Ljubica Makovec</dc:creator>
  <cp:lastModifiedBy>Nevenka Vuković</cp:lastModifiedBy>
  <cp:lastPrinted>2016-06-17T08:00:00Z</cp:lastPrinted>
  <dcterms:modified xmlns:xsi="http://www.w3.org/2001/XMLSchema-instance" xsi:type="dcterms:W3CDTF">2016-06-17T08:01:00Z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