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f9e5" w14:paraId="37df9e5" w:rsidRDefault="00713B65" w:rsidP="00713B65" w:rsidR="00713B6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713B65" w:rsidP="00713B65" w:rsidR="00713B6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713B65" w:rsidP="00713B65" w:rsidR="00713B65">
      <w:pPr>
        <w:ind w:hanging="2880" w:left="2880"/>
        <w:jc w:val="center"/>
      </w:pPr>
    </w:p>
    <w:p w:rsidRDefault="0009668F" w:rsidP="00713B65" w:rsidR="0009668F" w:rsidRPr="00AA64A9">
      <w:pPr>
        <w:ind w:hanging="2880" w:left="2880"/>
        <w:jc w:val="center"/>
      </w:pPr>
    </w:p>
    <w:p w:rsidRDefault="00713B65" w:rsidP="00713B65" w:rsidR="00713B65" w:rsidRPr="00F67414">
      <w:pPr>
        <w:jc w:val="center"/>
      </w:pPr>
    </w:p>
    <w:p w:rsidRDefault="00713B65" w:rsidP="00713B65" w:rsidR="00713B65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713B65" w:rsidP="00713B65" w:rsidR="00713B65" w:rsidRPr="00F67414">
      <w:pPr>
        <w:jc w:val="center"/>
        <w:rPr>
          <w:bCs/>
        </w:rPr>
      </w:pPr>
    </w:p>
    <w:p w:rsidRDefault="00713B65" w:rsidP="00713B65" w:rsidR="00713B65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241319" w:rsidP="00A15F9E" w:rsidR="00241319">
      <w:pPr>
        <w:jc w:val="center"/>
        <w:rPr>
          <w:szCs w:val="24"/>
        </w:rPr>
      </w:pPr>
    </w:p>
    <w:p w:rsidRDefault="0009668F" w:rsidP="00A15F9E" w:rsidR="0009668F" w:rsidRPr="00A15F9E">
      <w:pPr>
        <w:jc w:val="center"/>
        <w:rPr>
          <w:szCs w:val="24"/>
        </w:rPr>
      </w:pPr>
    </w:p>
    <w:p w:rsidRDefault="00A15F9E" w:rsidP="00A15F9E" w:rsidR="00A15F9E" w:rsidRPr="00A15F9E">
      <w:pPr>
        <w:ind w:firstLine="720"/>
        <w:jc w:val="both"/>
        <w:rPr>
          <w:bCs/>
          <w:szCs w:val="24"/>
        </w:rPr>
      </w:pPr>
    </w:p>
    <w:p w:rsidRDefault="00471871" w:rsidP="00815B1C" w:rsidR="00A15F9E">
      <w:pPr>
        <w:ind w:firstLine="720"/>
        <w:jc w:val="both"/>
        <w:rPr>
          <w:szCs w:val="24"/>
        </w:rPr>
      </w:pPr>
      <w:r w:rsidRPr="00D94C04">
        <w:rPr>
          <w:szCs w:val="24"/>
        </w:rPr>
        <w:t>Trgovački sud u Rijeci, po Liljani Ugrin kao sucu pojedincu u stečajnom predmetu povodom</w:t>
      </w:r>
      <w:r w:rsidRPr="005B63B6">
        <w:rPr>
          <w:bCs/>
          <w:szCs w:val="24"/>
        </w:rPr>
        <w:t xml:space="preserve"> prijedlog</w:t>
      </w:r>
      <w:r>
        <w:rPr>
          <w:bCs/>
          <w:szCs w:val="24"/>
        </w:rPr>
        <w:t xml:space="preserve">a </w:t>
      </w:r>
      <w:r w:rsidR="00713B65" w:rsidRPr="00C92D3F">
        <w:rPr>
          <w:szCs w:val="24"/>
        </w:rPr>
        <w:t>Financijsk</w:t>
      </w:r>
      <w:r w:rsidR="00713B65">
        <w:rPr>
          <w:szCs w:val="24"/>
        </w:rPr>
        <w:t>e</w:t>
      </w:r>
      <w:r w:rsidR="00713B65" w:rsidRPr="00C92D3F">
        <w:rPr>
          <w:szCs w:val="24"/>
        </w:rPr>
        <w:t xml:space="preserve"> agencij</w:t>
      </w:r>
      <w:r w:rsidR="00713B65">
        <w:rPr>
          <w:szCs w:val="24"/>
        </w:rPr>
        <w:t>e</w:t>
      </w:r>
      <w:r w:rsidR="00713B65" w:rsidRPr="00C92D3F">
        <w:rPr>
          <w:szCs w:val="24"/>
        </w:rPr>
        <w:t xml:space="preserve"> </w:t>
      </w:r>
      <w:r w:rsidR="00713B65">
        <w:rPr>
          <w:szCs w:val="24"/>
        </w:rPr>
        <w:t xml:space="preserve"> </w:t>
      </w:r>
      <w:r w:rsidRPr="005B63B6">
        <w:rPr>
          <w:szCs w:val="24"/>
        </w:rPr>
        <w:t>za otvaranje stečajnog postupka nad dužnikom</w:t>
      </w:r>
      <w:r w:rsidRPr="005B63B6">
        <w:rPr>
          <w:bCs/>
          <w:szCs w:val="24"/>
        </w:rPr>
        <w:t xml:space="preserve"> </w:t>
      </w:r>
      <w:r w:rsidR="0089395D" w:rsidRPr="0089395D">
        <w:rPr>
          <w:szCs w:val="24"/>
        </w:rPr>
        <w:t>HARTERA društvo s ograničenom odgovornošću za usluge i trgovinu, turistička agencija Rijeka, Petra Zrinskog 15 B ( MBS 040257722 – OIB 19260569968 )</w:t>
      </w:r>
      <w:r>
        <w:rPr>
          <w:bCs/>
          <w:lang w:eastAsia="en-US"/>
        </w:rPr>
        <w:t xml:space="preserve"> dana </w:t>
      </w:r>
      <w:r w:rsidR="001D2EB8">
        <w:rPr>
          <w:bCs/>
          <w:lang w:eastAsia="en-US"/>
        </w:rPr>
        <w:t>12</w:t>
      </w:r>
      <w:r>
        <w:rPr>
          <w:bCs/>
          <w:lang w:eastAsia="en-US"/>
        </w:rPr>
        <w:t xml:space="preserve">. </w:t>
      </w:r>
      <w:r w:rsidR="001D2EB8">
        <w:rPr>
          <w:bCs/>
          <w:lang w:eastAsia="en-US"/>
        </w:rPr>
        <w:t xml:space="preserve">svibnja </w:t>
      </w:r>
      <w:r w:rsidR="00A15F9E" w:rsidRPr="00B1234E">
        <w:rPr>
          <w:szCs w:val="24"/>
        </w:rPr>
        <w:t>201</w:t>
      </w:r>
      <w:r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09668F" w:rsidP="00815B1C" w:rsidR="0009668F" w:rsidRPr="00B1234E">
      <w:pPr>
        <w:ind w:firstLine="720"/>
        <w:jc w:val="both"/>
        <w:rPr>
          <w:szCs w:val="24"/>
        </w:rPr>
      </w:pPr>
    </w:p>
    <w:p w:rsidRDefault="00A15F9E" w:rsidP="00A15F9E" w:rsidR="00A15F9E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 i  j e š i o      j e </w:t>
      </w:r>
    </w:p>
    <w:p w:rsidRDefault="00A15F9E" w:rsidP="00A15F9E" w:rsidR="00A15F9E" w:rsidRPr="00A15F9E">
      <w:pPr>
        <w:rPr>
          <w:szCs w:val="24"/>
        </w:rPr>
      </w:pPr>
    </w:p>
    <w:p w:rsidRDefault="00A15F9E" w:rsidP="00A15F9E" w:rsidR="00A15F9E">
      <w:pPr>
        <w:rPr>
          <w:szCs w:val="24"/>
        </w:rPr>
      </w:pPr>
    </w:p>
    <w:p w:rsidRDefault="0009668F" w:rsidP="00A15F9E" w:rsidR="0009668F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  <w:t xml:space="preserve">Pokreće se prethodni postupak za utvrđivanje uvjeta za otvaranje stečajnog postupka nad </w:t>
      </w:r>
      <w:r w:rsidR="0094351C">
        <w:rPr>
          <w:szCs w:val="24"/>
        </w:rPr>
        <w:t xml:space="preserve">dužnikom </w:t>
      </w:r>
      <w:r w:rsidR="0089395D" w:rsidRPr="0089395D">
        <w:rPr>
          <w:szCs w:val="24"/>
        </w:rPr>
        <w:t>HARTERA društvo s ograničenom odgovornošću za usluge i trgovinu, turistička agencija Rijeka, Petra Zrinskog 15 B ( MBS 040257722 – OIB 19260569968 )</w:t>
      </w:r>
      <w:r w:rsidR="00815B1C">
        <w:t>.</w:t>
      </w:r>
    </w:p>
    <w:p w:rsidRDefault="00471871" w:rsidP="00815B1C" w:rsidR="00471871">
      <w:pPr>
        <w:jc w:val="both"/>
      </w:pPr>
    </w:p>
    <w:p w:rsidRDefault="001D2EB8" w:rsidP="00713B65" w:rsidR="00713B65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713B65" w:rsidRPr="00A15F9E">
        <w:rPr>
          <w:szCs w:val="24"/>
          <w:lang w:val="de-DE"/>
        </w:rPr>
        <w:t xml:space="preserve">. </w:t>
      </w:r>
      <w:r w:rsidR="00713B65" w:rsidRPr="00A15F9E">
        <w:rPr>
          <w:szCs w:val="24"/>
          <w:lang w:val="de-DE"/>
        </w:rPr>
        <w:tab/>
        <w:t xml:space="preserve">Nalaže se </w:t>
      </w:r>
      <w:r w:rsidR="00713B65" w:rsidRPr="00A15F9E">
        <w:rPr>
          <w:szCs w:val="24"/>
        </w:rPr>
        <w:t>osobama koje vode poslove dužnika da u roku od 8 dana</w:t>
      </w:r>
      <w:r w:rsidR="00713B65">
        <w:rPr>
          <w:szCs w:val="24"/>
        </w:rPr>
        <w:t xml:space="preserve"> od dana primitka ovog rješenja, </w:t>
      </w:r>
      <w:r w:rsidR="00713B65" w:rsidRPr="00A15F9E">
        <w:rPr>
          <w:szCs w:val="24"/>
        </w:rPr>
        <w:t>pozivom na posl. br. 7 St</w:t>
      </w:r>
      <w:r w:rsidR="00713B65">
        <w:rPr>
          <w:szCs w:val="24"/>
        </w:rPr>
        <w:t>-</w:t>
      </w:r>
      <w:r w:rsidR="0089395D">
        <w:rPr>
          <w:szCs w:val="24"/>
        </w:rPr>
        <w:t>90</w:t>
      </w:r>
      <w:r w:rsidR="00713B65">
        <w:rPr>
          <w:szCs w:val="24"/>
        </w:rPr>
        <w:t xml:space="preserve">/15 </w:t>
      </w:r>
      <w:r w:rsidR="00713B65" w:rsidRPr="00A0031B">
        <w:t>predaju sudu pisano izvješće o financijsko-gospodarskom stanju dužnika</w:t>
      </w:r>
      <w:r w:rsidR="00F04922">
        <w:t xml:space="preserve">, te </w:t>
      </w:r>
      <w:r w:rsidR="00F04922" w:rsidRPr="00A15F9E">
        <w:rPr>
          <w:szCs w:val="24"/>
        </w:rPr>
        <w:t>daju prokaznu izjavu ili prokazni popisa imovine</w:t>
      </w:r>
      <w:r w:rsidR="00713B65">
        <w:t>.</w:t>
      </w:r>
    </w:p>
    <w:p w:rsidRDefault="00713B65" w:rsidP="00713B65" w:rsidR="00713B65">
      <w:pPr>
        <w:jc w:val="both"/>
      </w:pPr>
    </w:p>
    <w:p w:rsidRDefault="00F048CC" w:rsidP="00A15F9E" w:rsidR="00A15F9E" w:rsidRPr="00A15F9E">
      <w:pPr>
        <w:jc w:val="both"/>
        <w:rPr>
          <w:szCs w:val="24"/>
        </w:rPr>
      </w:pPr>
      <w:r>
        <w:rPr>
          <w:szCs w:val="24"/>
        </w:rPr>
        <w:t>II</w:t>
      </w:r>
      <w:r w:rsidR="001D2EB8">
        <w:rPr>
          <w:szCs w:val="24"/>
        </w:rPr>
        <w:t>I</w:t>
      </w:r>
      <w:r w:rsidR="00A15F9E" w:rsidRPr="00A15F9E">
        <w:rPr>
          <w:szCs w:val="24"/>
        </w:rPr>
        <w:t>.</w:t>
      </w:r>
      <w:r w:rsidR="00A15F9E" w:rsidRPr="00A15F9E">
        <w:rPr>
          <w:szCs w:val="24"/>
        </w:rPr>
        <w:tab/>
        <w:t>Zakazuje se ročište radi izjašnjenja o prijedlogu za otvaranje stečajnog postupka</w:t>
      </w:r>
      <w:r w:rsidR="00A15E95">
        <w:rPr>
          <w:szCs w:val="24"/>
        </w:rPr>
        <w:t xml:space="preserve"> </w:t>
      </w:r>
      <w:r w:rsidR="00A15F9E" w:rsidRPr="00A15F9E">
        <w:rPr>
          <w:szCs w:val="24"/>
        </w:rPr>
        <w:t>na koje se pozivaju predlagatelj</w:t>
      </w:r>
      <w:r w:rsidR="00A15F9E" w:rsidRPr="00A15F9E">
        <w:rPr>
          <w:bCs/>
          <w:szCs w:val="24"/>
        </w:rPr>
        <w:t xml:space="preserve">, </w:t>
      </w:r>
      <w:r w:rsidR="00A15F9E" w:rsidRPr="00A15F9E">
        <w:rPr>
          <w:szCs w:val="24"/>
        </w:rPr>
        <w:t xml:space="preserve"> zastupnik dužnika po zakonu  i  </w:t>
      </w:r>
      <w:r w:rsidR="00306720">
        <w:rPr>
          <w:szCs w:val="24"/>
        </w:rPr>
        <w:t xml:space="preserve">banka </w:t>
      </w:r>
      <w:r w:rsidR="00A15F9E" w:rsidRPr="00A15F9E">
        <w:rPr>
          <w:bCs/>
          <w:szCs w:val="24"/>
        </w:rPr>
        <w:t xml:space="preserve">koja za dužnika vodi poslove platnog prometa  </w:t>
      </w:r>
      <w:r w:rsidR="00A15F9E" w:rsidRPr="00A15F9E">
        <w:rPr>
          <w:szCs w:val="24"/>
        </w:rPr>
        <w:t xml:space="preserve">za dan </w:t>
      </w:r>
    </w:p>
    <w:p w:rsidRDefault="00A15F9E" w:rsidP="00A15F9E" w:rsidR="00A15F9E">
      <w:pPr>
        <w:jc w:val="center"/>
        <w:rPr>
          <w:bCs/>
          <w:szCs w:val="24"/>
        </w:rPr>
      </w:pPr>
    </w:p>
    <w:p w:rsidRDefault="0009668F" w:rsidP="00A15F9E" w:rsidR="0009668F" w:rsidRPr="00471871">
      <w:pPr>
        <w:jc w:val="center"/>
        <w:rPr>
          <w:bCs/>
          <w:szCs w:val="24"/>
        </w:rPr>
      </w:pPr>
    </w:p>
    <w:p w:rsidRDefault="001D2EB8" w:rsidP="00A15F9E" w:rsidR="00A15F9E" w:rsidRPr="00471871">
      <w:pPr>
        <w:jc w:val="center"/>
        <w:rPr>
          <w:bCs/>
          <w:szCs w:val="24"/>
        </w:rPr>
      </w:pPr>
      <w:r w:rsidRPr="001D2EB8">
        <w:rPr>
          <w:bCs/>
          <w:szCs w:val="24"/>
        </w:rPr>
        <w:t>15.</w:t>
      </w:r>
      <w:r>
        <w:rPr>
          <w:bCs/>
          <w:szCs w:val="24"/>
        </w:rPr>
        <w:t xml:space="preserve"> lipnja </w:t>
      </w:r>
      <w:r w:rsidR="00815B1C" w:rsidRPr="00471871">
        <w:rPr>
          <w:bCs/>
          <w:szCs w:val="24"/>
        </w:rPr>
        <w:t>2</w:t>
      </w:r>
      <w:r w:rsidR="00A15F9E" w:rsidRPr="00471871">
        <w:rPr>
          <w:bCs/>
          <w:szCs w:val="24"/>
        </w:rPr>
        <w:t>01</w:t>
      </w:r>
      <w:r w:rsidR="00471871">
        <w:rPr>
          <w:bCs/>
          <w:szCs w:val="24"/>
        </w:rPr>
        <w:t>6</w:t>
      </w:r>
      <w:r w:rsidR="00A15F9E" w:rsidRPr="00471871">
        <w:rPr>
          <w:bCs/>
          <w:szCs w:val="24"/>
        </w:rPr>
        <w:t xml:space="preserve">. u </w:t>
      </w:r>
      <w:r w:rsidR="00713B65">
        <w:rPr>
          <w:bCs/>
          <w:szCs w:val="24"/>
        </w:rPr>
        <w:t>9</w:t>
      </w:r>
      <w:r w:rsidR="00B1234E" w:rsidRPr="00471871">
        <w:rPr>
          <w:bCs/>
          <w:szCs w:val="24"/>
        </w:rPr>
        <w:t>,</w:t>
      </w:r>
      <w:r w:rsidR="0089395D">
        <w:rPr>
          <w:bCs/>
          <w:szCs w:val="24"/>
        </w:rPr>
        <w:t>3</w:t>
      </w:r>
      <w:r w:rsidR="00471871">
        <w:rPr>
          <w:bCs/>
          <w:szCs w:val="24"/>
        </w:rPr>
        <w:t>0</w:t>
      </w:r>
      <w:r w:rsidR="00A15F9E" w:rsidRPr="00471871">
        <w:rPr>
          <w:bCs/>
          <w:szCs w:val="24"/>
        </w:rPr>
        <w:t xml:space="preserve"> sati</w:t>
      </w:r>
    </w:p>
    <w:p w:rsidRDefault="00A15F9E" w:rsidP="00A15F9E" w:rsidR="00A15F9E" w:rsidRPr="00471871">
      <w:pPr>
        <w:jc w:val="center"/>
        <w:rPr>
          <w:szCs w:val="24"/>
        </w:rPr>
      </w:pPr>
      <w:r w:rsidRPr="00471871">
        <w:rPr>
          <w:szCs w:val="24"/>
        </w:rPr>
        <w:t>kod ovog suda, Zadarska 1 i 3, sudnica broj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lastRenderedPageBreak/>
        <w:t>Obrazloženje</w:t>
      </w: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713B65" w:rsidP="00713B65" w:rsidR="00713B65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>Prijedlog za otvaranje stečaja nad dužnikom</w:t>
      </w:r>
      <w:r w:rsidR="00F04922">
        <w:rPr>
          <w:szCs w:val="24"/>
          <w:lang w:val="de-DE"/>
        </w:rPr>
        <w:t xml:space="preserve"> </w:t>
      </w:r>
      <w:r w:rsidR="0089395D" w:rsidRPr="0089395D">
        <w:rPr>
          <w:szCs w:val="24"/>
        </w:rPr>
        <w:t>HARTERA d</w:t>
      </w:r>
      <w:r w:rsidR="0089395D">
        <w:rPr>
          <w:szCs w:val="24"/>
        </w:rPr>
        <w:t xml:space="preserve">.o.o. </w:t>
      </w:r>
      <w:r w:rsidR="0089395D" w:rsidRPr="0089395D">
        <w:rPr>
          <w:szCs w:val="24"/>
        </w:rPr>
        <w:t>Rijeka, Petra Zrinskog 15 B (</w:t>
      </w:r>
      <w:r w:rsidR="0089395D">
        <w:rPr>
          <w:szCs w:val="24"/>
        </w:rPr>
        <w:t xml:space="preserve"> </w:t>
      </w:r>
      <w:r w:rsidR="0089395D" w:rsidRPr="0089395D">
        <w:rPr>
          <w:szCs w:val="24"/>
        </w:rPr>
        <w:t>OIB 19260569968 )</w:t>
      </w:r>
      <w:r w:rsidRPr="00A15F9E">
        <w:rPr>
          <w:szCs w:val="24"/>
          <w:lang w:val="de-DE"/>
        </w:rPr>
        <w:t xml:space="preserve"> podnijela je ovom sudu </w:t>
      </w:r>
      <w:r w:rsidR="00F048CC">
        <w:rPr>
          <w:bCs/>
          <w:szCs w:val="24"/>
        </w:rPr>
        <w:t>F</w:t>
      </w:r>
      <w:r w:rsidR="00F048CC" w:rsidRPr="00A15F9E">
        <w:rPr>
          <w:bCs/>
          <w:szCs w:val="24"/>
        </w:rPr>
        <w:t>inancijska agencija</w:t>
      </w:r>
      <w:r w:rsidRPr="00A15F9E">
        <w:rPr>
          <w:szCs w:val="24"/>
          <w:lang w:val="de-DE"/>
        </w:rPr>
        <w:t xml:space="preserve">, pozivajući se na odredbu članka </w:t>
      </w:r>
      <w:r w:rsidR="00F04922">
        <w:rPr>
          <w:szCs w:val="24"/>
          <w:lang w:val="de-DE"/>
        </w:rPr>
        <w:t>27</w:t>
      </w:r>
      <w:r w:rsidRPr="00A15F9E">
        <w:rPr>
          <w:szCs w:val="24"/>
          <w:lang w:val="de-DE"/>
        </w:rPr>
        <w:t xml:space="preserve">. stavak </w:t>
      </w:r>
      <w:r w:rsidR="00F04922">
        <w:rPr>
          <w:szCs w:val="24"/>
          <w:lang w:val="de-DE"/>
        </w:rPr>
        <w:t>5</w:t>
      </w:r>
      <w:r w:rsidRPr="00A15F9E">
        <w:rPr>
          <w:szCs w:val="24"/>
          <w:lang w:val="de-DE"/>
        </w:rPr>
        <w:t>. Zakona o financijskom poslovanju i predstečajnoj nagodbi ( „Narodne novine“ 108/12</w:t>
      </w:r>
      <w:r>
        <w:rPr>
          <w:szCs w:val="24"/>
          <w:lang w:val="de-DE"/>
        </w:rPr>
        <w:t>,</w:t>
      </w:r>
      <w:r w:rsidRPr="00A15F9E">
        <w:rPr>
          <w:szCs w:val="24"/>
          <w:lang w:val="de-DE"/>
        </w:rPr>
        <w:t xml:space="preserve"> 144/12</w:t>
      </w:r>
      <w:r>
        <w:rPr>
          <w:szCs w:val="24"/>
          <w:lang w:val="de-DE"/>
        </w:rPr>
        <w:t xml:space="preserve">, 83/13 i 112/13 </w:t>
      </w:r>
      <w:r w:rsidRPr="00A15F9E">
        <w:rPr>
          <w:szCs w:val="24"/>
          <w:lang w:val="de-DE"/>
        </w:rPr>
        <w:t xml:space="preserve">), uz obrazloženje da je </w:t>
      </w:r>
      <w:r w:rsidR="00F048CC">
        <w:rPr>
          <w:szCs w:val="24"/>
          <w:lang w:val="de-DE"/>
        </w:rPr>
        <w:t xml:space="preserve">predlagatelj </w:t>
      </w:r>
      <w:r w:rsidRPr="00A15F9E">
        <w:rPr>
          <w:szCs w:val="24"/>
          <w:lang w:val="de-DE"/>
        </w:rPr>
        <w:t>doni</w:t>
      </w:r>
      <w:r w:rsidR="00F048CC">
        <w:rPr>
          <w:szCs w:val="24"/>
          <w:lang w:val="de-DE"/>
        </w:rPr>
        <w:t>o</w:t>
      </w:r>
      <w:r w:rsidRPr="00A15F9E">
        <w:rPr>
          <w:szCs w:val="24"/>
          <w:lang w:val="de-DE"/>
        </w:rPr>
        <w:t xml:space="preserve"> rješenje o odbacivanju prijedloga za otvaranje postupka predstečajne nagodbe, a da su ispunjeni uvjeti za otvaranje stečaja nad dužnikom.</w:t>
      </w:r>
    </w:p>
    <w:p w:rsidRDefault="00B1126A" w:rsidP="00713B65" w:rsidR="00B1126A">
      <w:pPr>
        <w:ind w:firstLine="720"/>
        <w:jc w:val="both"/>
        <w:rPr>
          <w:szCs w:val="24"/>
          <w:lang w:val="de-DE"/>
        </w:rPr>
      </w:pP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 xml:space="preserve">Odredbom članka 42. stavak 1. </w:t>
      </w:r>
      <w:r w:rsidRPr="00A15F9E">
        <w:rPr>
          <w:szCs w:val="24"/>
        </w:rPr>
        <w:t>Stečajnog zakona ( „Narodne novine“ broj 44/96, 29/99, 129/00, 123/03, 82/06,  116/10, 25/12 i 133/12, u daljnjem tekstu SZ)</w:t>
      </w:r>
      <w:r w:rsidRPr="00A15F9E">
        <w:rPr>
          <w:szCs w:val="24"/>
          <w:lang w:val="de-DE"/>
        </w:rPr>
        <w:t>,  propisano je da na temelju prijedloga 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713B65" w:rsidP="00713B65" w:rsidR="00713B65" w:rsidRPr="00A15F9E">
      <w:pPr>
        <w:ind w:firstLine="720"/>
        <w:jc w:val="both"/>
        <w:rPr>
          <w:szCs w:val="24"/>
          <w:lang w:val="de-DE"/>
        </w:rPr>
      </w:pPr>
    </w:p>
    <w:p w:rsidRDefault="00713B65" w:rsidP="00A15F9E" w:rsidR="00A15F9E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Budući je </w:t>
      </w:r>
      <w:r w:rsidR="00297A3C">
        <w:rPr>
          <w:szCs w:val="24"/>
          <w:lang w:val="de-DE"/>
        </w:rPr>
        <w:t xml:space="preserve">utvrđeno da je </w:t>
      </w:r>
      <w:r w:rsidRPr="00A15F9E">
        <w:rPr>
          <w:szCs w:val="24"/>
          <w:lang w:val="de-DE"/>
        </w:rPr>
        <w:t xml:space="preserve">FINA </w:t>
      </w:r>
      <w:r>
        <w:rPr>
          <w:szCs w:val="24"/>
          <w:lang w:val="de-DE"/>
        </w:rPr>
        <w:t>rješenjem Klasa UO-I/110/07/1</w:t>
      </w:r>
      <w:r w:rsidR="0089395D">
        <w:rPr>
          <w:szCs w:val="24"/>
          <w:lang w:val="de-DE"/>
        </w:rPr>
        <w:t>5</w:t>
      </w:r>
      <w:r>
        <w:rPr>
          <w:szCs w:val="24"/>
          <w:lang w:val="de-DE"/>
        </w:rPr>
        <w:t>-01/</w:t>
      </w:r>
      <w:r w:rsidR="0089395D">
        <w:rPr>
          <w:szCs w:val="24"/>
          <w:lang w:val="de-DE"/>
        </w:rPr>
        <w:t>8083</w:t>
      </w:r>
      <w:r>
        <w:rPr>
          <w:szCs w:val="24"/>
          <w:lang w:val="de-DE"/>
        </w:rPr>
        <w:t xml:space="preserve">  Ur. br: 04-06-15-</w:t>
      </w:r>
      <w:r w:rsidR="0089395D">
        <w:rPr>
          <w:szCs w:val="24"/>
          <w:lang w:val="de-DE"/>
        </w:rPr>
        <w:t>8083</w:t>
      </w:r>
      <w:r>
        <w:rPr>
          <w:szCs w:val="24"/>
          <w:lang w:val="de-DE"/>
        </w:rPr>
        <w:t>-</w:t>
      </w:r>
      <w:r w:rsidR="0089395D">
        <w:rPr>
          <w:szCs w:val="24"/>
          <w:lang w:val="de-DE"/>
        </w:rPr>
        <w:t>3</w:t>
      </w:r>
      <w:r>
        <w:rPr>
          <w:szCs w:val="24"/>
          <w:lang w:val="de-DE"/>
        </w:rPr>
        <w:t xml:space="preserve"> od </w:t>
      </w:r>
      <w:r w:rsidR="00F04922">
        <w:rPr>
          <w:szCs w:val="24"/>
          <w:lang w:val="de-DE"/>
        </w:rPr>
        <w:t xml:space="preserve">3. </w:t>
      </w:r>
      <w:r w:rsidR="0089395D">
        <w:rPr>
          <w:szCs w:val="24"/>
          <w:lang w:val="de-DE"/>
        </w:rPr>
        <w:t xml:space="preserve">srpnja </w:t>
      </w:r>
      <w:r>
        <w:rPr>
          <w:szCs w:val="24"/>
          <w:lang w:val="de-DE"/>
        </w:rPr>
        <w:t>2015. odbacila prijedlog za sklapanje predstečajne nagodbe nad dužnikom</w:t>
      </w:r>
      <w:r w:rsidR="006A487A">
        <w:rPr>
          <w:szCs w:val="24"/>
          <w:lang w:val="de-DE"/>
        </w:rPr>
        <w:t xml:space="preserve"> i podnijela </w:t>
      </w:r>
      <w:r>
        <w:rPr>
          <w:szCs w:val="24"/>
          <w:lang w:val="de-DE"/>
        </w:rPr>
        <w:t xml:space="preserve">potvrdu od </w:t>
      </w:r>
      <w:r w:rsidR="0089395D">
        <w:rPr>
          <w:szCs w:val="24"/>
          <w:lang w:val="de-DE"/>
        </w:rPr>
        <w:t>20</w:t>
      </w:r>
      <w:r w:rsidR="00F04922">
        <w:rPr>
          <w:szCs w:val="24"/>
          <w:lang w:val="de-DE"/>
        </w:rPr>
        <w:t xml:space="preserve">. srpnja </w:t>
      </w:r>
      <w:r>
        <w:rPr>
          <w:szCs w:val="24"/>
          <w:lang w:val="de-DE"/>
        </w:rPr>
        <w:t>201</w:t>
      </w:r>
      <w:r w:rsidR="00F04922">
        <w:rPr>
          <w:szCs w:val="24"/>
          <w:lang w:val="de-DE"/>
        </w:rPr>
        <w:t>5</w:t>
      </w:r>
      <w:r>
        <w:rPr>
          <w:szCs w:val="24"/>
          <w:lang w:val="de-DE"/>
        </w:rPr>
        <w:t>.</w:t>
      </w:r>
      <w:r w:rsidR="00815B1C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( list </w:t>
      </w:r>
      <w:r w:rsidR="0089395D">
        <w:rPr>
          <w:szCs w:val="24"/>
          <w:lang w:val="de-DE"/>
        </w:rPr>
        <w:t>6</w:t>
      </w:r>
      <w:r w:rsidR="00F04922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spisa ) </w:t>
      </w:r>
      <w:r w:rsidR="00815B1C">
        <w:rPr>
          <w:szCs w:val="24"/>
          <w:lang w:val="de-DE"/>
        </w:rPr>
        <w:t>kojim je učin</w:t>
      </w:r>
      <w:r w:rsidR="00B1126A">
        <w:rPr>
          <w:szCs w:val="24"/>
          <w:lang w:val="de-DE"/>
        </w:rPr>
        <w:t xml:space="preserve">jeno </w:t>
      </w:r>
      <w:r w:rsidR="00815B1C">
        <w:rPr>
          <w:szCs w:val="24"/>
          <w:lang w:val="de-DE"/>
        </w:rPr>
        <w:t xml:space="preserve">vjerojatnim </w:t>
      </w:r>
      <w:r w:rsidR="00471871">
        <w:rPr>
          <w:szCs w:val="24"/>
          <w:lang w:val="de-DE"/>
        </w:rPr>
        <w:t>stečajni razlog nesposobnost za plaćanje</w:t>
      </w:r>
      <w:r w:rsidR="00B1126A">
        <w:rPr>
          <w:szCs w:val="24"/>
          <w:lang w:val="de-DE"/>
        </w:rPr>
        <w:t>,</w:t>
      </w:r>
      <w:r w:rsidR="006A487A">
        <w:rPr>
          <w:szCs w:val="24"/>
          <w:lang w:val="de-DE"/>
        </w:rPr>
        <w:t xml:space="preserve"> </w:t>
      </w:r>
      <w:r w:rsidR="00A15F9E" w:rsidRPr="00A15F9E">
        <w:rPr>
          <w:szCs w:val="24"/>
          <w:lang w:val="de-DE"/>
        </w:rPr>
        <w:t>valjalo je  na osnovu naprijed navedene odredbe članka 42. stavak 1. SZ odlučiti kao pod točkom  I. izreke ovog rješenja.</w:t>
      </w:r>
    </w:p>
    <w:p w:rsidRDefault="00A15F9E" w:rsidP="00A15F9E" w:rsidR="00A15F9E">
      <w:pPr>
        <w:ind w:firstLine="720"/>
        <w:jc w:val="both"/>
        <w:rPr>
          <w:szCs w:val="24"/>
          <w:lang w:val="de-DE"/>
        </w:rPr>
      </w:pPr>
    </w:p>
    <w:p w:rsidRDefault="00B1126A" w:rsidP="00B1126A" w:rsidR="00B1126A" w:rsidRPr="00A15F9E">
      <w:pPr>
        <w:ind w:firstLine="720"/>
        <w:jc w:val="both"/>
        <w:rPr>
          <w:szCs w:val="24"/>
        </w:rPr>
      </w:pPr>
      <w:r w:rsidRPr="00A15F9E">
        <w:rPr>
          <w:szCs w:val="24"/>
          <w:lang w:val="de-DE"/>
        </w:rPr>
        <w:t>Odredbom članka 43. stavak 1. SZ propisano je da su o</w:t>
      </w:r>
      <w:r w:rsidRPr="00A15F9E">
        <w:rPr>
          <w:szCs w:val="24"/>
        </w:rPr>
        <w:t xml:space="preserve">sobe koje vode poslove dužnika i članovi nadzornog odbora dužnika, kao i radnici dužnika, i u slučaju ako im je prestala dužnost, odnosno zaposlenje dužni su nakon podnošenja prijedloga za otvaranje stečajnoga postupka stečajnim tijelima, na njihov zahtjev, bez odgode, pružiti sve potrebne podatke i obavijesti. </w:t>
      </w:r>
    </w:p>
    <w:p w:rsidRDefault="00B1126A" w:rsidP="00B1126A" w:rsidR="00B1126A" w:rsidRPr="00A15F9E">
      <w:pPr>
        <w:jc w:val="both"/>
        <w:rPr>
          <w:szCs w:val="24"/>
        </w:rPr>
      </w:pPr>
      <w:r>
        <w:rPr>
          <w:szCs w:val="24"/>
          <w:lang w:val="de-DE"/>
        </w:rPr>
        <w:t xml:space="preserve"> </w:t>
      </w:r>
    </w:p>
    <w:p w:rsidRDefault="00B1126A" w:rsidP="00B1126A" w:rsidR="00B1126A" w:rsidRPr="00A15F9E">
      <w:pPr>
        <w:jc w:val="both"/>
        <w:rPr>
          <w:szCs w:val="24"/>
        </w:rPr>
      </w:pPr>
      <w:r w:rsidRPr="00A15F9E">
        <w:rPr>
          <w:szCs w:val="24"/>
        </w:rPr>
        <w:tab/>
      </w:r>
      <w:r>
        <w:rPr>
          <w:szCs w:val="24"/>
        </w:rPr>
        <w:t xml:space="preserve">Budući je </w:t>
      </w:r>
      <w:r w:rsidRPr="00A15F9E">
        <w:rPr>
          <w:szCs w:val="24"/>
        </w:rPr>
        <w:t>stečajni sudac ocijenio da je potrebno da osob</w:t>
      </w:r>
      <w:r>
        <w:rPr>
          <w:szCs w:val="24"/>
        </w:rPr>
        <w:t>e</w:t>
      </w:r>
      <w:r w:rsidRPr="00A15F9E">
        <w:rPr>
          <w:szCs w:val="24"/>
        </w:rPr>
        <w:t xml:space="preserve"> koje vode poslove dužnika </w:t>
      </w:r>
      <w:r w:rsidR="00F048CC">
        <w:rPr>
          <w:szCs w:val="24"/>
        </w:rPr>
        <w:t xml:space="preserve">podnesu </w:t>
      </w:r>
      <w:r w:rsidR="00F048CC" w:rsidRPr="00A0031B">
        <w:t>pisano izvješće o financijsko-gospodarskom stanju dužnika</w:t>
      </w:r>
      <w:r w:rsidR="00F048CC">
        <w:t xml:space="preserve">, te </w:t>
      </w:r>
      <w:r w:rsidR="00F048CC" w:rsidRPr="00A15F9E">
        <w:rPr>
          <w:szCs w:val="24"/>
        </w:rPr>
        <w:t>daju prokaznu izjavu ili prokazni popisa imovine</w:t>
      </w:r>
      <w:r w:rsidR="00F048CC">
        <w:rPr>
          <w:szCs w:val="24"/>
        </w:rPr>
        <w:t>,</w:t>
      </w:r>
      <w:r w:rsidRPr="00A15F9E">
        <w:rPr>
          <w:szCs w:val="24"/>
        </w:rPr>
        <w:t xml:space="preserve"> valjalo je na osnovu navedenih odredbi članka 4</w:t>
      </w:r>
      <w:r>
        <w:rPr>
          <w:szCs w:val="24"/>
        </w:rPr>
        <w:t>3. SZ odlučiti kao pod točkom I</w:t>
      </w:r>
      <w:r w:rsidR="00F048CC">
        <w:rPr>
          <w:szCs w:val="24"/>
        </w:rPr>
        <w:t>I</w:t>
      </w:r>
      <w:r w:rsidRPr="00A15F9E">
        <w:rPr>
          <w:szCs w:val="24"/>
        </w:rPr>
        <w:t xml:space="preserve">. ovog rješenja. </w:t>
      </w:r>
    </w:p>
    <w:p w:rsidRDefault="00B1126A" w:rsidP="00A15F9E" w:rsidR="00B1126A">
      <w:pPr>
        <w:ind w:firstLine="720"/>
        <w:jc w:val="both"/>
        <w:rPr>
          <w:szCs w:val="24"/>
          <w:lang w:val="de-DE"/>
        </w:rPr>
      </w:pPr>
    </w:p>
    <w:p w:rsidRDefault="00B1126A" w:rsidP="00A15F9E" w:rsidR="00A15F9E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Kako je </w:t>
      </w:r>
      <w:r w:rsidR="00A15F9E" w:rsidRPr="00A15F9E">
        <w:rPr>
          <w:szCs w:val="24"/>
          <w:lang w:val="de-DE"/>
        </w:rPr>
        <w:t>odredbom članka 49. stavak 1. SZ propisano da će stečajni sudac nakon što donese rješenje o pokretanju prethodnoga postupka odmah zakazati ročište na koje će pozvati zastupnike dužnika po zakonu, predlagatelja, pravne osobe koje za dužnika obavljaju poslove platnoga prometa i privremenoga stečajnoga upravitelja, a po potrebi i druge osobe, valja</w:t>
      </w:r>
      <w:r>
        <w:rPr>
          <w:szCs w:val="24"/>
          <w:lang w:val="de-DE"/>
        </w:rPr>
        <w:t xml:space="preserve">lo je odlučiti kao pod točkom  </w:t>
      </w:r>
      <w:r w:rsidR="00F048CC">
        <w:rPr>
          <w:szCs w:val="24"/>
          <w:lang w:val="de-DE"/>
        </w:rPr>
        <w:t>III</w:t>
      </w:r>
      <w:r w:rsidR="00A15F9E" w:rsidRPr="00A15F9E">
        <w:rPr>
          <w:szCs w:val="24"/>
          <w:lang w:val="de-DE"/>
        </w:rPr>
        <w:t xml:space="preserve">. izreke ovog rješenja. </w:t>
      </w:r>
    </w:p>
    <w:p w:rsidRDefault="00471871" w:rsidP="00A15F9E" w:rsidR="00471871">
      <w:pPr>
        <w:ind w:firstLine="720"/>
        <w:jc w:val="both"/>
        <w:rPr>
          <w:szCs w:val="24"/>
          <w:lang w:val="de-DE"/>
        </w:rPr>
      </w:pPr>
    </w:p>
    <w:p w:rsidRDefault="0009668F" w:rsidP="00A15F9E" w:rsidR="0009668F" w:rsidRPr="00A15F9E">
      <w:pPr>
        <w:ind w:firstLine="720"/>
        <w:jc w:val="both"/>
        <w:rPr>
          <w:szCs w:val="24"/>
          <w:lang w:val="de-DE"/>
        </w:rPr>
      </w:pPr>
    </w:p>
    <w:p w:rsidRDefault="00A15F9E" w:rsidP="00A15F9E" w:rsidR="00A15F9E" w:rsidRPr="00F215E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r w:rsidRPr="00F215E3">
        <w:rPr>
          <w:rFonts w:cs="Times New Roman" w:hAnsi="Times New Roman" w:ascii="Times New Roman"/>
          <w:szCs w:val="24"/>
        </w:rPr>
        <w:t xml:space="preserve">Dana, </w:t>
      </w:r>
      <w:r w:rsidR="00F215E3" w:rsidRPr="00F215E3">
        <w:rPr>
          <w:rFonts w:cs="Times New Roman" w:hAnsi="Times New Roman" w:ascii="Times New Roman"/>
          <w:bCs/>
          <w:lang w:eastAsia="en-US"/>
        </w:rPr>
        <w:t xml:space="preserve">12. svibnja </w:t>
      </w:r>
      <w:r w:rsidR="00F215E3" w:rsidRPr="00F215E3">
        <w:rPr>
          <w:rFonts w:cs="Times New Roman" w:hAnsi="Times New Roman" w:ascii="Times New Roman"/>
          <w:szCs w:val="24"/>
        </w:rPr>
        <w:t>2016</w:t>
      </w:r>
      <w:r w:rsidRPr="00F215E3">
        <w:rPr>
          <w:rFonts w:cs="Times New Roman" w:hAnsi="Times New Roman" w:ascii="Times New Roman"/>
          <w:szCs w:val="24"/>
        </w:rPr>
        <w:t>.</w:t>
      </w:r>
    </w:p>
    <w:p w:rsidRDefault="0009668F" w:rsidP="00A15F9E" w:rsidR="0009668F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</w:p>
    <w:p w:rsidRDefault="0009668F" w:rsidP="00A15F9E" w:rsidR="0009668F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</w:p>
    <w:p w:rsidRDefault="00A15F9E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 w:rsidRPr="00A15F9E">
        <w:rPr>
          <w:rFonts w:cs="Times New Roman" w:hAnsi="Times New Roman" w:ascii="Times New Roman"/>
          <w:szCs w:val="24"/>
        </w:rPr>
        <w:t>Stečajni sudac</w:t>
      </w:r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42. stavak 1. SZ ).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F048CC" w:rsidP="00A15F9E" w:rsidR="00F048CC" w:rsidRPr="00A15F9E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B1126A">
      <w:pPr>
        <w:rPr>
          <w:szCs w:val="24"/>
        </w:rPr>
      </w:pPr>
      <w:r w:rsidRPr="00A15F9E">
        <w:rPr>
          <w:szCs w:val="24"/>
        </w:rPr>
        <w:t>rj</w:t>
      </w:r>
      <w:r w:rsidR="00C95984">
        <w:rPr>
          <w:szCs w:val="24"/>
        </w:rPr>
        <w:t>ešenje dostaviti</w:t>
      </w:r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predlagatelju</w:t>
      </w:r>
      <w:r w:rsidRPr="00A15F9E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r w:rsidR="00A15F9E" w:rsidRPr="00A15F9E">
        <w:rPr>
          <w:szCs w:val="24"/>
        </w:rPr>
        <w:t xml:space="preserve">dužniku, </w:t>
      </w:r>
    </w:p>
    <w:p w:rsidRDefault="00B1126A" w:rsidP="00A15F9E" w:rsidR="00B1126A">
      <w:pPr>
        <w:rPr>
          <w:szCs w:val="24"/>
        </w:rPr>
      </w:pPr>
      <w:r>
        <w:rPr>
          <w:szCs w:val="24"/>
        </w:rPr>
        <w:t xml:space="preserve">                              osobi ovlaštenoj za zastupanje dužnika </w:t>
      </w:r>
    </w:p>
    <w:p w:rsidRDefault="00196648" w:rsidP="00A15F9E" w:rsidR="00196648" w:rsidRPr="00A15F9E">
      <w:pPr>
        <w:rPr>
          <w:szCs w:val="24"/>
        </w:rPr>
      </w:pPr>
      <w:r>
        <w:rPr>
          <w:szCs w:val="24"/>
        </w:rPr>
        <w:t xml:space="preserve">rješenje objaviti na mrežnoj stranici e-oglasne ploče suda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r w:rsidRPr="00A15F9E">
        <w:rPr>
          <w:szCs w:val="24"/>
        </w:rPr>
        <w:t xml:space="preserve">U Rijeci, </w:t>
      </w:r>
      <w:r w:rsidR="00F215E3">
        <w:rPr>
          <w:bCs/>
          <w:lang w:eastAsia="en-US"/>
        </w:rPr>
        <w:t xml:space="preserve">12. svibnja </w:t>
      </w:r>
      <w:r w:rsidR="00F215E3" w:rsidRPr="00B1234E">
        <w:rPr>
          <w:szCs w:val="24"/>
        </w:rPr>
        <w:t>201</w:t>
      </w:r>
      <w:r w:rsidR="00F215E3">
        <w:rPr>
          <w:szCs w:val="24"/>
        </w:rPr>
        <w:t>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sudac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61E" w:rsidR="002F161E">
      <w:r>
        <w:separator/>
      </w:r>
    </w:p>
  </w:endnote>
  <w:endnote w:id="0" w:type="continuationSeparator">
    <w:p w:rsidRDefault="002F161E" w:rsidR="002F1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553B6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61E" w:rsidR="002F161E">
      <w:r>
        <w:separator/>
      </w:r>
    </w:p>
  </w:footnote>
  <w:footnote w:id="0" w:type="continuationSeparator">
    <w:p w:rsidRDefault="002F161E" w:rsidR="002F1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Posl. br. 7 St-</w:t>
    </w:r>
    <w:r w:rsidR="0089395D">
      <w:t>90</w:t>
    </w:r>
    <w:r w:rsidR="00471871">
      <w:t>/15</w:t>
    </w:r>
    <w:r w:rsidRPr="00A15F9E">
      <w:t>-</w:t>
    </w:r>
    <w:r w:rsidR="001D2EB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0790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9668F"/>
    <w:rsid w:val="000B1F99"/>
    <w:rsid w:val="000B35C2"/>
    <w:rsid w:val="000C018F"/>
    <w:rsid w:val="000C7D2F"/>
    <w:rsid w:val="000E052B"/>
    <w:rsid w:val="000E38AF"/>
    <w:rsid w:val="001152D8"/>
    <w:rsid w:val="00120094"/>
    <w:rsid w:val="001555E9"/>
    <w:rsid w:val="00170F9F"/>
    <w:rsid w:val="00175B60"/>
    <w:rsid w:val="00187C13"/>
    <w:rsid w:val="00192616"/>
    <w:rsid w:val="00196648"/>
    <w:rsid w:val="001A7E01"/>
    <w:rsid w:val="001B200E"/>
    <w:rsid w:val="001B6A24"/>
    <w:rsid w:val="001C288F"/>
    <w:rsid w:val="001C64E1"/>
    <w:rsid w:val="001C7C33"/>
    <w:rsid w:val="001D2EB8"/>
    <w:rsid w:val="001D4F2D"/>
    <w:rsid w:val="001D5FC0"/>
    <w:rsid w:val="00203B5A"/>
    <w:rsid w:val="002103B9"/>
    <w:rsid w:val="00221EE2"/>
    <w:rsid w:val="00231426"/>
    <w:rsid w:val="00233C95"/>
    <w:rsid w:val="002354BE"/>
    <w:rsid w:val="00241319"/>
    <w:rsid w:val="00253951"/>
    <w:rsid w:val="00270AC5"/>
    <w:rsid w:val="00272B4E"/>
    <w:rsid w:val="00275B01"/>
    <w:rsid w:val="00275ECA"/>
    <w:rsid w:val="00280C1E"/>
    <w:rsid w:val="00297A3C"/>
    <w:rsid w:val="002A0995"/>
    <w:rsid w:val="002C7144"/>
    <w:rsid w:val="002E101D"/>
    <w:rsid w:val="002F161E"/>
    <w:rsid w:val="002F2D8D"/>
    <w:rsid w:val="00301274"/>
    <w:rsid w:val="00306720"/>
    <w:rsid w:val="0031413E"/>
    <w:rsid w:val="003162BD"/>
    <w:rsid w:val="0032742B"/>
    <w:rsid w:val="00346936"/>
    <w:rsid w:val="003A12EA"/>
    <w:rsid w:val="003C50E2"/>
    <w:rsid w:val="003D11B8"/>
    <w:rsid w:val="00432B2F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4261"/>
    <w:rsid w:val="005254B4"/>
    <w:rsid w:val="00525EAA"/>
    <w:rsid w:val="005337F0"/>
    <w:rsid w:val="0054506C"/>
    <w:rsid w:val="00551212"/>
    <w:rsid w:val="00591381"/>
    <w:rsid w:val="0059479A"/>
    <w:rsid w:val="00597CF0"/>
    <w:rsid w:val="005A527E"/>
    <w:rsid w:val="005B0360"/>
    <w:rsid w:val="005B36B2"/>
    <w:rsid w:val="005B4B73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A0652"/>
    <w:rsid w:val="006A1A24"/>
    <w:rsid w:val="006A1E52"/>
    <w:rsid w:val="006A487A"/>
    <w:rsid w:val="006B33AE"/>
    <w:rsid w:val="006B44BA"/>
    <w:rsid w:val="006F4CAA"/>
    <w:rsid w:val="00713B65"/>
    <w:rsid w:val="00735EC7"/>
    <w:rsid w:val="00740E71"/>
    <w:rsid w:val="00746EB6"/>
    <w:rsid w:val="007553B6"/>
    <w:rsid w:val="00777A02"/>
    <w:rsid w:val="0078366C"/>
    <w:rsid w:val="00784626"/>
    <w:rsid w:val="007B0120"/>
    <w:rsid w:val="007B5632"/>
    <w:rsid w:val="007D34E2"/>
    <w:rsid w:val="007E30B1"/>
    <w:rsid w:val="007E330A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395D"/>
    <w:rsid w:val="00896B8C"/>
    <w:rsid w:val="008A5688"/>
    <w:rsid w:val="008B1D57"/>
    <w:rsid w:val="008B29D5"/>
    <w:rsid w:val="008C4BCB"/>
    <w:rsid w:val="008E224B"/>
    <w:rsid w:val="008F7437"/>
    <w:rsid w:val="00936F25"/>
    <w:rsid w:val="0094351C"/>
    <w:rsid w:val="00945388"/>
    <w:rsid w:val="00986454"/>
    <w:rsid w:val="009A3E8D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2405F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126A"/>
    <w:rsid w:val="00B1234E"/>
    <w:rsid w:val="00B4414E"/>
    <w:rsid w:val="00B44A38"/>
    <w:rsid w:val="00B603F4"/>
    <w:rsid w:val="00B85C23"/>
    <w:rsid w:val="00B868CF"/>
    <w:rsid w:val="00BB0444"/>
    <w:rsid w:val="00BB7EEB"/>
    <w:rsid w:val="00BD7CAA"/>
    <w:rsid w:val="00BF049A"/>
    <w:rsid w:val="00C06A75"/>
    <w:rsid w:val="00C16DA5"/>
    <w:rsid w:val="00C21775"/>
    <w:rsid w:val="00C25E83"/>
    <w:rsid w:val="00C5055A"/>
    <w:rsid w:val="00C60E71"/>
    <w:rsid w:val="00C80B20"/>
    <w:rsid w:val="00C95984"/>
    <w:rsid w:val="00CA1EDA"/>
    <w:rsid w:val="00CB1A2A"/>
    <w:rsid w:val="00CB5ECF"/>
    <w:rsid w:val="00CC7887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39EE"/>
    <w:rsid w:val="00E84E0C"/>
    <w:rsid w:val="00EB23A1"/>
    <w:rsid w:val="00ED26C0"/>
    <w:rsid w:val="00ED2FD0"/>
    <w:rsid w:val="00EE182E"/>
    <w:rsid w:val="00F048CC"/>
    <w:rsid w:val="00F04922"/>
    <w:rsid w:val="00F05A49"/>
    <w:rsid w:val="00F17F59"/>
    <w:rsid w:val="00F215E3"/>
    <w:rsid w:val="00F37378"/>
    <w:rsid w:val="00F45CBC"/>
    <w:rsid w:val="00F56276"/>
    <w:rsid w:val="00F70768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553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53B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3B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3B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3B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553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53B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3B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3B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3B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HARTERA d.o.o.  Rijeka</izvorni_sadrzaj>
    <derivirana_varijabla naziv="DomainObject.Predmet.ProtustrankaFormated_1">  HARTERA d.o.o.  Rijeka</derivirana_varijabla>
  </DomainObject.Predmet.ProtustrankaFormated>
  <DomainObject.Predmet.ProtustrankaFormatedOIB>
    <izvorni_sadrzaj>  HARTERA d.o.o.  Rijeka, OIB 19260569968</izvorni_sadrzaj>
    <derivirana_varijabla naziv="DomainObject.Predmet.ProtustrankaFormatedOIB_1">  HARTERA d.o.o.  Rijeka, OIB 19260569968</derivirana_varijabla>
  </DomainObject.Predmet.ProtustrankaFormatedOIB>
  <DomainObject.Predmet.ProtustrankaFormatedWithAdress>
    <izvorni_sadrzaj> HARTERA d.o.o.  Rijeka, Petra Zrinskog 15b, 51000 Rijeka</izvorni_sadrzaj>
    <derivirana_varijabla naziv="DomainObject.Predmet.ProtustrankaFormatedWithAdress_1"> HARTERA d.o.o.  Rijeka, Petra Zrinskog 15b, 51000 Rijeka</derivirana_varijabla>
  </DomainObject.Predmet.ProtustrankaFormatedWithAdress>
  <DomainObject.Predmet.ProtustrankaFormatedWithAdressOIB>
    <izvorni_sadrzaj> HARTERA d.o.o.  Rijeka, OIB 19260569968, Petra Zrinskog 15b, 51000 Rijeka</izvorni_sadrzaj>
    <derivirana_varijabla naziv="DomainObject.Predmet.ProtustrankaFormatedWithAdressOIB_1"> HARTERA d.o.o.  Rijeka, OIB 19260569968, Petra Zrinskog 15b, 51000 Rijeka</derivirana_varijabla>
  </DomainObject.Predmet.ProtustrankaFormatedWithAdressOIB>
  <DomainObject.Predmet.ProtustrankaWithAdress>
    <izvorni_sadrzaj>HARTERA d.o.o.  Rijeka Petra Zrinskog 15b, 51000 Rijeka</izvorni_sadrzaj>
    <derivirana_varijabla naziv="DomainObject.Predmet.ProtustrankaWithAdress_1">HARTERA d.o.o.  Rijeka Petra Zrinskog 15b, 51000 Rijeka</derivirana_varijabla>
  </DomainObject.Predmet.ProtustrankaWithAdress>
  <DomainObject.Predmet.ProtustrankaWithAdressOIB>
    <izvorni_sadrzaj>HARTERA d.o.o.  Rijeka, OIB 19260569968, Petra Zrinskog 15b, 51000 Rijeka</izvorni_sadrzaj>
    <derivirana_varijabla naziv="DomainObject.Predmet.ProtustrankaWithAdressOIB_1">HARTERA d.o.o.  Rijeka, OIB 19260569968, Petra Zrinskog 15b, 51000 Rijeka</derivirana_varijabla>
  </DomainObject.Predmet.ProtustrankaWithAdressOIB>
  <DomainObject.Predmet.ProtustrankaNazivFormated>
    <izvorni_sadrzaj>HARTERA d.o.o.  Rijeka</izvorni_sadrzaj>
    <derivirana_varijabla naziv="DomainObject.Predmet.ProtustrankaNazivFormated_1">HARTERA d.o.o.  Rijeka</derivirana_varijabla>
  </DomainObject.Predmet.ProtustrankaNazivFormated>
  <DomainObject.Predmet.ProtustrankaNazivFormatedOIB>
    <izvorni_sadrzaj>HARTERA d.o.o.  Rijeka, OIB 19260569968</izvorni_sadrzaj>
    <derivirana_varijabla naziv="DomainObject.Predmet.ProtustrankaNazivFormatedOIB_1">HARTERA d.o.o.  Rijeka, OIB 19260569968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HARTERA d.o.o.  Rijeka</item>
    </izvorni_sadrzaj>
    <derivirana_varijabla naziv="DomainObject.Predmet.ProtuStrankaListFormated_1">
      <item>HARTERA d.o.o.  Rijeka</item>
    </derivirana_varijabla>
  </DomainObject.Predmet.ProtuStrankaListFormated>
  <DomainObject.Predmet.ProtuStrankaListFormatedOIB>
    <izvorni_sadrzaj>
      <item>HARTERA d.o.o.  Rijeka, OIB 19260569968</item>
    </izvorni_sadrzaj>
    <derivirana_varijabla naziv="DomainObject.Predmet.ProtuStrankaListFormatedOIB_1">
      <item>HARTERA d.o.o.  Rijeka, OIB 19260569968</item>
    </derivirana_varijabla>
  </DomainObject.Predmet.ProtuStrankaListFormatedOIB>
  <DomainObject.Predmet.ProtuStrankaListFormatedWithAdress>
    <izvorni_sadrzaj>
      <item>HARTERA d.o.o.  Rijeka, Petra Zrinskog 15b, 51000 Rijeka</item>
    </izvorni_sadrzaj>
    <derivirana_varijabla naziv="DomainObject.Predmet.ProtuStrankaListFormatedWithAdress_1">
      <item>HARTERA d.o.o.  Rijeka, Petra Zrinskog 15b, 51000 Rijeka</item>
    </derivirana_varijabla>
  </DomainObject.Predmet.ProtuStrankaListFormatedWithAdress>
  <DomainObject.Predmet.ProtuStrankaListFormatedWithAdressOIB>
    <izvorni_sadrzaj>
      <item>HARTERA d.o.o.  Rijeka, OIB 19260569968, Petra Zrinskog 15b, 51000 Rijeka</item>
    </izvorni_sadrzaj>
    <derivirana_varijabla naziv="DomainObject.Predmet.ProtuStrankaListFormatedWithAdressOIB_1">
      <item>HARTERA d.o.o.  Rijeka, OIB 19260569968, Petra Zrinskog 15b, 51000 Rijeka</item>
    </derivirana_varijabla>
  </DomainObject.Predmet.ProtuStrankaListFormatedWithAdressOIB>
  <DomainObject.Predmet.ProtuStrankaListNazivFormated>
    <izvorni_sadrzaj>
      <item>HARTERA d.o.o.  Rijeka</item>
    </izvorni_sadrzaj>
    <derivirana_varijabla naziv="DomainObject.Predmet.ProtuStrankaListNazivFormated_1">
      <item>HARTERA d.o.o.  Rijeka</item>
    </derivirana_varijabla>
  </DomainObject.Predmet.ProtuStrankaListNazivFormated>
  <DomainObject.Predmet.ProtuStrankaListNazivFormatedOIB>
    <izvorni_sadrzaj>
      <item>HARTERA d.o.o.  Rijeka, OIB 19260569968</item>
    </izvorni_sadrzaj>
    <derivirana_varijabla naziv="DomainObject.Predmet.ProtuStrankaListNazivFormatedOIB_1">
      <item>HARTERA d.o.o.  Rijeka, OIB 19260569968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HARTERA d.o.o.  Rijeka</izvorni_sadrzaj>
    <derivirana_varijabla naziv="DomainObject.Predmet.ProtustrankaIDrugi_1">HARTERA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HARTERA d.o.o.  Rijeka, OIB 19260569968, Petra Zrinskog 15b, 51000 Rijeka</izvorni_sadrzaj>
    <derivirana_varijabla naziv="DomainObject.Predmet.ProtustrankaIDrugiAdressOIB_1">HARTERA d.o.o.  Rijeka, OIB 19260569968, Petra Zrinskog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HARTERA d.o.o.  Rijeka</item>
    </izvorni_sadrzaj>
    <derivirana_varijabla naziv="DomainObject.Predmet.SudioniciListNaziv_1">
      <item>FINA  Rijeka</item>
      <item>HARTERA d.o.o.  Rijeka</item>
    </derivirana_varijabla>
  </DomainObject.Predmet.SudioniciListNaziv>
  <DomainObject.Predmet.SudioniciListAdressOIB>
    <izvorni_sadrzaj>
      <item>FINA  Rijeka, OIB 85821130368, Frana Kurelca 8,51000 Rijeka</item>
      <item>HARTERA d.o.o.  Rijeka, OIB 19260569968, Petra Zrinskog 15b,51000 Rijeka</item>
    </izvorni_sadrzaj>
    <derivirana_varijabla naziv="DomainObject.Predmet.SudioniciListAdressOIB_1">
      <item>FINA  Rijeka, OIB 85821130368, Frana Kurelca 8,51000 Rijeka</item>
      <item>HARTERA d.o.o.  Rijeka, OIB 19260569968, Petra Zrinskog 15b,51000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19260569968</item>
    </izvorni_sadrzaj>
    <derivirana_varijabla naziv="DomainObject.Predmet.SudioniciListNazivOIB_1">
      <item>, OIB 85821130368</item>
      <item>, OIB 19260569968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633</properties:Words>
  <properties:Characters>3409</properties:Characters>
  <properties:Lines>104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4262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2016-05-12T11:19:00Z</dcterms:created>
  <dc:creator>T SUD</dc:creator>
  <cp:lastModifiedBy>Tanja Fidel</cp:lastModifiedBy>
  <cp:lastPrinted>2014-08-04T11:13:00Z</cp:lastPrinted>
  <dcterms:modified xmlns:xsi="http://www.w3.org/2001/XMLSchema-instance" xsi:type="dcterms:W3CDTF">2016-05-12T11:23:00Z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