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a4c6" w14:paraId="12ba4c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2E48C8">
        <w:t>5</w:t>
      </w:r>
      <w:r w:rsidR="009E3956">
        <w:t>0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>Financijske agencije OIB 85821130368, Regionalni centar Zagreb</w:t>
      </w:r>
      <w:r w:rsidR="00B63E0A">
        <w:t>, Podružnica Karlovac, Ul. Pavle Vitezovića 1, Karlovac,</w:t>
      </w:r>
      <w:r w:rsidR="003A2797">
        <w:t xml:space="preserve"> </w:t>
      </w:r>
      <w:r w:rsidR="005A374F">
        <w:t>za provedbu skraćenog stečajnog postupka nad dužnikom</w:t>
      </w:r>
      <w:r w:rsidR="002B71D8">
        <w:t xml:space="preserve"> </w:t>
      </w:r>
      <w:r w:rsidR="00B63E0A" w:rsidRPr="00B63E0A">
        <w:t>KRIPTON d.o.o.</w:t>
      </w:r>
      <w:r w:rsidR="00B63E0A">
        <w:t xml:space="preserve"> Karlovac, V. Nazora 16, MBS: </w:t>
      </w:r>
      <w:r w:rsidR="00E63FCE" w:rsidRPr="00E63FCE">
        <w:t>020016855</w:t>
      </w:r>
      <w:r w:rsidR="00E63FCE">
        <w:t xml:space="preserve">, OIB: </w:t>
      </w:r>
      <w:r w:rsidR="00E63FCE" w:rsidRPr="00E63FCE">
        <w:t>76344211497</w:t>
      </w:r>
      <w:r w:rsidR="00E63FCE">
        <w:t>,</w:t>
      </w:r>
      <w:r w:rsidR="004C45D9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1A7ACB" w:rsidRPr="001A7ACB">
        <w:t xml:space="preserve"> </w:t>
      </w:r>
      <w:r w:rsidR="00E63FCE">
        <w:t xml:space="preserve">KRIPTON d.o.o. Karlovac, V. Nazora 16, MBS: 020016855, OIB: 76344211497, </w:t>
      </w:r>
      <w:r>
        <w:t>na temelju neizvršenih osnova za plaćanje iznosi</w:t>
      </w:r>
      <w:r w:rsidR="00554444">
        <w:t xml:space="preserve"> </w:t>
      </w:r>
      <w:r w:rsidR="004C45D9">
        <w:t>2</w:t>
      </w:r>
      <w:r w:rsidR="00E63FCE">
        <w:t>1.376,21</w:t>
      </w:r>
      <w:r w:rsidR="008B580B">
        <w:t xml:space="preserve"> </w:t>
      </w:r>
      <w:r w:rsidR="00EB34FB">
        <w:t xml:space="preserve">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CF1250">
        <w:t>Miljan Vukojević, OIB: 81496207376, Zagreb, II. Vrandučka ul. 6</w:t>
      </w:r>
      <w:r w:rsidR="009310FB">
        <w:t xml:space="preserve"> da </w:t>
      </w:r>
      <w:r w:rsidR="003337FC">
        <w:t>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C4A69">
        <w:t>5</w:t>
      </w:r>
      <w:r w:rsidR="00CF1250">
        <w:t>0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F67D6E">
        <w:t>25/10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D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A7ACB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38FD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37E93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8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45D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03AA0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B70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5304D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305F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580B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10FB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0239"/>
    <w:rsid w:val="00974F50"/>
    <w:rsid w:val="00980E4D"/>
    <w:rsid w:val="009822E7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3956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37F91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5B3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E0A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C4A69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1250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3FCE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67D6E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St-1050/2017</izvorni_sadrzaj>
    <derivirana_varijabla naziv="DomainObject.Predmet.OznakaBroj_1">St-1050/2017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FINA regionalni centar Zagreb, podružnica Karlovac</item>
    </izvorni_sadrzaj>
    <derivirana_varijabla naziv="DomainObject.Predmet.SudioniciListNaziv_1">
      <item>KRIPTON d.o.o.</item>
      <item>FINA regionalni centar Zagreb, podružnica Karlovac</item>
    </derivirana_varijabla>
  </DomainObject.Predmet.SudioniciListNaziv>
  <DomainObject.Predmet.SudioniciListAdressOIB>
    <izvorni_sadrzaj>
      <item>KRIPTON d.o.o., OIB 76344211497, Vladimira Nazora 16,47000 Karlovac</item>
      <item>FINA regionalni centar Zagreb, podružnica Karlovac, OIB 85821130368, Vitezovićeva 1,47000 Karlovac</item>
    </izvorni_sadrzaj>
    <derivirana_varijabla naziv="DomainObject.Predmet.SudioniciListAdressOIB_1">
      <item>KRIPTON d.o.o., OIB 76344211497, Vladimira Nazora 16,47000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85821130368</item>
    </izvorni_sadrzaj>
    <derivirana_varijabla naziv="DomainObject.Predmet.SudioniciListNazivOIB_1">
      <item>, OIB 76344211497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0DEC7-3E13-4CF2-A1DA-2471CA9CC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2106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2017-08-04T07:03:00Z</dcterms:created>
  <dc:creator>Korisnik</dc:creator>
  <cp:lastModifiedBy>Sanja Ban</cp:lastModifiedBy>
  <cp:lastPrinted>2017-08-04T07:02:00Z</cp:lastPrinted>
  <dcterms:modified xmlns:xsi="http://www.w3.org/2001/XMLSchema-instance" xsi:type="dcterms:W3CDTF">2017-08-04T07:03:00Z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