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5fa0" w14:paraId="46b5fa0" w:rsidRDefault="003957A0" w:rsidP="003957A0" w:rsidR="003957A0">
      <w:pPr>
        <w:ind w:firstLine="708" w:left="0"/>
        <w:jc w:val="left"/>
        <w15:collapsed w:val="false"/>
        <w:rPr>
          <w:rFonts w:eastAsia="Times New Roman"/>
          <w:b/>
          <w:szCs w:val="24"/>
        </w:rPr>
      </w:pPr>
    </w:p>
    <w:p w:rsidRDefault="003957A0" w:rsidP="003957A0" w:rsidR="003957A0">
      <w:pPr>
        <w:ind w:left="0"/>
        <w:jc w:val="left"/>
        <w:rPr>
          <w:rFonts w:eastAsia="MS Mincho"/>
          <w:szCs w:val="24"/>
        </w:rPr>
      </w:pPr>
    </w:p>
    <w:p w:rsidRDefault="003957A0" w:rsidP="003957A0" w:rsidR="003957A0">
      <w:pPr>
        <w:ind w:left="0"/>
        <w:jc w:val="left"/>
        <w:rPr>
          <w:rFonts w:eastAsia="MS Mincho"/>
          <w:szCs w:val="24"/>
        </w:rPr>
      </w:pPr>
    </w:p>
    <w:p w:rsidRDefault="003957A0" w:rsidP="003957A0" w:rsidR="003957A0">
      <w:pPr>
        <w:ind w:left="0"/>
        <w:jc w:val="left"/>
        <w:rPr>
          <w:rFonts w:eastAsia="MS Mincho"/>
          <w:szCs w:val="24"/>
        </w:rPr>
      </w:pPr>
    </w:p>
    <w:p w:rsidRDefault="003957A0" w:rsidP="003957A0" w:rsidR="003957A0">
      <w:pPr>
        <w:ind w:left="0"/>
        <w:jc w:val="left"/>
        <w:rPr>
          <w:rFonts w:eastAsia="MS Mincho"/>
          <w:szCs w:val="24"/>
        </w:rPr>
      </w:pPr>
    </w:p>
    <w:p w:rsidRDefault="003957A0" w:rsidP="003957A0" w:rsidR="003957A0">
      <w:pPr>
        <w:ind w:left="0"/>
        <w:jc w:val="left"/>
        <w:rPr>
          <w:rFonts w:eastAsia="MS Mincho"/>
          <w:szCs w:val="24"/>
        </w:rPr>
      </w:pPr>
    </w:p>
    <w:p w:rsidRDefault="003957A0" w:rsidP="003957A0" w:rsidR="003957A0">
      <w:pPr>
        <w:ind w:left="0"/>
        <w:jc w:val="left"/>
        <w:rPr>
          <w:rFonts w:eastAsia="Times New Roman"/>
          <w:szCs w:val="24"/>
        </w:rPr>
      </w:pPr>
    </w:p>
    <w:p w:rsidRDefault="003957A0" w:rsidP="003957A0" w:rsidR="003957A0" w:rsidRPr="005E014D">
      <w:pPr>
        <w:ind w:left="0"/>
        <w:jc w:val="center"/>
        <w:rPr>
          <w:rFonts w:eastAsia="Times New Roman"/>
          <w:b/>
          <w:bCs/>
          <w:szCs w:val="24"/>
        </w:rPr>
      </w:pPr>
      <w:r w:rsidRPr="005E014D">
        <w:rPr>
          <w:rFonts w:eastAsia="Times New Roman"/>
          <w:b/>
          <w:bCs/>
          <w:szCs w:val="24"/>
        </w:rPr>
        <w:t>U   I M E   R E P U B L I K E   H R V A T S K E</w:t>
      </w:r>
    </w:p>
    <w:p w:rsidRDefault="003957A0" w:rsidP="003957A0" w:rsidR="003957A0" w:rsidRPr="005E014D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3957A0" w:rsidP="003957A0" w:rsidR="003957A0" w:rsidRPr="005E014D">
      <w:pPr>
        <w:ind w:left="0"/>
        <w:jc w:val="center"/>
        <w:rPr>
          <w:rFonts w:eastAsia="Times New Roman"/>
          <w:b/>
          <w:szCs w:val="24"/>
        </w:rPr>
      </w:pPr>
      <w:r w:rsidRPr="005E014D">
        <w:rPr>
          <w:rFonts w:eastAsia="Times New Roman"/>
          <w:b/>
          <w:bCs/>
          <w:szCs w:val="24"/>
        </w:rPr>
        <w:t>R J E Š E N J E</w:t>
      </w:r>
      <w:r w:rsidRPr="005E014D">
        <w:rPr>
          <w:rFonts w:eastAsia="Times New Roman"/>
          <w:b/>
          <w:szCs w:val="24"/>
        </w:rPr>
        <w:tab/>
      </w:r>
    </w:p>
    <w:p w:rsidRDefault="003957A0" w:rsidP="003957A0" w:rsidR="003957A0">
      <w:pPr>
        <w:autoSpaceDE w:val="false"/>
        <w:autoSpaceDN w:val="false"/>
        <w:adjustRightInd w:val="false"/>
        <w:ind w:left="0"/>
        <w:rPr>
          <w:rFonts w:eastAsia="Times New Roman"/>
          <w:szCs w:val="24"/>
        </w:rPr>
      </w:pPr>
    </w:p>
    <w:p w:rsidRDefault="003957A0" w:rsidP="003957A0" w:rsidR="003957A0" w:rsidRP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  <w:t>Trgovački sud u Rijeci, po sucu Jasenki Pavišić Čačić, kao sucu pojedincu,  u predmetu povodom zahtjeva FINANCIJSKE AGENCIJE, Zagreb, Ulica grada Vukovara 70, OIB: 85821130368, Regionalni centar Rijeka, Podružnica Rijeka, F. Kurelca 8, Rijeka, za provedbu skraćenog stečajnog postupka nad dužnikom</w:t>
      </w:r>
      <w:r w:rsidRPr="003957A0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IZOKOM d.o.o. Kastav, </w:t>
      </w:r>
      <w:proofErr w:type="spellStart"/>
      <w:r>
        <w:rPr>
          <w:rFonts w:eastAsia="Times New Roman"/>
          <w:szCs w:val="24"/>
        </w:rPr>
        <w:t>Kajetana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Dabovića</w:t>
      </w:r>
      <w:proofErr w:type="spellEnd"/>
      <w:r>
        <w:rPr>
          <w:rFonts w:eastAsia="Times New Roman"/>
          <w:szCs w:val="24"/>
        </w:rPr>
        <w:t xml:space="preserve"> 3/A, OIB:71242580863, MBS: 040115029</w:t>
      </w:r>
      <w:r>
        <w:rPr>
          <w:szCs w:val="24"/>
        </w:rPr>
        <w:t xml:space="preserve">, dana 18. rujna </w:t>
      </w:r>
      <w:r>
        <w:rPr>
          <w:rFonts w:eastAsia="Times New Roman"/>
          <w:szCs w:val="24"/>
        </w:rPr>
        <w:t>2017. godine</w:t>
      </w:r>
    </w:p>
    <w:p w:rsidRDefault="003957A0" w:rsidP="003957A0" w:rsidR="003957A0">
      <w:pPr>
        <w:ind w:left="0"/>
        <w:rPr>
          <w:rFonts w:eastAsia="Times New Roman"/>
          <w:szCs w:val="24"/>
        </w:rPr>
      </w:pPr>
    </w:p>
    <w:p w:rsidRDefault="003957A0" w:rsidP="003957A0" w:rsidR="003957A0" w:rsidRPr="006B3608">
      <w:pPr>
        <w:ind w:left="0"/>
        <w:jc w:val="center"/>
        <w:rPr>
          <w:rFonts w:eastAsia="Times New Roman"/>
          <w:b/>
          <w:bCs/>
          <w:szCs w:val="24"/>
        </w:rPr>
      </w:pPr>
      <w:r w:rsidRPr="006B3608">
        <w:rPr>
          <w:rFonts w:eastAsia="Times New Roman"/>
          <w:b/>
          <w:bCs/>
          <w:szCs w:val="24"/>
        </w:rPr>
        <w:t>r i j e š i o    j e</w:t>
      </w:r>
    </w:p>
    <w:p w:rsidRDefault="003957A0" w:rsidP="003957A0" w:rsidR="003957A0">
      <w:pPr>
        <w:ind w:left="1080"/>
        <w:rPr>
          <w:rFonts w:eastAsia="Times New Roman"/>
          <w:szCs w:val="24"/>
        </w:rPr>
      </w:pPr>
    </w:p>
    <w:p w:rsidRDefault="003957A0" w:rsidP="003957A0" w:rsid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  <w:t xml:space="preserve">Obustavlja se skraćeni stečajni postupak nad dužnikom IZOKOM d.o.o. Kastav, </w:t>
      </w:r>
      <w:proofErr w:type="spellStart"/>
      <w:r>
        <w:rPr>
          <w:rFonts w:eastAsia="Times New Roman"/>
          <w:szCs w:val="24"/>
        </w:rPr>
        <w:t>Kajetana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Dabovića</w:t>
      </w:r>
      <w:proofErr w:type="spellEnd"/>
      <w:r>
        <w:rPr>
          <w:rFonts w:eastAsia="Times New Roman"/>
          <w:szCs w:val="24"/>
        </w:rPr>
        <w:t xml:space="preserve"> 3/A, OIB:71242580863, MBS: 040115029.</w:t>
      </w:r>
    </w:p>
    <w:p w:rsidRDefault="003957A0" w:rsidP="003957A0" w:rsidR="003957A0">
      <w:pPr>
        <w:ind w:left="1080"/>
        <w:rPr>
          <w:rFonts w:eastAsia="Times New Roman"/>
          <w:szCs w:val="24"/>
        </w:rPr>
      </w:pPr>
    </w:p>
    <w:p w:rsidRDefault="003957A0" w:rsidP="003957A0" w:rsidR="003957A0" w:rsidRPr="006B3608">
      <w:pPr>
        <w:ind w:left="0"/>
        <w:jc w:val="center"/>
        <w:rPr>
          <w:rFonts w:eastAsia="Times New Roman"/>
          <w:b/>
          <w:bCs/>
          <w:szCs w:val="24"/>
        </w:rPr>
      </w:pPr>
      <w:r w:rsidRPr="006B3608">
        <w:rPr>
          <w:rFonts w:eastAsia="Times New Roman"/>
          <w:b/>
          <w:bCs/>
          <w:szCs w:val="24"/>
        </w:rPr>
        <w:t>Obrazloženje</w:t>
      </w:r>
    </w:p>
    <w:p w:rsidRDefault="003957A0" w:rsidP="003957A0" w:rsidR="003957A0">
      <w:pPr>
        <w:ind w:firstLine="720" w:left="0"/>
        <w:rPr>
          <w:rFonts w:eastAsia="Times New Roman"/>
          <w:szCs w:val="24"/>
        </w:rPr>
      </w:pPr>
    </w:p>
    <w:p w:rsidRDefault="003957A0" w:rsidP="003957A0" w:rsidR="003957A0">
      <w:pPr>
        <w:ind w:firstLine="720"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>U skraćenom stečajnom postupku kojeg je pokrenula FINA, a povodom objave oglasa od 23. ožujka 2017. godine (l. spisa 7) prema sadržaju propisanom odredbom čl. 430. SZ-a, osobe ovlaštene za zastupanje dužnika podnijele su popis imovine i obveza (l. spisa 8-16) iz kojeg je utvrđeno da dužnik ima obveze u iznosu od 7.043.464,91 kn, potraživanja u iznosu od 373.733,98 kn  te imovinu (zemlj</w:t>
      </w:r>
      <w:r w:rsidR="001F0850">
        <w:rPr>
          <w:rFonts w:eastAsia="Times New Roman"/>
          <w:szCs w:val="24"/>
        </w:rPr>
        <w:t>i</w:t>
      </w:r>
      <w:r>
        <w:rPr>
          <w:rFonts w:eastAsia="Times New Roman"/>
          <w:szCs w:val="24"/>
        </w:rPr>
        <w:t>šte) u vrijednosti od 1. 486.000,00 kn. Isto tako u Očevidniku redoslijeda osnova za plaćanje dužnik ima evidentirane neizvršene osnove za plaćanje u iznosu od 234.217,38 kn</w:t>
      </w:r>
      <w:r w:rsidR="001F0850">
        <w:rPr>
          <w:rFonts w:eastAsia="Times New Roman"/>
          <w:szCs w:val="24"/>
        </w:rPr>
        <w:t xml:space="preserve"> (l. spisa</w:t>
      </w:r>
      <w:r w:rsidR="006B3608">
        <w:rPr>
          <w:rFonts w:eastAsia="Times New Roman"/>
          <w:szCs w:val="24"/>
        </w:rPr>
        <w:t xml:space="preserve"> </w:t>
      </w:r>
      <w:bookmarkStart w:name="_GoBack" w:id="0"/>
      <w:bookmarkEnd w:id="0"/>
      <w:r w:rsidR="001F0850">
        <w:rPr>
          <w:rFonts w:eastAsia="Times New Roman"/>
          <w:szCs w:val="24"/>
        </w:rPr>
        <w:t>1)</w:t>
      </w:r>
      <w:r>
        <w:rPr>
          <w:rFonts w:eastAsia="Times New Roman"/>
          <w:szCs w:val="24"/>
        </w:rPr>
        <w:t>. S obzirom da su ovlaštene osobe za zastupanje dužnika podnijele</w:t>
      </w:r>
      <w:r w:rsidR="001F0850">
        <w:rPr>
          <w:rFonts w:eastAsia="Times New Roman"/>
          <w:szCs w:val="24"/>
        </w:rPr>
        <w:t xml:space="preserve"> popis imovine i obveza dužnika</w:t>
      </w:r>
      <w:r>
        <w:rPr>
          <w:rFonts w:eastAsia="Times New Roman"/>
          <w:szCs w:val="24"/>
        </w:rPr>
        <w:t xml:space="preserve"> i da je vjerovnik </w:t>
      </w:r>
      <w:proofErr w:type="spellStart"/>
      <w:r>
        <w:rPr>
          <w:rFonts w:eastAsia="Times New Roman"/>
          <w:szCs w:val="24"/>
        </w:rPr>
        <w:t>Lindab</w:t>
      </w:r>
      <w:proofErr w:type="spellEnd"/>
      <w:r>
        <w:rPr>
          <w:rFonts w:eastAsia="Times New Roman"/>
          <w:szCs w:val="24"/>
        </w:rPr>
        <w:t xml:space="preserve"> d.o.o. Zaprešić, Ilije Gregorića</w:t>
      </w:r>
      <w:r w:rsidR="001F0850">
        <w:rPr>
          <w:rFonts w:eastAsia="Times New Roman"/>
          <w:szCs w:val="24"/>
        </w:rPr>
        <w:t xml:space="preserve"> 18 , OIB: 26581793730 podnio</w:t>
      </w:r>
      <w:r>
        <w:rPr>
          <w:rFonts w:eastAsia="Times New Roman"/>
          <w:szCs w:val="24"/>
        </w:rPr>
        <w:t xml:space="preserve"> prijedlog za otvaranje stečajnog postupak n</w:t>
      </w:r>
      <w:r w:rsidR="001F0850">
        <w:rPr>
          <w:rFonts w:eastAsia="Times New Roman"/>
          <w:szCs w:val="24"/>
        </w:rPr>
        <w:t>a propisanom obrascu  te izvrši</w:t>
      </w:r>
      <w:r>
        <w:rPr>
          <w:rFonts w:eastAsia="Times New Roman"/>
          <w:szCs w:val="24"/>
        </w:rPr>
        <w:t xml:space="preserve">o uplatu </w:t>
      </w:r>
      <w:r w:rsidR="001F0850">
        <w:rPr>
          <w:rFonts w:eastAsia="Times New Roman"/>
          <w:szCs w:val="24"/>
        </w:rPr>
        <w:t xml:space="preserve">iznosa predujma od 1.000,00 kn i dodatnog predujma u iznosu od 10.000,00 kn u Fond za namirenje troškova stečajnog postupka, </w:t>
      </w:r>
      <w:r>
        <w:rPr>
          <w:rFonts w:eastAsia="Times New Roman"/>
          <w:szCs w:val="24"/>
        </w:rPr>
        <w:t>utvrđeno je da nisu ispunjeni uvjeti iz odredbe čl. 431. st. 1 SZ-a zbog čega je valjalo skraćeni stečajni postupak obustaviti p</w:t>
      </w:r>
      <w:r w:rsidR="001F0850">
        <w:rPr>
          <w:rFonts w:eastAsia="Times New Roman"/>
          <w:szCs w:val="24"/>
        </w:rPr>
        <w:t>ozivom na odredbu čl. 433. SZ-a. S</w:t>
      </w:r>
      <w:r>
        <w:rPr>
          <w:rFonts w:eastAsia="Times New Roman"/>
          <w:szCs w:val="24"/>
        </w:rPr>
        <w:t xml:space="preserve"> obzirom na podnijeti prijedlog za otvaranje stečajnog postupka, na</w:t>
      </w:r>
      <w:r w:rsidR="001F0850">
        <w:rPr>
          <w:rFonts w:eastAsia="Times New Roman"/>
          <w:szCs w:val="24"/>
        </w:rPr>
        <w:t xml:space="preserve">kon pravomoćnosti ove odluke </w:t>
      </w:r>
      <w:r>
        <w:rPr>
          <w:rFonts w:eastAsia="Times New Roman"/>
          <w:szCs w:val="24"/>
        </w:rPr>
        <w:t xml:space="preserve">biti </w:t>
      </w:r>
      <w:r w:rsidR="001F0850">
        <w:rPr>
          <w:rFonts w:eastAsia="Times New Roman"/>
          <w:szCs w:val="24"/>
        </w:rPr>
        <w:t xml:space="preserve">će </w:t>
      </w:r>
      <w:r>
        <w:rPr>
          <w:rFonts w:eastAsia="Times New Roman"/>
          <w:szCs w:val="24"/>
        </w:rPr>
        <w:t>donijeto rješenje o pokretanju prethodnog postupka</w:t>
      </w:r>
      <w:r w:rsidR="001F0850">
        <w:rPr>
          <w:rFonts w:eastAsia="Times New Roman"/>
          <w:szCs w:val="24"/>
        </w:rPr>
        <w:t xml:space="preserve"> odnosno otvaranju stečajnog postupka</w:t>
      </w:r>
      <w:r>
        <w:rPr>
          <w:rFonts w:eastAsia="Times New Roman"/>
          <w:szCs w:val="24"/>
        </w:rPr>
        <w:t>.</w:t>
      </w:r>
    </w:p>
    <w:p w:rsidRDefault="003957A0" w:rsidP="003957A0" w:rsidR="003957A0">
      <w:pPr>
        <w:ind w:left="0"/>
        <w:rPr>
          <w:rFonts w:eastAsia="Times New Roman"/>
          <w:szCs w:val="24"/>
        </w:rPr>
      </w:pPr>
    </w:p>
    <w:p w:rsidRDefault="003957A0" w:rsidP="003957A0" w:rsidR="003957A0">
      <w:pPr>
        <w:tabs>
          <w:tab w:pos="448" w:val="left"/>
        </w:tabs>
        <w:ind w:left="0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U Rijeci, </w:t>
      </w:r>
      <w:r w:rsidR="001F0850">
        <w:rPr>
          <w:rFonts w:eastAsia="Times New Roman"/>
          <w:szCs w:val="24"/>
        </w:rPr>
        <w:t>1</w:t>
      </w:r>
      <w:r>
        <w:rPr>
          <w:rFonts w:eastAsia="Times New Roman"/>
          <w:szCs w:val="24"/>
        </w:rPr>
        <w:t xml:space="preserve">8. rujna 2017. </w:t>
      </w:r>
      <w:r w:rsidR="001F0850">
        <w:rPr>
          <w:rFonts w:eastAsia="Times New Roman"/>
          <w:szCs w:val="24"/>
        </w:rPr>
        <w:t>godine</w:t>
      </w:r>
    </w:p>
    <w:p w:rsidRDefault="003957A0" w:rsidP="003957A0" w:rsid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                Sudac</w:t>
      </w:r>
    </w:p>
    <w:p w:rsidRDefault="003957A0" w:rsidP="003957A0" w:rsid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Jasenka Pavišić Čačić</w:t>
      </w:r>
    </w:p>
    <w:p w:rsidRDefault="003957A0" w:rsidP="006B3608" w:rsid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         </w:t>
      </w:r>
    </w:p>
    <w:p w:rsidRDefault="003957A0" w:rsidP="003957A0" w:rsidR="003957A0">
      <w:pPr>
        <w:ind w:left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</w:p>
    <w:p w:rsidRDefault="003957A0" w:rsidP="003957A0" w:rsidR="003957A0">
      <w:pPr>
        <w:ind w:left="0"/>
        <w:jc w:val="left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3957A0" w:rsidP="006B3608" w:rsidR="005C2B6F">
      <w:pPr>
        <w:ind w:left="0"/>
      </w:pPr>
      <w:r>
        <w:rPr>
          <w:rFonts w:eastAsia="Times New Roman"/>
          <w:szCs w:val="24"/>
        </w:rPr>
        <w:t>Protiv ovog rješenja dopuštena je žalba Visokom trgovačkom sudu Republike Hrvatske u Zagrebu. Žalba se podnosi putem ovog suda, u tri primjerka, u roku od osam dana od primitka rješenja odnosno u roku od osam dana od</w:t>
      </w:r>
      <w:r w:rsidR="001F0850">
        <w:rPr>
          <w:rFonts w:eastAsia="Times New Roman"/>
          <w:szCs w:val="24"/>
        </w:rPr>
        <w:t xml:space="preserve"> isteka osmog dana od dana objave</w:t>
      </w:r>
      <w:r>
        <w:rPr>
          <w:rFonts w:eastAsia="Times New Roman"/>
          <w:szCs w:val="24"/>
        </w:rPr>
        <w:t xml:space="preserve"> na mrežnu stranicu e-Oglasna ploča sudova.</w:t>
      </w:r>
    </w:p>
    <w:sectPr w:rsidR="005C2B6F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14D" w:rsidP="005E014D" w:rsidR="005E014D">
      <w:r>
        <w:separator/>
      </w:r>
    </w:p>
  </w:endnote>
  <w:endnote w:id="0" w:type="continuationSeparator">
    <w:p w:rsidRDefault="005E014D" w:rsidP="005E014D" w:rsidR="005E0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14D" w:rsidP="005E014D" w:rsidR="005E014D">
      <w:r>
        <w:separator/>
      </w:r>
    </w:p>
  </w:footnote>
  <w:footnote w:id="0" w:type="continuationSeparator">
    <w:p w:rsidRDefault="005E014D" w:rsidP="005E014D" w:rsidR="005E0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14D" w:rsidP="005E014D" w:rsidR="005E014D">
    <w:pPr>
      <w:tabs>
        <w:tab w:pos="4536" w:val="center"/>
        <w:tab w:pos="9072" w:val="right"/>
      </w:tabs>
      <w:ind w:left="0"/>
      <w:jc w:val="left"/>
      <w:rPr>
        <w:rFonts w:eastAsia="Times New Roman"/>
        <w:szCs w:val="24"/>
      </w:rPr>
    </w:pPr>
    <w:r>
      <w:rPr>
        <w:rFonts w:eastAsia="Times New Roman"/>
        <w:szCs w:val="24"/>
      </w:rPr>
      <w:tab/>
    </w:r>
    <w:r>
      <w:rPr>
        <w:rFonts w:eastAsia="Times New Roman"/>
        <w:szCs w:val="24"/>
      </w:rPr>
      <w:tab/>
    </w:r>
    <w:r>
      <w:rPr>
        <w:rFonts w:eastAsia="Times New Roman"/>
        <w:szCs w:val="24"/>
      </w:rPr>
      <w:t>Poslovni broj: 5 St-</w:t>
    </w:r>
    <w:r>
      <w:rPr>
        <w:rFonts w:eastAsia="Times New Roman"/>
        <w:szCs w:val="24"/>
      </w:rPr>
      <w:t>785/2016-11</w:t>
    </w:r>
  </w:p>
  <w:p w:rsidRDefault="005E014D" w:rsidR="005E014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139"/>
    <w:rsid w:val="001F0850"/>
    <w:rsid w:val="002E4139"/>
    <w:rsid w:val="003957A0"/>
    <w:rsid w:val="005C2B6F"/>
    <w:rsid w:val="005E014D"/>
    <w:rsid w:val="006B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7A0"/>
    <w:rPr>
      <w:rFonts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014D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5E0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4D"/>
    <w:rPr>
      <w:rFonts w:eastAsia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7A0"/>
    <w:rPr>
      <w:rFonts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014D"/>
    <w:rPr>
      <w:rFonts w:eastAsia="Calibri"/>
    </w:rPr>
  </w:style>
  <w:style w:styleId="Podnoje" w:type="paragraph">
    <w:name w:val="footer"/>
    <w:basedOn w:val="Normal"/>
    <w:link w:val="PodnojeChar"/>
    <w:uiPriority w:val="99"/>
    <w:unhideWhenUsed/>
    <w:rsid w:val="005E0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4D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29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363</properties:Words>
  <properties:Characters>2070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2017-09-18T11:39:00Z</dcterms:created>
  <dc:creator>Jasenka Pavišić Čačić</dc:creator>
  <cp:lastModifiedBy>Marlena Redžaj</cp:lastModifiedBy>
  <cp:lastPrinted>2017-09-18T09:00:00Z</cp:lastPrinted>
  <dcterms:modified xmlns:xsi="http://www.w3.org/2001/XMLSchema-instance" xsi:type="dcterms:W3CDTF">2017-09-18T11:39:00Z</dcterms:modified>
  <cp:revision>2</cp:revision>
</cp:coreProperties>
</file>