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602" w:type="dxa"/>
        <w:tblLook w:firstRow="1" w:lastRow="0" w:firstColumn="1" w:lastColumn="0" w:noHBand="0" w:noVBand="1" w:val="04A0"/>
      </w:tblPr>
      <w:tblGrid>
        <w:gridCol w:w="659"/>
        <w:gridCol w:w="2434"/>
        <w:gridCol w:w="1309"/>
        <w:gridCol w:w="1576"/>
        <w:gridCol w:w="1252"/>
        <w:gridCol w:w="1160"/>
        <w:gridCol w:w="7"/>
        <w:gridCol w:w="1198"/>
        <w:gridCol w:w="7"/>
      </w:tblGrid>
      <w:tr w:rsidRPr="00766F4B" w:rsidR="00766F4B" w:rsidTr="00CF6AF4">
        <w:trPr>
          <w:trHeight w:val="252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bookmarkStart w:name="_Hlk41555319" w:id="0"/>
            <w:bookmarkStart w:name="_Hlk41557135" w:id="1"/>
            <w:proofErr w:type="spellStart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Tonislav</w:t>
            </w:r>
            <w:proofErr w:type="spellEnd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Prskalo u stečaju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Put </w:t>
            </w:r>
            <w:proofErr w:type="spellStart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plokita</w:t>
            </w:r>
            <w:proofErr w:type="spellEnd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6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21 0 0 0   S  p  l  i  t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CF6AF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  </w:t>
            </w:r>
            <w:proofErr w:type="spellStart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Sp</w:t>
            </w:r>
            <w:proofErr w:type="spellEnd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- 2 / 16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OIB: 81256967414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bookmarkEnd w:id="0"/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1354"/>
            </w:tblGrid>
            <w:tr w:rsidRPr="00766F4B" w:rsidR="00766F4B" w:rsidTr="00766F4B">
              <w:trPr>
                <w:trHeight w:val="252"/>
                <w:tblCellSpacing w:w="0" w:type="dxa"/>
              </w:trPr>
              <w:tc>
                <w:tcPr>
                  <w:tcW w:w="1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766F4B" w:rsidR="00766F4B" w:rsidP="00766F4B" w:rsidRDefault="00766F4B">
                  <w:pPr>
                    <w:spacing w:after="0" w:line="240" w:lineRule="auto"/>
                    <w:rPr>
                      <w:rFonts w:ascii="Cambria" w:hAnsi="Cambria" w:eastAsia="Times New Roman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5409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noProof/>
                <w:color w:val="000000"/>
                <w:sz w:val="20"/>
                <w:szCs w:val="20"/>
                <w:lang w:eastAsia="hr-HR"/>
              </w:rPr>
              <w:pict>
                <v:roundrect arcsize="10923f" strokecolor="#70ad47 [3209]" strokeweight="1pt" fillcolor="white [3201]" style="position:absolute;margin-left:-53.4pt;margin-top:-78.4pt;width:177.95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id="Pravokutnik: zaobljeni kutovi 2" o:spid="_x0000_s1026">
                  <v:stroke joinstyle="miter"/>
                  <v:textbox>
                    <w:txbxContent>
                      <w:p w:rsidRPr="0054094C" w:rsidR="00766F4B" w:rsidP="0054094C" w:rsidRDefault="00766F4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>REPUBLIKA  HRVATSKA</w:t>
                        </w:r>
                      </w:p>
                      <w:p w:rsidRPr="0054094C" w:rsidR="00766F4B" w:rsidP="0054094C" w:rsidRDefault="00766F4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</w:rPr>
                        </w:pPr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>OPĆINSKI SUD  u Splitu</w:t>
                        </w:r>
                      </w:p>
                      <w:p w:rsidRPr="0054094C" w:rsidR="00766F4B" w:rsidP="0054094C" w:rsidRDefault="00766F4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</w:rPr>
                        </w:pPr>
                        <w:proofErr w:type="spellStart"/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>Dračevac</w:t>
                        </w:r>
                        <w:proofErr w:type="spellEnd"/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 xml:space="preserve"> bb</w:t>
                        </w:r>
                      </w:p>
                      <w:p w:rsidRPr="0054094C" w:rsidR="00766F4B" w:rsidP="0054094C" w:rsidRDefault="00766F4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</w:rPr>
                        </w:pPr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>n/r stečajnog sudca:</w:t>
                        </w:r>
                      </w:p>
                      <w:p w:rsidRPr="0054094C" w:rsidR="00766F4B" w:rsidP="0054094C" w:rsidRDefault="00766F4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</w:rPr>
                        </w:pPr>
                        <w:r w:rsidRPr="0054094C">
                          <w:rPr>
                            <w:rFonts w:ascii="Arial Narrow" w:hAnsi="Arial Narrow"/>
                            <w:i/>
                            <w:iCs/>
                          </w:rPr>
                          <w:t>Irena Klisović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DC1205">
        <w:trPr>
          <w:trHeight w:val="204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Z  A  V  R  Š  N  I    D  I  O  B  E  N  I    P  O  P  I  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Tablica br.3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    S T E Č A J N I    V J E R O V N I C I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S.V.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 79.207,00    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397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II viši isplatni red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razmjerno namirenje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534"/>
        </w:trPr>
        <w:tc>
          <w:tcPr>
            <w:tcW w:w="65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766F4B" w:rsidR="00766F4B" w:rsidP="009A6E61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Redni</w:t>
            </w: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br/>
              <w:t xml:space="preserve"> broj</w:t>
            </w:r>
          </w:p>
        </w:tc>
        <w:tc>
          <w:tcPr>
            <w:tcW w:w="243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9A6E61" w:rsidRDefault="00766F4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A6E61">
              <w:rPr>
                <w:rFonts w:ascii="Arial Narrow" w:hAnsi="Arial Narrow" w:eastAsia="Times New Roman" w:cs="Times New Roman"/>
                <w:i/>
                <w:iCs/>
                <w:color w:val="000000"/>
                <w:lang w:eastAsia="hr-HR"/>
              </w:rPr>
              <w:t>Naziv vjerovnika</w:t>
            </w:r>
          </w:p>
        </w:tc>
        <w:tc>
          <w:tcPr>
            <w:tcW w:w="1309" w:type="dxa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9A6E61" w:rsidR="00766F4B" w:rsidP="00766F4B" w:rsidRDefault="00766F4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A6E61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Iznos</w:t>
            </w:r>
            <w:r w:rsidRPr="009A6E61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br/>
              <w:t xml:space="preserve">utvrđenih tražbina </w:t>
            </w:r>
          </w:p>
        </w:tc>
        <w:tc>
          <w:tcPr>
            <w:tcW w:w="28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Namirenje</w:t>
            </w:r>
          </w:p>
        </w:tc>
        <w:tc>
          <w:tcPr>
            <w:tcW w:w="237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Nenamireno</w:t>
            </w:r>
          </w:p>
        </w:tc>
      </w:tr>
      <w:tr w:rsidRPr="00766F4B" w:rsidR="00766F4B" w:rsidTr="00CF6AF4">
        <w:trPr>
          <w:trHeight w:val="326"/>
        </w:trPr>
        <w:tc>
          <w:tcPr>
            <w:tcW w:w="659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34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vMerge/>
            <w:tcBorders>
              <w:top w:val="single" w:color="auto" w:sz="8" w:space="0"/>
              <w:left w:val="nil"/>
              <w:bottom w:val="single" w:color="000000" w:sz="8" w:space="0"/>
              <w:right w:val="nil"/>
            </w:tcBorders>
            <w:vAlign w:val="center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%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12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%</w:t>
            </w:r>
          </w:p>
        </w:tc>
      </w:tr>
      <w:tr w:rsidRPr="00766F4B" w:rsidR="00766F4B" w:rsidTr="00CF6AF4">
        <w:trPr>
          <w:trHeight w:val="475"/>
        </w:trPr>
        <w:tc>
          <w:tcPr>
            <w:tcW w:w="6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434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B2 KAPITAL d.o.o. Zagreb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260.053,09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 xml:space="preserve">         76.369,87    </w:t>
            </w:r>
          </w:p>
        </w:tc>
        <w:tc>
          <w:tcPr>
            <w:tcW w:w="125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29,37   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183.683,22    </w:t>
            </w:r>
          </w:p>
        </w:tc>
        <w:tc>
          <w:tcPr>
            <w:tcW w:w="1205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70,63</w:t>
            </w:r>
          </w:p>
        </w:tc>
      </w:tr>
      <w:tr w:rsidRPr="00766F4B" w:rsidR="00766F4B" w:rsidTr="00CF6AF4">
        <w:trPr>
          <w:trHeight w:val="475"/>
        </w:trPr>
        <w:tc>
          <w:tcPr>
            <w:tcW w:w="659" w:type="dxa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434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PBZ- Zagreb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9.439,08    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 xml:space="preserve">           2.772,26    </w:t>
            </w:r>
          </w:p>
        </w:tc>
        <w:tc>
          <w:tcPr>
            <w:tcW w:w="125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29,37    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6.666,82    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70,63</w:t>
            </w:r>
          </w:p>
        </w:tc>
      </w:tr>
      <w:tr w:rsidRPr="00766F4B" w:rsidR="00766F4B" w:rsidTr="00CF6AF4">
        <w:trPr>
          <w:trHeight w:val="475"/>
        </w:trPr>
        <w:tc>
          <w:tcPr>
            <w:tcW w:w="65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4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HRVATSKI TELEKOM d.d. ,Zagreb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221,84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 xml:space="preserve">               65,15    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29,37   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   156,69    </w:t>
            </w:r>
          </w:p>
        </w:tc>
        <w:tc>
          <w:tcPr>
            <w:tcW w:w="1205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70,63</w:t>
            </w:r>
          </w:p>
        </w:tc>
      </w:tr>
      <w:tr w:rsidRPr="00766F4B" w:rsidR="00766F4B" w:rsidTr="00CF6AF4">
        <w:trPr>
          <w:trHeight w:val="475"/>
        </w:trPr>
        <w:tc>
          <w:tcPr>
            <w:tcW w:w="6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434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 xml:space="preserve">                    -     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         -      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766F4B" w:rsidR="00766F4B" w:rsidTr="00CF6AF4">
        <w:trPr>
          <w:trHeight w:val="639"/>
        </w:trPr>
        <w:tc>
          <w:tcPr>
            <w:tcW w:w="6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U    k    u    p    n    o</w:t>
            </w:r>
          </w:p>
        </w:tc>
        <w:tc>
          <w:tcPr>
            <w:tcW w:w="1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269.714,01    </w:t>
            </w:r>
          </w:p>
        </w:tc>
        <w:tc>
          <w:tcPr>
            <w:tcW w:w="157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 xml:space="preserve">         79.207,29    </w:t>
            </w:r>
          </w:p>
        </w:tc>
        <w:tc>
          <w:tcPr>
            <w:tcW w:w="12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29,37    </w:t>
            </w:r>
          </w:p>
        </w:tc>
        <w:tc>
          <w:tcPr>
            <w:tcW w:w="11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190.506,72    </w:t>
            </w:r>
          </w:p>
        </w:tc>
        <w:tc>
          <w:tcPr>
            <w:tcW w:w="12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70,63</w:t>
            </w: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95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Napomena: Nakon namirenja vjerovnika stečajne mase, tj. troškova stečajnog postupka i ostalih obveza stečajne mase,</w:t>
            </w: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8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ostatak stečajne mase pripada stečajnim vjerovnicima u ukupnom iznosu od 79.207,29 kuna.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Pod</w:t>
            </w:r>
            <w:r w:rsidR="009A6E61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m</w:t>
            </w: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irili bi se stečajni vjerovnici za 29,37 posto od utvrđenih tražbina .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Ako ovaj postotak namirenja </w:t>
            </w:r>
            <w:proofErr w:type="spellStart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usporedino</w:t>
            </w:r>
            <w:proofErr w:type="spellEnd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sa </w:t>
            </w:r>
            <w:proofErr w:type="spellStart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namirenjim</w:t>
            </w:r>
            <w:proofErr w:type="spellEnd"/>
            <w:r w:rsidRPr="00766F4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u stečajevima pravnih osoba,</w:t>
            </w: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može se sa sigurnošću tvrditi da je ovo solidno namirenje stečajnih vjerovnika.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66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Split, 27.05.2020. godine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   Povjerenik: Bože </w:t>
            </w:r>
            <w:proofErr w:type="spellStart"/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Guvo</w:t>
            </w:r>
            <w:proofErr w:type="spellEnd"/>
          </w:p>
        </w:tc>
      </w:tr>
      <w:tr w:rsidRPr="00766F4B" w:rsidR="00766F4B" w:rsidTr="00CF6AF4">
        <w:trPr>
          <w:gridAfter w:val="1"/>
          <w:wAfter w:w="7" w:type="dxa"/>
          <w:trHeight w:val="25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Dostaviti: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4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1.Stečajnom sudu, Općinskom sudu u Splitu;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766F4B" w:rsidTr="00CF6AF4">
        <w:trPr>
          <w:trHeight w:val="252"/>
        </w:trPr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2.Pismohrani;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766F4B" w:rsidP="00766F4B" w:rsidRDefault="00766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bookmarkEnd w:id="1"/>
    </w:tbl>
    <w:p w:rsidR="00766F4B" w:rsidP="00766F4B" w:rsidRDefault="00766F4B" w14:paraId="b258b76" w14:textId="b258b76">
      <w:pPr>
        <w15:collapsed w:val="false"/>
      </w:pPr>
    </w:p>
    <w:sectPr w:rsidR="00766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F4B"/>
    <w:rsid w:val="0054094C"/>
    <w:rsid w:val="00766F4B"/>
    <w:rsid w:val="00805809"/>
    <w:rsid w:val="009A6E61"/>
    <w:rsid w:val="00CF6AF4"/>
    <w:rsid w:val="00DC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F182723-5C7A-4AD3-B827-EAFDE886352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4094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866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5"/><Relationship Target="fontTable.xml" Type="http://schemas.openxmlformats.org/officeDocument/2006/relationships/fontTable" Id="rId4"/><Relationship Target="../customXml/item1.xml" Type="http://schemas.openxmlformats.org/officeDocument/2006/relationships/customXml" Id="rId6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264</properties:Words>
  <properties:Characters>1510</properties:Characters>
  <properties:Lines>12</properties:Lines>
  <properties:Paragraphs>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2020-05-27T06:09:00Z</dcterms:created>
  <dc:creator>bozeg</dc:creator>
  <dc:description/>
  <cp:keywords/>
  <cp:lastModifiedBy> </cp:lastModifiedBy>
  <dcterms:modified xmlns:xsi="http://www.w3.org/2001/XMLSchema-instance" xsi:type="dcterms:W3CDTF">2020-05-28T09:21:00Z</dcterms:modified>
  <cp:revision>5</cp:revision>
  <dc:subject/>
  <dc:title/>
</cp:coreProperties>
</file>