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c3bf4" w14:paraId="f5c3bf4" w:rsidRDefault="00F30D73" w:rsidP="00F30D73" w:rsidR="00F30D73" w:rsidRPr="00F30D73">
      <w:pPr>
        <w:jc w:val="right"/>
        <w15:collapsed w:val="false"/>
      </w:pPr>
      <w:bookmarkStart w:name="_GoBack" w:id="0"/>
      <w:bookmarkEnd w:id="0"/>
      <w:r w:rsidRPr="00F30D73">
        <w:t>1</w:t>
      </w:r>
      <w:r>
        <w:t xml:space="preserve"> </w:t>
      </w:r>
      <w:r w:rsidRPr="00F30D73">
        <w:t>S</w:t>
      </w:r>
      <w:r>
        <w:t>t</w:t>
      </w:r>
      <w:r w:rsidRPr="00F30D73">
        <w:t>-</w:t>
      </w:r>
      <w:r w:rsidR="00813537">
        <w:t>74</w:t>
      </w:r>
      <w:r w:rsidR="00EA79A9">
        <w:t>4</w:t>
      </w:r>
      <w:r w:rsidRPr="00F30D73">
        <w:t>/</w:t>
      </w:r>
      <w:r w:rsidR="00651E9B">
        <w:t>20</w:t>
      </w:r>
      <w:r w:rsidR="000A752E">
        <w:t>16</w:t>
      </w:r>
      <w:r w:rsidR="00B30EDC">
        <w:t>-</w:t>
      </w:r>
      <w:r w:rsidR="00EA79A9">
        <w:t>63</w:t>
      </w:r>
    </w:p>
    <w:p w:rsidRDefault="008E380D" w:rsidP="009E003C" w:rsidR="008E380D" w:rsidRPr="00F24E03"/>
    <w:p w:rsidRDefault="009E003C" w:rsidP="009E003C" w:rsidR="009E003C" w:rsidRPr="00F24E03">
      <w:pPr>
        <w:jc w:val="center"/>
      </w:pPr>
      <w:r w:rsidRPr="00F24E03">
        <w:t>Z A P I S N I K</w:t>
      </w:r>
    </w:p>
    <w:p w:rsidRDefault="009E003C" w:rsidP="009E003C" w:rsidR="009E003C" w:rsidRPr="00F24E03">
      <w:pPr>
        <w:jc w:val="center"/>
      </w:pPr>
    </w:p>
    <w:p w:rsidRDefault="009E003C" w:rsidP="009E003C" w:rsidR="00F24E03">
      <w:pPr>
        <w:jc w:val="both"/>
      </w:pPr>
      <w:r w:rsidRPr="00F24E03">
        <w:t>sa SKUPŠTINE VJEROVNIKA</w:t>
      </w:r>
      <w:r w:rsidR="00EC4814" w:rsidRPr="00F24E03">
        <w:t xml:space="preserve"> održane</w:t>
      </w:r>
      <w:r w:rsidRPr="00F24E03">
        <w:t xml:space="preserve"> kod Trgovačkog suda u Zadru, u stečajnom postupku nad stečajnim dužnikom </w:t>
      </w:r>
      <w:r w:rsidR="00EA79A9">
        <w:t>VINARIUM d.o.o., Šibenik, Mostarska 61, Šibenik, OIB: 10301343566</w:t>
      </w:r>
      <w:r w:rsidR="00F30D73">
        <w:t>,</w:t>
      </w:r>
      <w:r w:rsidRPr="00F24E03">
        <w:t xml:space="preserve"> </w:t>
      </w:r>
      <w:r w:rsidR="00EA79A9">
        <w:t>12</w:t>
      </w:r>
      <w:r w:rsidR="00651E9B">
        <w:t xml:space="preserve">. </w:t>
      </w:r>
      <w:r w:rsidR="00EA79A9">
        <w:t>ožujka</w:t>
      </w:r>
      <w:r w:rsidR="00813537">
        <w:t xml:space="preserve"> 2018</w:t>
      </w:r>
      <w:r w:rsidR="00651E9B">
        <w:t>.</w:t>
      </w:r>
    </w:p>
    <w:p w:rsidRDefault="00F30D73" w:rsidP="009E003C" w:rsidR="00F30D73">
      <w:pPr>
        <w:jc w:val="both"/>
      </w:pPr>
    </w:p>
    <w:p w:rsidRDefault="009E003C" w:rsidP="009E003C" w:rsidR="009E003C" w:rsidRPr="00C54F05">
      <w:pPr>
        <w:jc w:val="both"/>
      </w:pPr>
      <w:r w:rsidRPr="00C54F05">
        <w:t>Nazočni od suda:</w:t>
      </w:r>
    </w:p>
    <w:p w:rsidRDefault="009E003C" w:rsidP="009E003C" w:rsidR="009E003C" w:rsidRPr="00C54F05">
      <w:pPr>
        <w:jc w:val="both"/>
      </w:pPr>
    </w:p>
    <w:p w:rsidRDefault="009E003C" w:rsidP="009E003C" w:rsidR="009E003C" w:rsidRPr="00C54F05">
      <w:pPr>
        <w:numPr>
          <w:ilvl w:val="0"/>
          <w:numId w:val="1"/>
        </w:numPr>
        <w:jc w:val="both"/>
      </w:pPr>
      <w:r w:rsidRPr="00C54F05">
        <w:t xml:space="preserve">Ardena Bajlo, </w:t>
      </w:r>
      <w:r w:rsidR="00651E9B">
        <w:t>sutkinja</w:t>
      </w:r>
    </w:p>
    <w:p w:rsidRDefault="000A752E" w:rsidP="009E003C" w:rsidR="009E003C" w:rsidRPr="00C54F05">
      <w:pPr>
        <w:numPr>
          <w:ilvl w:val="0"/>
          <w:numId w:val="1"/>
        </w:numPr>
        <w:jc w:val="both"/>
      </w:pPr>
      <w:r>
        <w:t>Ante Rubelj</w:t>
      </w:r>
      <w:r w:rsidR="009E003C" w:rsidRPr="00C54F05">
        <w:t>, zapisničar</w:t>
      </w:r>
    </w:p>
    <w:p w:rsidRDefault="009E003C" w:rsidP="009E003C" w:rsidR="009E003C" w:rsidRPr="00C54F05">
      <w:pPr>
        <w:jc w:val="both"/>
      </w:pPr>
    </w:p>
    <w:p w:rsidRDefault="009E003C" w:rsidP="009E003C" w:rsidR="009E003C" w:rsidRPr="00C54F05">
      <w:pPr>
        <w:tabs>
          <w:tab w:pos="480" w:val="left"/>
        </w:tabs>
      </w:pPr>
      <w:r w:rsidRPr="00C54F05">
        <w:t xml:space="preserve">Početak u </w:t>
      </w:r>
      <w:r w:rsidR="00813537">
        <w:t>09</w:t>
      </w:r>
      <w:r w:rsidR="00651E9B">
        <w:t>,</w:t>
      </w:r>
      <w:r w:rsidR="00813537">
        <w:t>30</w:t>
      </w:r>
      <w:r w:rsidR="00A5237A" w:rsidRPr="00C54F05">
        <w:t xml:space="preserve"> </w:t>
      </w:r>
      <w:r w:rsidRPr="00C54F05">
        <w:t>sati.</w:t>
      </w:r>
    </w:p>
    <w:p w:rsidRDefault="009E003C" w:rsidP="009E003C" w:rsidR="009E003C" w:rsidRPr="00C54F05">
      <w:pPr>
        <w:ind w:left="360"/>
      </w:pPr>
    </w:p>
    <w:p w:rsidRDefault="00EA79A9" w:rsidP="009E003C" w:rsidR="009E003C" w:rsidRPr="00C54F05">
      <w:pPr>
        <w:jc w:val="both"/>
      </w:pPr>
      <w:r>
        <w:t>Utvrđuje se da je nazočan</w:t>
      </w:r>
      <w:r w:rsidR="00813537">
        <w:t xml:space="preserve"> </w:t>
      </w:r>
      <w:r>
        <w:t>Stjepan Rakarec</w:t>
      </w:r>
      <w:r w:rsidR="00651E9B">
        <w:t>,</w:t>
      </w:r>
      <w:r w:rsidR="009E003C" w:rsidRPr="00C54F05">
        <w:t xml:space="preserve"> stečajn</w:t>
      </w:r>
      <w:r>
        <w:t>i</w:t>
      </w:r>
      <w:r w:rsidR="009E003C" w:rsidRPr="00C54F05">
        <w:t xml:space="preserve"> upravitelj.</w:t>
      </w:r>
    </w:p>
    <w:p w:rsidRDefault="009E003C" w:rsidP="009E003C" w:rsidR="009E003C">
      <w:pPr>
        <w:jc w:val="both"/>
      </w:pPr>
    </w:p>
    <w:p w:rsidRDefault="00793082" w:rsidP="00793082" w:rsidR="00793082" w:rsidRPr="00C54F05">
      <w:pPr>
        <w:ind w:hanging="360" w:left="360"/>
        <w:jc w:val="both"/>
      </w:pPr>
      <w:r w:rsidRPr="00C54F05">
        <w:t>Nazočni od vjerovnika:</w:t>
      </w:r>
    </w:p>
    <w:p w:rsidRDefault="0040190A" w:rsidP="00A300BE" w:rsidR="00793082">
      <w:pPr>
        <w:pStyle w:val="Odlomakpopisa"/>
        <w:numPr>
          <w:ilvl w:val="0"/>
          <w:numId w:val="22"/>
        </w:numPr>
        <w:jc w:val="both"/>
      </w:pPr>
      <w:r>
        <w:t>za Hrvatske Šume, Ivana Zorica Horvat, zaposlenica, nema punomoći</w:t>
      </w:r>
    </w:p>
    <w:p w:rsidRDefault="0040190A" w:rsidP="00A300BE" w:rsidR="0040190A">
      <w:pPr>
        <w:pStyle w:val="Odlomakpopisa"/>
        <w:numPr>
          <w:ilvl w:val="0"/>
          <w:numId w:val="22"/>
        </w:numPr>
        <w:jc w:val="both"/>
      </w:pPr>
      <w:r>
        <w:t>za Alenka Dunđera, Ringo Špaleta odvjetnik po punomoći</w:t>
      </w:r>
    </w:p>
    <w:p w:rsidRDefault="0040190A" w:rsidP="00A300BE" w:rsidR="0040190A">
      <w:pPr>
        <w:pStyle w:val="Odlomakpopisa"/>
        <w:numPr>
          <w:ilvl w:val="0"/>
          <w:numId w:val="22"/>
        </w:numPr>
        <w:jc w:val="both"/>
      </w:pPr>
      <w:r>
        <w:t>za Vodovod i odvodnja d.o.o. Šibenik, Ante Paić, zaposlenik po punomoći</w:t>
      </w:r>
    </w:p>
    <w:p w:rsidRDefault="00EA79A9" w:rsidP="00EA79A9" w:rsidR="00EA79A9">
      <w:pPr>
        <w:jc w:val="both"/>
      </w:pPr>
    </w:p>
    <w:p w:rsidRDefault="0040190A" w:rsidP="00EA79A9" w:rsidR="0040190A">
      <w:pPr>
        <w:jc w:val="both"/>
      </w:pPr>
      <w:r w:rsidRPr="0040190A">
        <w:rPr>
          <w:noProof/>
        </w:rPr>
        <w:drawing>
          <wp:inline distR="0" distL="0" distB="0" distT="0">
            <wp:extent cy="1743075" cx="462915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743075" cx="4629150"/>
                    </a:xfrm>
                    <a:prstGeom prst="rect">
                      <a:avLst/>
                    </a:prstGeom>
                    <a:noFill/>
                    <a:ln>
                      <a:noFill/>
                    </a:ln>
                  </pic:spPr>
                </pic:pic>
              </a:graphicData>
            </a:graphic>
          </wp:inline>
        </w:drawing>
      </w:r>
    </w:p>
    <w:p w:rsidRDefault="0040190A" w:rsidP="00EA79A9" w:rsidR="0040190A">
      <w:pPr>
        <w:jc w:val="both"/>
      </w:pPr>
    </w:p>
    <w:p w:rsidRDefault="0040190A" w:rsidP="00EA79A9" w:rsidR="0040190A">
      <w:pPr>
        <w:jc w:val="both"/>
      </w:pPr>
      <w:r>
        <w:t>Stečajni upravitelj prethodno navodi da ga je punomoćnik Zagrebačke banke izvijestio da će zbog zastoja u prometu kasniti oko 15 minuta.</w:t>
      </w:r>
    </w:p>
    <w:p w:rsidRDefault="00EA79A9" w:rsidP="00EA79A9" w:rsidR="00EA79A9" w:rsidRPr="00C54F05">
      <w:pPr>
        <w:jc w:val="both"/>
      </w:pPr>
    </w:p>
    <w:p w:rsidRDefault="009E003C" w:rsidP="001648F1" w:rsidR="001648F1" w:rsidRPr="00C54F05">
      <w:pPr>
        <w:jc w:val="both"/>
      </w:pPr>
      <w:r w:rsidRPr="00C54F05">
        <w:t>Utvrđuje se da je oglas o održavanju današnje skupštine vjerovnika objavljen</w:t>
      </w:r>
      <w:r w:rsidR="002316EC">
        <w:t xml:space="preserve"> na e-oglasnoj ploči suda</w:t>
      </w:r>
      <w:r w:rsidRPr="00C54F05">
        <w:t xml:space="preserve"> </w:t>
      </w:r>
      <w:r w:rsidR="002316EC">
        <w:t>dana</w:t>
      </w:r>
      <w:r w:rsidRPr="00C54F05">
        <w:t xml:space="preserve"> </w:t>
      </w:r>
      <w:r w:rsidR="00EA79A9">
        <w:t>16</w:t>
      </w:r>
      <w:r w:rsidR="00651E9B">
        <w:t xml:space="preserve">. </w:t>
      </w:r>
      <w:r w:rsidR="00EA79A9">
        <w:t>siječnja 2018</w:t>
      </w:r>
      <w:r w:rsidR="005F0790">
        <w:t>.</w:t>
      </w:r>
      <w:r w:rsidR="00E4499D" w:rsidRPr="00C54F05">
        <w:t xml:space="preserve"> </w:t>
      </w:r>
      <w:r w:rsidRPr="00C54F05">
        <w:t>sa dnevnim redom</w:t>
      </w:r>
      <w:r w:rsidR="001648F1" w:rsidRPr="00C54F05">
        <w:t>:</w:t>
      </w:r>
    </w:p>
    <w:p w:rsidRDefault="00A300BE" w:rsidP="001648F1" w:rsidR="00A300BE" w:rsidRPr="00C54F05">
      <w:pPr>
        <w:jc w:val="both"/>
      </w:pPr>
    </w:p>
    <w:p w:rsidRDefault="00EA79A9" w:rsidP="00EA79A9" w:rsidR="00EA79A9">
      <w:pPr>
        <w:numPr>
          <w:ilvl w:val="0"/>
          <w:numId w:val="24"/>
        </w:numPr>
        <w:jc w:val="both"/>
      </w:pPr>
      <w:r>
        <w:t>Donošenje odluke o daljnjem tijeku postupka obzirom da stečajni plan nije izrađen.</w:t>
      </w:r>
    </w:p>
    <w:p w:rsidRDefault="000C7C6B" w:rsidP="00293FE2" w:rsidR="000C7C6B">
      <w:pPr>
        <w:jc w:val="both"/>
      </w:pPr>
    </w:p>
    <w:p w:rsidRDefault="000C7C6B" w:rsidP="00293FE2" w:rsidR="00A1606F">
      <w:pPr>
        <w:jc w:val="both"/>
      </w:pPr>
      <w:r>
        <w:t>Sutkinja uvodno navodi da se ni u roku od 12 mjeseci stečajni plan nije donio niti se ispunio uvjet u vidu pronalaska strateškog partnera koji bi preuzeo tražbinu vjerovnika, te da će rok od 18 mjeseci kroz koje vrijeme se po zakonu može nastaviti proizvodnja isteći 21. rujna 2018. godine, pa se stoga pozivaju vjerovnici izjasniti se o daljnjem tijeku ovog postupka, pogotovo što su troškovi stečajne mase, dakle oni nastali nakon otvaranja postupka 1.240.347,28 kuna što je približna vrijednost opreme prilikom njenog unovčenja.</w:t>
      </w:r>
    </w:p>
    <w:p w:rsidRDefault="000C7C6B" w:rsidP="00293FE2" w:rsidR="000C7C6B">
      <w:pPr>
        <w:jc w:val="both"/>
      </w:pPr>
    </w:p>
    <w:p w:rsidRDefault="000C7C6B" w:rsidP="00293FE2" w:rsidR="000C7C6B">
      <w:pPr>
        <w:jc w:val="both"/>
      </w:pPr>
      <w:r>
        <w:lastRenderedPageBreak/>
        <w:t>Stečajni upravitelj dodaje da bio još trebalo uložiti oko 250.000,00 kuna do berbe i za samu berbu, što su također koje treba podmiriti.</w:t>
      </w:r>
    </w:p>
    <w:p w:rsidRDefault="000C7C6B" w:rsidP="00293FE2" w:rsidR="000C7C6B">
      <w:pPr>
        <w:jc w:val="both"/>
      </w:pPr>
    </w:p>
    <w:p w:rsidRDefault="000C7C6B" w:rsidP="00293FE2" w:rsidR="000C7C6B">
      <w:pPr>
        <w:jc w:val="both"/>
      </w:pPr>
      <w:r>
        <w:t>Utvrđuje se da je u 9,41 sati u sudnicu pristupila ranija zaposlenica Nediljka Španja i punomoćnik Zagrebačke banke Zoran Županović, te Ivana Prgin Horvat, zainteresirana osoba za otkup potraživanja Zagrebačke banke.</w:t>
      </w:r>
    </w:p>
    <w:p w:rsidRDefault="000C7C6B" w:rsidP="00293FE2" w:rsidR="000C7C6B">
      <w:pPr>
        <w:jc w:val="both"/>
      </w:pPr>
    </w:p>
    <w:p w:rsidRDefault="000C7C6B" w:rsidP="00293FE2" w:rsidR="000C7C6B">
      <w:pPr>
        <w:jc w:val="both"/>
      </w:pPr>
      <w:r>
        <w:t>Sutkinja utvrđuje da Zagrebačka banka ima tražbinu od 35.730.711,19 kuna, odnosno 94 % svih tražbina, slijedom čega je suvišno izračunavati postotak prava glasa u ovom trenutku.</w:t>
      </w:r>
    </w:p>
    <w:p w:rsidRDefault="000C7C6B" w:rsidP="00293FE2" w:rsidR="000C7C6B">
      <w:pPr>
        <w:jc w:val="both"/>
      </w:pPr>
    </w:p>
    <w:p w:rsidRDefault="000C7C6B" w:rsidP="00293FE2" w:rsidR="000C7C6B">
      <w:pPr>
        <w:jc w:val="both"/>
      </w:pPr>
      <w:r>
        <w:t>Punomoćnik Zagrebačke banke nakon što je upoznat sa dosadašnjim tijekom skupštine predlaže da se ustraje u izradi stečajnog plana, bez obzira na do sada nastale troškove.</w:t>
      </w:r>
      <w:r w:rsidR="007625B6">
        <w:t xml:space="preserve"> Te da stečajni upravitelj ima rok za izradu plana od 90 dana od kada se ostvare uvjeti za izradu istog a koji ovise o dogovoru Zagrebačke banke i preuzimatelja.</w:t>
      </w:r>
    </w:p>
    <w:p w:rsidRDefault="007625B6" w:rsidP="00293FE2" w:rsidR="007625B6">
      <w:pPr>
        <w:jc w:val="both"/>
      </w:pPr>
    </w:p>
    <w:p w:rsidRDefault="007625B6" w:rsidP="00293FE2" w:rsidR="007625B6">
      <w:pPr>
        <w:jc w:val="both"/>
      </w:pPr>
      <w:r>
        <w:t>Za prijedlog glasuju svi vjerovnici osim vjerovnika Vodovod i odvodnja d.o.o. Šibenik koji se suzdržan, pa sutkinja utvrđuje da je odluka o izradi stečajnog plana donijeta sa 100% glasova na skupštini, te utvrđuje da je skupština donijela odluku:</w:t>
      </w:r>
    </w:p>
    <w:p w:rsidRDefault="007625B6" w:rsidP="00293FE2" w:rsidR="007625B6">
      <w:pPr>
        <w:jc w:val="both"/>
      </w:pPr>
    </w:p>
    <w:p w:rsidRDefault="007625B6" w:rsidP="00293FE2" w:rsidR="007625B6">
      <w:pPr>
        <w:jc w:val="both"/>
      </w:pPr>
      <w:r>
        <w:t>1. Nalaže se stečajnom upravitelju da u roku od 90 dana od dana sklapanja ugovora o ustupu tražbine Zagrebačke banke i preuzimatelja podnese stečajni plan.</w:t>
      </w:r>
    </w:p>
    <w:p w:rsidRDefault="000C7C6B" w:rsidP="00293FE2" w:rsidR="000C7C6B">
      <w:pPr>
        <w:jc w:val="both"/>
      </w:pPr>
    </w:p>
    <w:p w:rsidRDefault="00F327F5" w:rsidP="00F327F5" w:rsidR="00F327F5" w:rsidRPr="00262E9A">
      <w:pPr>
        <w:pStyle w:val="Odlomakpopisa"/>
        <w:jc w:val="both"/>
      </w:pPr>
    </w:p>
    <w:p w:rsidRDefault="00F96D5F" w:rsidP="00F96D5F" w:rsidR="00F96D5F" w:rsidRPr="001C322E">
      <w:pPr>
        <w:tabs>
          <w:tab w:pos="0" w:val="left"/>
          <w:tab w:pos="360" w:val="left"/>
        </w:tabs>
      </w:pPr>
      <w:r w:rsidRPr="001C322E">
        <w:t xml:space="preserve">Dovršeno u </w:t>
      </w:r>
      <w:r w:rsidR="007625B6">
        <w:t>9,52</w:t>
      </w:r>
      <w:r w:rsidRPr="001C322E">
        <w:t xml:space="preserve"> sati.</w:t>
      </w:r>
    </w:p>
    <w:p w:rsidRDefault="00F96D5F" w:rsidP="00F96D5F" w:rsidR="00F96D5F" w:rsidRPr="001C322E">
      <w:pPr>
        <w:tabs>
          <w:tab w:pos="0" w:val="left"/>
          <w:tab w:pos="360" w:val="left"/>
        </w:tabs>
        <w:jc w:val="both"/>
      </w:pPr>
    </w:p>
    <w:p w:rsidRDefault="00F96D5F" w:rsidP="00F96D5F" w:rsidR="00F96D5F" w:rsidRPr="001C322E">
      <w:pPr>
        <w:tabs>
          <w:tab w:pos="0" w:val="left"/>
          <w:tab w:pos="360" w:val="left"/>
        </w:tabs>
        <w:jc w:val="both"/>
      </w:pPr>
      <w:r w:rsidRPr="001C322E">
        <w:t>ZAPISNIČAR</w:t>
      </w:r>
      <w:r w:rsidRPr="001C322E">
        <w:tab/>
      </w:r>
      <w:r w:rsidRPr="001C322E">
        <w:tab/>
        <w:t xml:space="preserve"> </w:t>
      </w:r>
      <w:r>
        <w:tab/>
      </w:r>
      <w:r w:rsidR="007B1162">
        <w:tab/>
      </w:r>
      <w:r w:rsidRPr="001C322E">
        <w:t>SUDAC</w:t>
      </w:r>
      <w:r w:rsidRPr="001C322E">
        <w:tab/>
        <w:t xml:space="preserve">          </w:t>
      </w:r>
      <w:r>
        <w:tab/>
      </w:r>
      <w:r>
        <w:tab/>
      </w:r>
      <w:r w:rsidRPr="001C322E">
        <w:t xml:space="preserve">STEČAJNI UPRAVITELJ </w:t>
      </w:r>
      <w:r w:rsidRPr="001C322E">
        <w:tab/>
      </w:r>
    </w:p>
    <w:p w:rsidRDefault="00F96D5F" w:rsidP="00F96D5F" w:rsidR="00F96D5F" w:rsidRPr="001C322E">
      <w:pPr>
        <w:tabs>
          <w:tab w:pos="0" w:val="left"/>
          <w:tab w:pos="360" w:val="left"/>
        </w:tabs>
        <w:jc w:val="both"/>
      </w:pPr>
    </w:p>
    <w:p w:rsidRDefault="00F96D5F" w:rsidP="00F96D5F" w:rsidR="00F96D5F">
      <w:pPr>
        <w:tabs>
          <w:tab w:pos="0" w:val="left"/>
          <w:tab w:pos="360" w:val="left"/>
        </w:tabs>
        <w:jc w:val="both"/>
      </w:pPr>
    </w:p>
    <w:p w:rsidRDefault="00F96D5F" w:rsidP="00F96D5F" w:rsidR="00F96D5F" w:rsidRPr="001C322E">
      <w:pPr>
        <w:tabs>
          <w:tab w:pos="0" w:val="left"/>
          <w:tab w:pos="360" w:val="left"/>
        </w:tabs>
        <w:jc w:val="both"/>
      </w:pPr>
    </w:p>
    <w:p w:rsidRDefault="00F96D5F" w:rsidP="00E008CF" w:rsidR="009E003C" w:rsidRPr="00C54F05">
      <w:pPr>
        <w:tabs>
          <w:tab w:pos="0" w:val="left"/>
          <w:tab w:pos="360" w:val="left"/>
        </w:tabs>
        <w:jc w:val="both"/>
      </w:pPr>
      <w:r w:rsidRPr="001C322E">
        <w:t>VJEROVNICI</w:t>
      </w:r>
    </w:p>
    <w:sectPr w:rsidSect="00F30D73" w:rsidR="009E003C" w:rsidRPr="00C54F05">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23B4" w:rsidP="000F0D50" w:rsidR="004823B4">
      <w:r>
        <w:separator/>
      </w:r>
    </w:p>
  </w:endnote>
  <w:endnote w:id="0" w:type="continuationSeparator">
    <w:p w:rsidRDefault="004823B4" w:rsidP="000F0D50" w:rsidR="004823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23B4" w:rsidP="000F0D50" w:rsidR="004823B4">
      <w:r>
        <w:separator/>
      </w:r>
    </w:p>
  </w:footnote>
  <w:footnote w:id="0" w:type="continuationSeparator">
    <w:p w:rsidRDefault="004823B4" w:rsidP="000F0D50" w:rsidR="004823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23B4" w:rsidP="00805CD1" w:rsidR="004823B4" w:rsidRPr="00F3314C">
    <w:pPr>
      <w:pStyle w:val="Zaglavlje"/>
      <w:jc w:val="center"/>
    </w:pPr>
    <w:r>
      <w:t xml:space="preserve">                                                                        </w:t>
    </w:r>
    <w:r w:rsidRPr="00F3314C">
      <w:fldChar w:fldCharType="begin"/>
    </w:r>
    <w:r w:rsidRPr="00F3314C">
      <w:instrText>PAGE   \* MERGEFORMAT</w:instrText>
    </w:r>
    <w:r w:rsidRPr="00F3314C">
      <w:fldChar w:fldCharType="separate"/>
    </w:r>
    <w:r w:rsidR="003C59BB">
      <w:rPr>
        <w:noProof/>
      </w:rPr>
      <w:t>2</w:t>
    </w:r>
    <w:r w:rsidRPr="00F3314C">
      <w:fldChar w:fldCharType="end"/>
    </w:r>
    <w:r w:rsidRPr="00F3314C">
      <w:t xml:space="preserve">                                                  1</w:t>
    </w:r>
    <w:r>
      <w:t xml:space="preserve"> </w:t>
    </w:r>
    <w:r w:rsidRPr="00F3314C">
      <w:t>S</w:t>
    </w:r>
    <w:r>
      <w:t>t</w:t>
    </w:r>
    <w:r w:rsidRPr="00F3314C">
      <w:t>-</w:t>
    </w:r>
    <w:r w:rsidR="00813537">
      <w:t>74</w:t>
    </w:r>
    <w:r w:rsidR="007625B6">
      <w:t>4</w:t>
    </w:r>
    <w:r w:rsidR="002316EC" w:rsidRPr="00F30D73">
      <w:t>/</w:t>
    </w:r>
    <w:r w:rsidR="00A65177">
      <w:t>1</w:t>
    </w:r>
    <w:r w:rsidR="00F327F5">
      <w:t>6</w:t>
    </w:r>
    <w:r w:rsidR="00A65177">
      <w:t>-</w:t>
    </w:r>
    <w:r w:rsidR="007625B6">
      <w:t>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9214B"/>
    <w:multiLevelType w:val="hybridMultilevel"/>
    <w:tmpl w:val="6C8EDFAC"/>
    <w:lvl w:tplc="B1B2854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B1263D6"/>
    <w:multiLevelType w:val="multilevel"/>
    <w:tmpl w:val="621E94C6"/>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C927D03"/>
    <w:multiLevelType w:val="hybridMultilevel"/>
    <w:tmpl w:val="E8EAE2E8"/>
    <w:lvl w:tplc="49D274F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A765042"/>
    <w:multiLevelType w:val="hybridMultilevel"/>
    <w:tmpl w:val="BA68B3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DB464C"/>
    <w:multiLevelType w:val="hybridMultilevel"/>
    <w:tmpl w:val="36863D8A"/>
    <w:lvl w:tplc="B4804728" w:ilvl="0">
      <w:start w:val="1"/>
      <w:numFmt w:val="decimal"/>
      <w:lvlText w:val="%1."/>
      <w:lvlJc w:val="left"/>
      <w:pPr>
        <w:ind w:hanging="360" w:left="1070"/>
      </w:pPr>
      <w:rPr>
        <w:rFonts w:hint="default"/>
      </w:rPr>
    </w:lvl>
    <w:lvl w:tentative="true" w:tplc="041A0019" w:ilvl="1">
      <w:start w:val="1"/>
      <w:numFmt w:val="lowerLetter"/>
      <w:lvlText w:val="%2."/>
      <w:lvlJc w:val="left"/>
      <w:pPr>
        <w:ind w:hanging="360" w:left="1935"/>
      </w:pPr>
    </w:lvl>
    <w:lvl w:tentative="true" w:tplc="041A001B" w:ilvl="2">
      <w:start w:val="1"/>
      <w:numFmt w:val="lowerRoman"/>
      <w:lvlText w:val="%3."/>
      <w:lvlJc w:val="right"/>
      <w:pPr>
        <w:ind w:hanging="180" w:left="2655"/>
      </w:pPr>
    </w:lvl>
    <w:lvl w:tentative="true" w:tplc="041A000F" w:ilvl="3">
      <w:start w:val="1"/>
      <w:numFmt w:val="decimal"/>
      <w:lvlText w:val="%4."/>
      <w:lvlJc w:val="left"/>
      <w:pPr>
        <w:ind w:hanging="360" w:left="3375"/>
      </w:pPr>
    </w:lvl>
    <w:lvl w:tentative="true" w:tplc="041A0019" w:ilvl="4">
      <w:start w:val="1"/>
      <w:numFmt w:val="lowerLetter"/>
      <w:lvlText w:val="%5."/>
      <w:lvlJc w:val="left"/>
      <w:pPr>
        <w:ind w:hanging="360" w:left="4095"/>
      </w:pPr>
    </w:lvl>
    <w:lvl w:tentative="true" w:tplc="041A001B" w:ilvl="5">
      <w:start w:val="1"/>
      <w:numFmt w:val="lowerRoman"/>
      <w:lvlText w:val="%6."/>
      <w:lvlJc w:val="right"/>
      <w:pPr>
        <w:ind w:hanging="180" w:left="4815"/>
      </w:pPr>
    </w:lvl>
    <w:lvl w:tentative="true" w:tplc="041A000F" w:ilvl="6">
      <w:start w:val="1"/>
      <w:numFmt w:val="decimal"/>
      <w:lvlText w:val="%7."/>
      <w:lvlJc w:val="left"/>
      <w:pPr>
        <w:ind w:hanging="360" w:left="5535"/>
      </w:pPr>
    </w:lvl>
    <w:lvl w:tentative="true" w:tplc="041A0019" w:ilvl="7">
      <w:start w:val="1"/>
      <w:numFmt w:val="lowerLetter"/>
      <w:lvlText w:val="%8."/>
      <w:lvlJc w:val="left"/>
      <w:pPr>
        <w:ind w:hanging="360" w:left="6255"/>
      </w:pPr>
    </w:lvl>
    <w:lvl w:tentative="true" w:tplc="041A001B" w:ilvl="8">
      <w:start w:val="1"/>
      <w:numFmt w:val="lowerRoman"/>
      <w:lvlText w:val="%9."/>
      <w:lvlJc w:val="right"/>
      <w:pPr>
        <w:ind w:hanging="180" w:left="6975"/>
      </w:pPr>
    </w:lvl>
  </w:abstractNum>
  <w:abstractNum w:abstractNumId="5">
    <w:nsid w:val="26747005"/>
    <w:multiLevelType w:val="hybridMultilevel"/>
    <w:tmpl w:val="01B2700E"/>
    <w:lvl w:tplc="2C80B3B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6FC4322"/>
    <w:multiLevelType w:val="hybridMultilevel"/>
    <w:tmpl w:val="50A08158"/>
    <w:lvl w:tplc="413887AC" w:ilvl="0">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7">
    <w:nsid w:val="273300F7"/>
    <w:multiLevelType w:val="hybridMultilevel"/>
    <w:tmpl w:val="9FE4984E"/>
    <w:lvl w:tplc="533A3E0C" w:ilvl="0">
      <w:start w:val="1"/>
      <w:numFmt w:val="upperRoman"/>
      <w:lvlText w:val="%1."/>
      <w:lvlJc w:val="left"/>
      <w:pPr>
        <w:ind w:hanging="360" w:left="720"/>
      </w:pPr>
      <w:rPr>
        <w:rFonts w:cs="Arial" w:eastAsia="Times New Roman" w:hAnsi="Arial" w:ascii="Arial"/>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82E3281"/>
    <w:multiLevelType w:val="hybridMultilevel"/>
    <w:tmpl w:val="E1285D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A8D27F0"/>
    <w:multiLevelType w:val="hybridMultilevel"/>
    <w:tmpl w:val="61AA0C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7BE2549"/>
    <w:multiLevelType w:val="hybridMultilevel"/>
    <w:tmpl w:val="61AA0C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BAB1C27"/>
    <w:multiLevelType w:val="hybridMultilevel"/>
    <w:tmpl w:val="2684DDF8"/>
    <w:lvl w:tplc="9800A00A" w:ilvl="0">
      <w:start w:val="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38A2303"/>
    <w:multiLevelType w:val="hybridMultilevel"/>
    <w:tmpl w:val="1660B4F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3A52A29"/>
    <w:multiLevelType w:val="hybridMultilevel"/>
    <w:tmpl w:val="01928348"/>
    <w:lvl w:tplc="E20EF6B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5A665591"/>
    <w:multiLevelType w:val="hybridMultilevel"/>
    <w:tmpl w:val="E9A89320"/>
    <w:lvl w:tplc="3D86BF50"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5A8270E3"/>
    <w:multiLevelType w:val="hybridMultilevel"/>
    <w:tmpl w:val="10EC7E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B214CC2"/>
    <w:multiLevelType w:val="hybridMultilevel"/>
    <w:tmpl w:val="682CB8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90D6DC4"/>
    <w:multiLevelType w:val="hybridMultilevel"/>
    <w:tmpl w:val="0E123302"/>
    <w:lvl w:tplc="E1727BCE"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72B260B1"/>
    <w:multiLevelType w:val="hybridMultilevel"/>
    <w:tmpl w:val="47143BE0"/>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74250F5F"/>
    <w:multiLevelType w:val="hybridMultilevel"/>
    <w:tmpl w:val="621E94C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74355D04"/>
    <w:multiLevelType w:val="hybridMultilevel"/>
    <w:tmpl w:val="EA545680"/>
    <w:lvl w:tplc="E086EF0A" w:ilvl="0">
      <w:numFmt w:val="bullet"/>
      <w:lvlText w:val="-"/>
      <w:lvlJc w:val="left"/>
      <w:pPr>
        <w:tabs>
          <w:tab w:pos="1065" w:val="num"/>
        </w:tabs>
        <w:ind w:hanging="705" w:left="1065"/>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7B693CE3"/>
    <w:multiLevelType w:val="hybridMultilevel"/>
    <w:tmpl w:val="1144E3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E16791B"/>
    <w:multiLevelType w:val="hybridMultilevel"/>
    <w:tmpl w:val="0570FA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8"/>
  </w:num>
  <w:num w:numId="2">
    <w:abstractNumId w:val="17"/>
  </w:num>
  <w:num w:numId="3">
    <w:abstractNumId w:val="12"/>
  </w:num>
  <w:num w:numId="4">
    <w:abstractNumId w:val="20"/>
  </w:num>
  <w:num w:numId="5">
    <w:abstractNumId w:val="6"/>
  </w:num>
  <w:num w:numId="6">
    <w:abstractNumId w:val="14"/>
  </w:num>
  <w:num w:numId="7">
    <w:abstractNumId w:val="7"/>
  </w:num>
  <w:num w:numId="8">
    <w:abstractNumId w:val="5"/>
  </w:num>
  <w:num w:numId="9">
    <w:abstractNumId w:val="8"/>
  </w:num>
  <w:num w:numId="10">
    <w:abstractNumId w:val="19"/>
  </w:num>
  <w:num w:numId="11">
    <w:abstractNumId w:val="1"/>
  </w:num>
  <w:num w:numId="12">
    <w:abstractNumId w:val="11"/>
  </w:num>
  <w:num w:numId="13">
    <w:abstractNumId w:val="22"/>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9"/>
  </w:num>
  <w:num w:numId="18">
    <w:abstractNumId w:val="0"/>
  </w:num>
  <w:num w:numId="19">
    <w:abstractNumId w:val="10"/>
  </w:num>
  <w:num w:numId="20">
    <w:abstractNumId w:val="15"/>
  </w:num>
  <w:num w:numId="21">
    <w:abstractNumId w:val="21"/>
  </w:num>
  <w:num w:numId="22">
    <w:abstractNumId w:val="13"/>
  </w:num>
  <w:num w:numId="23">
    <w:abstractNumId w:val="3"/>
  </w:num>
  <w:num w:numId="24">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003C"/>
    <w:rsid w:val="00016368"/>
    <w:rsid w:val="000232CD"/>
    <w:rsid w:val="00027490"/>
    <w:rsid w:val="00037626"/>
    <w:rsid w:val="00054CFC"/>
    <w:rsid w:val="0007213B"/>
    <w:rsid w:val="000727EA"/>
    <w:rsid w:val="00081A58"/>
    <w:rsid w:val="000A752E"/>
    <w:rsid w:val="000C6530"/>
    <w:rsid w:val="000C7C6B"/>
    <w:rsid w:val="000D14A4"/>
    <w:rsid w:val="000D2695"/>
    <w:rsid w:val="000F0D50"/>
    <w:rsid w:val="000F2F59"/>
    <w:rsid w:val="001058A1"/>
    <w:rsid w:val="00105D67"/>
    <w:rsid w:val="00111F9E"/>
    <w:rsid w:val="001236AC"/>
    <w:rsid w:val="001648F1"/>
    <w:rsid w:val="0017355B"/>
    <w:rsid w:val="001B0D22"/>
    <w:rsid w:val="001B2564"/>
    <w:rsid w:val="001E71A6"/>
    <w:rsid w:val="00220CA9"/>
    <w:rsid w:val="002316EC"/>
    <w:rsid w:val="00251190"/>
    <w:rsid w:val="002632FB"/>
    <w:rsid w:val="00293FE2"/>
    <w:rsid w:val="002F2B7F"/>
    <w:rsid w:val="00314050"/>
    <w:rsid w:val="003853F9"/>
    <w:rsid w:val="003B3D8E"/>
    <w:rsid w:val="003C59BB"/>
    <w:rsid w:val="003E22D0"/>
    <w:rsid w:val="003F2267"/>
    <w:rsid w:val="003F6C10"/>
    <w:rsid w:val="0040190A"/>
    <w:rsid w:val="0040393E"/>
    <w:rsid w:val="0041624E"/>
    <w:rsid w:val="00431A46"/>
    <w:rsid w:val="00455E64"/>
    <w:rsid w:val="00472230"/>
    <w:rsid w:val="004823B4"/>
    <w:rsid w:val="00487C7F"/>
    <w:rsid w:val="004A0F8E"/>
    <w:rsid w:val="004A5B0A"/>
    <w:rsid w:val="00524D93"/>
    <w:rsid w:val="005377A0"/>
    <w:rsid w:val="00540349"/>
    <w:rsid w:val="005677A9"/>
    <w:rsid w:val="005954D0"/>
    <w:rsid w:val="005B6150"/>
    <w:rsid w:val="005D268C"/>
    <w:rsid w:val="005E0FD0"/>
    <w:rsid w:val="005F0790"/>
    <w:rsid w:val="00601ACD"/>
    <w:rsid w:val="00603FF6"/>
    <w:rsid w:val="00625FE5"/>
    <w:rsid w:val="00636F12"/>
    <w:rsid w:val="00651E9B"/>
    <w:rsid w:val="0065448E"/>
    <w:rsid w:val="00662BBC"/>
    <w:rsid w:val="0068761E"/>
    <w:rsid w:val="006A46AA"/>
    <w:rsid w:val="006B0187"/>
    <w:rsid w:val="006E39E9"/>
    <w:rsid w:val="007058C7"/>
    <w:rsid w:val="00722A49"/>
    <w:rsid w:val="0074069B"/>
    <w:rsid w:val="007625B6"/>
    <w:rsid w:val="00793082"/>
    <w:rsid w:val="007A72BF"/>
    <w:rsid w:val="007B1162"/>
    <w:rsid w:val="007B6F33"/>
    <w:rsid w:val="007D53DE"/>
    <w:rsid w:val="007D7102"/>
    <w:rsid w:val="00805CD1"/>
    <w:rsid w:val="00813537"/>
    <w:rsid w:val="008439AB"/>
    <w:rsid w:val="00891D49"/>
    <w:rsid w:val="008B3B5A"/>
    <w:rsid w:val="008E380D"/>
    <w:rsid w:val="008E6570"/>
    <w:rsid w:val="009079B1"/>
    <w:rsid w:val="0091354A"/>
    <w:rsid w:val="00924AF5"/>
    <w:rsid w:val="009306F8"/>
    <w:rsid w:val="00935A54"/>
    <w:rsid w:val="009447BE"/>
    <w:rsid w:val="00953054"/>
    <w:rsid w:val="00954B32"/>
    <w:rsid w:val="00965003"/>
    <w:rsid w:val="009722E1"/>
    <w:rsid w:val="009A0A34"/>
    <w:rsid w:val="009B3DF2"/>
    <w:rsid w:val="009E003C"/>
    <w:rsid w:val="009E46B4"/>
    <w:rsid w:val="00A1606F"/>
    <w:rsid w:val="00A300BE"/>
    <w:rsid w:val="00A51E53"/>
    <w:rsid w:val="00A5237A"/>
    <w:rsid w:val="00A63B5E"/>
    <w:rsid w:val="00A65177"/>
    <w:rsid w:val="00A82096"/>
    <w:rsid w:val="00A85AD9"/>
    <w:rsid w:val="00A97876"/>
    <w:rsid w:val="00AB454C"/>
    <w:rsid w:val="00AD41F1"/>
    <w:rsid w:val="00AE6A7C"/>
    <w:rsid w:val="00AF6CB0"/>
    <w:rsid w:val="00B23026"/>
    <w:rsid w:val="00B234EA"/>
    <w:rsid w:val="00B24E75"/>
    <w:rsid w:val="00B30EDC"/>
    <w:rsid w:val="00B31817"/>
    <w:rsid w:val="00B3762A"/>
    <w:rsid w:val="00B50BB6"/>
    <w:rsid w:val="00B55268"/>
    <w:rsid w:val="00B77F2A"/>
    <w:rsid w:val="00B85E9B"/>
    <w:rsid w:val="00BA5EFA"/>
    <w:rsid w:val="00BB376D"/>
    <w:rsid w:val="00BD0B31"/>
    <w:rsid w:val="00BE176D"/>
    <w:rsid w:val="00C54F05"/>
    <w:rsid w:val="00C75ADA"/>
    <w:rsid w:val="00C81A61"/>
    <w:rsid w:val="00CB7609"/>
    <w:rsid w:val="00CC1E52"/>
    <w:rsid w:val="00D4210E"/>
    <w:rsid w:val="00D42D80"/>
    <w:rsid w:val="00D43251"/>
    <w:rsid w:val="00D64038"/>
    <w:rsid w:val="00D722BB"/>
    <w:rsid w:val="00DC6E0D"/>
    <w:rsid w:val="00DE5E55"/>
    <w:rsid w:val="00DF1422"/>
    <w:rsid w:val="00DF300C"/>
    <w:rsid w:val="00E008CF"/>
    <w:rsid w:val="00E14DDD"/>
    <w:rsid w:val="00E20DC1"/>
    <w:rsid w:val="00E3035E"/>
    <w:rsid w:val="00E4499D"/>
    <w:rsid w:val="00E93CBD"/>
    <w:rsid w:val="00E9558D"/>
    <w:rsid w:val="00EA79A9"/>
    <w:rsid w:val="00EC4814"/>
    <w:rsid w:val="00EC55C1"/>
    <w:rsid w:val="00EC65AF"/>
    <w:rsid w:val="00EF39C5"/>
    <w:rsid w:val="00F10468"/>
    <w:rsid w:val="00F24463"/>
    <w:rsid w:val="00F24D9D"/>
    <w:rsid w:val="00F24E03"/>
    <w:rsid w:val="00F2515C"/>
    <w:rsid w:val="00F30D73"/>
    <w:rsid w:val="00F327F5"/>
    <w:rsid w:val="00F3314C"/>
    <w:rsid w:val="00F44973"/>
    <w:rsid w:val="00F47C69"/>
    <w:rsid w:val="00F95261"/>
    <w:rsid w:val="00F96D5F"/>
    <w:rsid w:val="00FA777A"/>
    <w:rsid w:val="00FB4A49"/>
    <w:rsid w:val="00FC495D"/>
    <w:rsid w:val="00FD6170"/>
    <w:rsid w:val="00FE45D4"/>
    <w:rsid w:val="00FF05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E003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23026"/>
    <w:rPr>
      <w:rFonts w:cs="Tahoma" w:hAnsi="Tahoma" w:asci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true"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true"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Tekstrezerviranogmjesta" w:type="character">
    <w:name w:val="Placeholder Text"/>
    <w:basedOn w:val="Zadanifontodlomka"/>
    <w:uiPriority w:val="99"/>
    <w:semiHidden/>
    <w:rsid w:val="003C59BB"/>
    <w:rPr>
      <w:color w:val="808080"/>
      <w:bdr w:space="0" w:sz="0" w:color="auto" w:val="none"/>
      <w:shd w:fill="auto" w:color="auto" w:val="clear"/>
    </w:rPr>
  </w:style>
  <w:style w:customStyle="true" w:styleId="eSPISCCParagraphDefaultFont" w:type="character">
    <w:name w:val="eSPIS_CC_Paragraph Default Font"/>
    <w:basedOn w:val="Zadanifontodlomka"/>
    <w:rsid w:val="003C59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59BB"/>
    <w:rPr>
      <w:bdr w:space="0" w:sz="0" w:color="auto" w:val="none"/>
      <w:shd w:fill="FFFFCC" w:color="auto" w:val="clear"/>
      <w:lang w:val="hr-HR"/>
    </w:rPr>
  </w:style>
  <w:style w:customStyle="true" w:styleId="PozadinaSvijetloCrvena" w:type="character">
    <w:name w:val="Pozadina_SvijetloCrvena"/>
    <w:basedOn w:val="eSPISCCParagraphDefaultFont"/>
    <w:rsid w:val="003C59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59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E003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3026"/>
    <w:rPr>
      <w:rFonts w:ascii="Tahoma" w:cs="Tahoma" w:hAnsi="Tahoma"/>
      <w:sz w:val="16"/>
      <w:szCs w:val="16"/>
    </w:rPr>
  </w:style>
  <w:style w:styleId="Zaglavlje" w:type="paragraph">
    <w:name w:val="header"/>
    <w:basedOn w:val="Normal"/>
    <w:link w:val="ZaglavljeChar"/>
    <w:uiPriority w:val="99"/>
    <w:rsid w:val="000F0D50"/>
    <w:pPr>
      <w:tabs>
        <w:tab w:pos="4536" w:val="center"/>
        <w:tab w:pos="9072" w:val="right"/>
      </w:tabs>
    </w:pPr>
  </w:style>
  <w:style w:customStyle="1" w:styleId="ZaglavljeChar" w:type="character">
    <w:name w:val="Zaglavlje Char"/>
    <w:link w:val="Zaglavlje"/>
    <w:uiPriority w:val="99"/>
    <w:rsid w:val="000F0D50"/>
    <w:rPr>
      <w:sz w:val="24"/>
      <w:szCs w:val="24"/>
    </w:rPr>
  </w:style>
  <w:style w:styleId="Podnoje" w:type="paragraph">
    <w:name w:val="footer"/>
    <w:basedOn w:val="Normal"/>
    <w:link w:val="PodnojeChar"/>
    <w:rsid w:val="000F0D50"/>
    <w:pPr>
      <w:tabs>
        <w:tab w:pos="4536" w:val="center"/>
        <w:tab w:pos="9072" w:val="right"/>
      </w:tabs>
    </w:pPr>
  </w:style>
  <w:style w:customStyle="1" w:styleId="PodnojeChar" w:type="character">
    <w:name w:val="Podnožje Char"/>
    <w:link w:val="Podnoje"/>
    <w:rsid w:val="000F0D50"/>
    <w:rPr>
      <w:sz w:val="24"/>
      <w:szCs w:val="24"/>
    </w:rPr>
  </w:style>
  <w:style w:styleId="Odlomakpopisa" w:type="paragraph">
    <w:name w:val="List Paragraph"/>
    <w:basedOn w:val="Normal"/>
    <w:uiPriority w:val="34"/>
    <w:qFormat/>
    <w:rsid w:val="009B3DF2"/>
    <w:pPr>
      <w:ind w:left="720"/>
      <w:contextualSpacing/>
    </w:pPr>
  </w:style>
  <w:style w:styleId="Tekstrezerviranogmjesta" w:type="character">
    <w:name w:val="Placeholder Text"/>
    <w:basedOn w:val="Zadanifontodlomka"/>
    <w:uiPriority w:val="99"/>
    <w:semiHidden/>
    <w:rsid w:val="003C59BB"/>
    <w:rPr>
      <w:color w:val="808080"/>
      <w:bdr w:color="auto" w:space="0" w:sz="0" w:val="none"/>
      <w:shd w:color="auto" w:fill="auto" w:val="clear"/>
    </w:rPr>
  </w:style>
  <w:style w:customStyle="1" w:styleId="eSPISCCParagraphDefaultFont" w:type="character">
    <w:name w:val="eSPIS_CC_Paragraph Default Font"/>
    <w:basedOn w:val="Zadanifontodlomka"/>
    <w:rsid w:val="003C59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59BB"/>
    <w:rPr>
      <w:bdr w:color="auto" w:space="0" w:sz="0" w:val="none"/>
      <w:shd w:color="auto" w:fill="FFFFCC" w:val="clear"/>
      <w:lang w:val="hr-HR"/>
    </w:rPr>
  </w:style>
  <w:style w:customStyle="1" w:styleId="PozadinaSvijetloCrvena" w:type="character">
    <w:name w:val="Pozadina_SvijetloCrvena"/>
    <w:basedOn w:val="eSPISCCParagraphDefaultFont"/>
    <w:rsid w:val="003C59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59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7346599">
      <w:bodyDiv w:val="true"/>
      <w:marLeft w:val="0"/>
      <w:marRight w:val="0"/>
      <w:marTop w:val="0"/>
      <w:marBottom w:val="0"/>
      <w:divBdr>
        <w:top w:space="0" w:sz="0" w:color="auto" w:val="none"/>
        <w:left w:space="0" w:sz="0" w:color="auto" w:val="none"/>
        <w:bottom w:space="0" w:sz="0" w:color="auto" w:val="none"/>
        <w:right w:space="0" w:sz="0" w:color="auto" w:val="none"/>
      </w:divBdr>
    </w:div>
    <w:div w:id="1373968338">
      <w:bodyDiv w:val="true"/>
      <w:marLeft w:val="0"/>
      <w:marRight w:val="0"/>
      <w:marTop w:val="0"/>
      <w:marBottom w:val="0"/>
      <w:divBdr>
        <w:top w:space="0" w:sz="0" w:color="auto" w:val="none"/>
        <w:left w:space="0" w:sz="0" w:color="auto" w:val="none"/>
        <w:bottom w:space="0" w:sz="0" w:color="auto" w:val="none"/>
        <w:right w:space="0" w:sz="0" w:color="auto" w:val="none"/>
      </w:divBdr>
    </w:div>
    <w:div w:id="1382051418">
      <w:bodyDiv w:val="true"/>
      <w:marLeft w:val="0"/>
      <w:marRight w:val="0"/>
      <w:marTop w:val="0"/>
      <w:marBottom w:val="0"/>
      <w:divBdr>
        <w:top w:space="0" w:sz="0" w:color="auto" w:val="none"/>
        <w:left w:space="0" w:sz="0" w:color="auto" w:val="none"/>
        <w:bottom w:space="0" w:sz="0" w:color="auto" w:val="none"/>
        <w:right w:space="0" w:sz="0" w:color="auto" w:val="none"/>
      </w:divBdr>
    </w:div>
    <w:div w:id="1425149493">
      <w:bodyDiv w:val="true"/>
      <w:marLeft w:val="0"/>
      <w:marRight w:val="0"/>
      <w:marTop w:val="0"/>
      <w:marBottom w:val="0"/>
      <w:divBdr>
        <w:top w:space="0" w:sz="0" w:color="auto" w:val="none"/>
        <w:left w:space="0" w:sz="0" w:color="auto" w:val="none"/>
        <w:bottom w:space="0" w:sz="0" w:color="auto" w:val="none"/>
        <w:right w:space="0" w:sz="0" w:color="auto" w:val="none"/>
      </w:divBdr>
    </w:div>
    <w:div w:id="1704289055">
      <w:bodyDiv w:val="true"/>
      <w:marLeft w:val="0"/>
      <w:marRight w:val="0"/>
      <w:marTop w:val="0"/>
      <w:marBottom w:val="0"/>
      <w:divBdr>
        <w:top w:space="0" w:sz="0" w:color="auto" w:val="none"/>
        <w:left w:space="0" w:sz="0" w:color="auto" w:val="none"/>
        <w:bottom w:space="0" w:sz="0" w:color="auto" w:val="none"/>
        <w:right w:space="0" w:sz="0" w:color="auto" w:val="none"/>
      </w:divBdr>
    </w:div>
    <w:div w:id="19846922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212 ŠIBENIK</izvorni_sadrzaj>
    <derivirana_varijabla naziv="DomainObject.Prostorija.Naziv_1">Sudnica 212 ŠIBENIK</derivirana_varijabla>
  </DomainObject.Prostorija.Naziv>
  <DomainObject.Prostorija.Oznaka>
    <izvorni_sadrzaj>212 SS ŠI</izvorni_sadrzaj>
    <derivirana_varijabla naziv="DomainObject.Prostorija.Oznaka_1">212 SS ŠI</derivirana_varijabla>
  </DomainObject.Prostorija.Oznaka>
  <DomainObject.Obrazlozenje>
    <izvorni_sadrzaj/>
    <derivirana_varijabla naziv="DomainObject.Obrazlozenje_1"/>
  </DomainObject.Obrazlozenje>
  <DomainObject.StvarniPocetakDatum>
    <izvorni_sadrzaj>12. ožujka 2018.</izvorni_sadrzaj>
    <derivirana_varijabla naziv="DomainObject.StvarniPocetakDatum_1">12. ožujka 2018.</derivirana_varijabla>
  </DomainObject.StvarniPocetakDatum>
  <DomainObject.StvarniZavrsetakDatum>
    <izvorni_sadrzaj>12. ožujka 2018.</izvorni_sadrzaj>
    <derivirana_varijabla naziv="DomainObject.StvarniZavrsetakDatum_1">12. ožujka 2018.</derivirana_varijabla>
  </DomainObject.StvarniZavrsetakDatum>
  <DomainObject.PlaniraniZavrsetakDatum>
    <izvorni_sadrzaj>12. ožujka 2018.</izvorni_sadrzaj>
    <derivirana_varijabla naziv="DomainObject.PlaniraniZavrsetakDatum_1">12. ožujka 2018.</derivirana_varijabla>
  </DomainObject.PlaniraniZavrsetakDatum>
  <DomainObject.PlaniraniPocetakDatum>
    <izvorni_sadrzaj>12. ožujka 2018.</izvorni_sadrzaj>
    <derivirana_varijabla naziv="DomainObject.PlaniraniPocetakDatum_1">12. ožujka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09:52</izvorni_sadrzaj>
    <derivirana_varijabla naziv="DomainObject.StvarniZavrsetakVrijeme_1">09:52</derivirana_varijabla>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ožujka 2018.</izvorni_sadrzaj>
    <derivirana_varijabla naziv="DomainObject.Zapisnik.DatumKreiranja_1">12. ožujka 2018.</derivirana_varijabla>
  </DomainObject.Zapisnik.DatumKreiranja>
  <DomainObject.Zapisnik.ImovinskaKorist>
    <izvorni_sadrzaj/>
    <derivirana_varijabla naziv="DomainObject.Zapisnik.ImovinskaKorist_1"/>
  </DomainObject.Zapisnik.ImovinskaKorist>
  <DomainObject.Zapisnik.Oznaka>
    <izvorni_sadrzaj>St-744/2016-72</izvorni_sadrzaj>
    <derivirana_varijabla naziv="DomainObject.Zapisnik.Oznaka_1">St-744/2016-72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744</izvorni_sadrzaj>
    <derivirana_varijabla naziv="DomainObject.Predmet.Broj_1">744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St-744/2016</izvorni_sadrzaj>
    <derivirana_varijabla naziv="DomainObject.Predmet.OznakaBroj_1">St-744/2016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VINARIUM društvo s ograničenom odgovornošću za proizvodnju i trgovinu</izvorni_sadrzaj>
    <derivirana_varijabla naziv="DomainObject.Predmet.ProtustrankaFormated_1">  VINARIUM društvo s ograničenom odgovornošću za proizvodnju i trgovinu</derivirana_varijabla>
  </DomainObject.Predmet.ProtustrankaFormated>
  <DomainObject.Predmet.ProtustrankaFormatedOIB>
    <izvorni_sadrzaj>  VINARIUM društvo s ograničenom odgovornošću za proizvodnju i trgovinu, OIB 10301343566</izvorni_sadrzaj>
    <derivirana_varijabla naziv="DomainObject.Predmet.ProtustrankaFormatedOIB_1">  VINARIUM društvo s ograničenom odgovornošću za proizvodnju i trgovinu, OIB 10301343566</derivirana_varijabla>
  </DomainObject.Predmet.ProtustrankaFormatedOIB>
  <DomainObject.Predmet.ProtustrankaFormatedWithAdress>
    <izvorni_sadrzaj> VINARIUM društvo s ograničenom odgovornošću za proizvodnju i trgovinu, Mostarska 61, 22000 Šibenik</izvorni_sadrzaj>
    <derivirana_varijabla naziv="DomainObject.Predmet.ProtustrankaFormatedWithAdress_1"> VINARIUM društvo s ograničenom odgovornošću za proizvodnju i trgovinu, Mostarska 61, 22000 Šibenik</derivirana_varijabla>
  </DomainObject.Predmet.ProtustrankaFormatedWithAdress>
  <DomainObject.Predmet.ProtustrankaFormatedWithAdressOIB>
    <izvorni_sadrzaj> VINARIUM društvo s ograničenom odgovornošću za proizvodnju i trgovinu, OIB 10301343566, Mostarska 61, 22000 Šibenik</izvorni_sadrzaj>
    <derivirana_varijabla naziv="DomainObject.Predmet.ProtustrankaFormatedWithAdressOIB_1"> VINARIUM društvo s ograničenom odgovornošću za proizvodnju i trgovinu, OIB 10301343566, Mostarska 61, 22000 Šibenik</derivirana_varijabla>
  </DomainObject.Predmet.ProtustrankaFormatedWithAdressOIB>
  <DomainObject.Predmet.ProtustrankaWithAdress>
    <izvorni_sadrzaj>VINARIUM društvo s ograničenom odgovornošću za proizvodnju i trgovinu Mostarska 61, 22000 Šibenik</izvorni_sadrzaj>
    <derivirana_varijabla naziv="DomainObject.Predmet.ProtustrankaWithAdress_1">VINARIUM društvo s ograničenom odgovornošću za proizvodnju i trgovinu Mostarska 61, 22000 Šibenik</derivirana_varijabla>
  </DomainObject.Predmet.ProtustrankaWithAdress>
  <DomainObject.Predmet.ProtustrankaWithAdressOIB>
    <izvorni_sadrzaj>VINARIUM društvo s ograničenom odgovornošću za proizvodnju i trgovinu, OIB 10301343566, Mostarska 61, 22000 Šibenik</izvorni_sadrzaj>
    <derivirana_varijabla naziv="DomainObject.Predmet.ProtustrankaWithAdressOIB_1">VINARIUM društvo s ograničenom odgovornošću za proizvodnju i trgovinu, OIB 10301343566, Mostarska 61, 22000 Šibenik</derivirana_varijabla>
  </DomainObject.Predmet.ProtustrankaWithAdressOIB>
  <DomainObject.Predmet.ProtustrankaNazivFormated>
    <izvorni_sadrzaj>VINARIUM društvo s ograničenom odgovornošću za proizvodnju i trgovinu</izvorni_sadrzaj>
    <derivirana_varijabla naziv="DomainObject.Predmet.ProtustrankaNazivFormated_1">VINARIUM društvo s ograničenom odgovornošću za proizvodnju i trgovinu</derivirana_varijabla>
  </DomainObject.Predmet.ProtustrankaNazivFormated>
  <DomainObject.Predmet.ProtustrankaNazivFormatedOIB>
    <izvorni_sadrzaj>VINARIUM društvo s ograničenom odgovornošću za proizvodnju i trgovinu, OIB 10301343566</izvorni_sadrzaj>
    <derivirana_varijabla naziv="DomainObject.Predmet.ProtustrankaNazivFormatedOIB_1">VINARIUM društvo s ograničenom odgovornošću za proizvodnju i trgovinu, OIB 10301343566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85821130368</izvorni_sadrzaj>
    <derivirana_varijabla naziv="DomainObject.Predmet.StrankaFormatedOIB_1">  Fina-Podružnica Šibenik, OIB 85821130368</derivirana_varijabla>
  </DomainObject.Predmet.StrankaFormatedOIB>
  <DomainObject.Predmet.StrankaFormatedWithAdress>
    <izvorni_sadrzaj> Fina-Podružnica Šibenik, Perivoj L. Marune 1, 22000 Šibenik</izvorni_sadrzaj>
    <derivirana_varijabla naziv="DomainObject.Predmet.StrankaFormatedWithAdress_1"> Fina-Podružnica Šibenik, Perivoj L. Marune 1, 22000 Šibenik</derivirana_varijabla>
  </DomainObject.Predmet.StrankaFormatedWithAdress>
  <DomainObject.Predmet.StrankaFormatedWithAdressOIB>
    <izvorni_sadrzaj> Fina-Podružnica Šibenik, OIB 85821130368, Perivoj L. Marune 1, 22000 Šibenik</izvorni_sadrzaj>
    <derivirana_varijabla naziv="DomainObject.Predmet.StrankaFormatedWithAdressOIB_1"> Fina-Podružnica Šibenik, OIB 85821130368, Perivoj L. Marune 1, 22000 Šibenik</derivirana_varijabla>
  </DomainObject.Predmet.StrankaFormatedWithAdressOIB>
  <DomainObject.Predmet.StrankaWithAdress>
    <izvorni_sadrzaj>Fina-Podružnica Šibenik Perivoj L. Marune 1,22000 Šibenik</izvorni_sadrzaj>
    <derivirana_varijabla naziv="DomainObject.Predmet.StrankaWithAdress_1">Fina-Podružnica Šibenik Perivoj L. Marune 1,22000 Šibenik</derivirana_varijabla>
  </DomainObject.Predmet.StrankaWithAdress>
  <DomainObject.Predmet.StrankaWithAdressOIB>
    <izvorni_sadrzaj>Fina-Podružnica Šibenik, OIB 85821130368, Perivoj L. Marune 1,22000 Šibenik</izvorni_sadrzaj>
    <derivirana_varijabla naziv="DomainObject.Predmet.StrankaWithAdressOIB_1">Fina-Podružnica Šibenik, OIB 85821130368, Perivoj L. Marune 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85821130368</izvorni_sadrzaj>
    <derivirana_varijabla naziv="DomainObject.Predmet.StrankaNazivFormatedOIB_1">Fina-Podružnica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85821130368</item>
    </izvorni_sadrzaj>
    <derivirana_varijabla naziv="DomainObject.Predmet.StrankaListFormatedOIB_1">
      <item>Fina-Podružnica Šibenik, OIB 85821130368</item>
    </derivirana_varijabla>
  </DomainObject.Predmet.StrankaListFormatedOIB>
  <DomainObject.Predmet.StrankaListFormatedWithAdress>
    <izvorni_sadrzaj>
      <item>Fina-Podružnica Šibenik, Perivoj L. Marune 1, 22000 Šibenik</item>
    </izvorni_sadrzaj>
    <derivirana_varijabla naziv="DomainObject.Predmet.StrankaListFormatedWithAdress_1">
      <item>Fina-Podružnica Šibenik, Perivoj L. Marune 1, 22000 Šibenik</item>
    </derivirana_varijabla>
  </DomainObject.Predmet.StrankaListFormatedWithAdress>
  <DomainObject.Predmet.StrankaListFormatedWithAdressOIB>
    <izvorni_sadrzaj>
      <item>Fina-Podružnica Šibenik, OIB 85821130368, Perivoj L. Marune 1, 22000 Šibenik</item>
    </izvorni_sadrzaj>
    <derivirana_varijabla naziv="DomainObject.Predmet.StrankaListFormatedWithAdressOIB_1">
      <item>Fina-Podružnica Šibenik, OIB 85821130368, Perivoj L. Marune 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85821130368</item>
    </izvorni_sadrzaj>
    <derivirana_varijabla naziv="DomainObject.Predmet.StrankaListNazivFormatedOIB_1">
      <item>Fina-Podružnica Šibenik, OIB 85821130368</item>
    </derivirana_varijabla>
  </DomainObject.Predmet.StrankaListNazivFormatedOIB>
  <DomainObject.Predmet.ProtuStrankaListFormated>
    <izvorni_sadrzaj>
      <item>VINARIUM društvo s ograničenom odgovornošću za proizvodnju i trgovinu</item>
    </izvorni_sadrzaj>
    <derivirana_varijabla naziv="DomainObject.Predmet.ProtuStrankaListFormated_1">
      <item>VINARIUM društvo s ograničenom odgovornošću za proizvodnju i trgovinu</item>
    </derivirana_varijabla>
  </DomainObject.Predmet.ProtuStrankaListFormated>
  <DomainObject.Predmet.ProtuStrankaListFormatedOIB>
    <izvorni_sadrzaj>
      <item>VINARIUM društvo s ograničenom odgovornošću za proizvodnju i trgovinu, OIB 10301343566</item>
    </izvorni_sadrzaj>
    <derivirana_varijabla naziv="DomainObject.Predmet.ProtuStrankaListFormatedOIB_1">
      <item>VINARIUM društvo s ograničenom odgovornošću za proizvodnju i trgovinu, OIB 10301343566</item>
    </derivirana_varijabla>
  </DomainObject.Predmet.ProtuStrankaListFormatedOIB>
  <DomainObject.Predmet.ProtuStrankaListFormatedWithAdress>
    <izvorni_sadrzaj>
      <item>VINARIUM društvo s ograničenom odgovornošću za proizvodnju i trgovinu, Mostarska 61, 22000 Šibenik</item>
    </izvorni_sadrzaj>
    <derivirana_varijabla naziv="DomainObject.Predmet.ProtuStrankaListFormatedWithAdress_1">
      <item>VINARIUM društvo s ograničenom odgovornošću za proizvodnju i trgovinu, Mostarska 61, 22000 Šibenik</item>
    </derivirana_varijabla>
  </DomainObject.Predmet.ProtuStrankaListFormatedWithAdress>
  <DomainObject.Predmet.ProtuStrankaListFormatedWithAdressOIB>
    <izvorni_sadrzaj>
      <item>VINARIUM društvo s ograničenom odgovornošću za proizvodnju i trgovinu, OIB 10301343566, Mostarska 61, 22000 Šibenik</item>
    </izvorni_sadrzaj>
    <derivirana_varijabla naziv="DomainObject.Predmet.ProtuStrankaListFormatedWithAdressOIB_1">
      <item>VINARIUM društvo s ograničenom odgovornošću za proizvodnju i trgovinu, OIB 10301343566, Mostarska 61, 22000 Šibenik</item>
    </derivirana_varijabla>
  </DomainObject.Predmet.ProtuStrankaListFormatedWithAdressOIB>
  <DomainObject.Predmet.ProtuStrankaListNazivFormated>
    <izvorni_sadrzaj>
      <item>VINARIUM društvo s ograničenom odgovornošću za proizvodnju i trgovinu</item>
    </izvorni_sadrzaj>
    <derivirana_varijabla naziv="DomainObject.Predmet.ProtuStrankaListNazivFormated_1">
      <item>VINARIUM društvo s ograničenom odgovornošću za proizvodnju i trgovinu</item>
    </derivirana_varijabla>
  </DomainObject.Predmet.ProtuStrankaListNazivFormated>
  <DomainObject.Predmet.ProtuStrankaListNazivFormatedOIB>
    <izvorni_sadrzaj>
      <item>VINARIUM društvo s ograničenom odgovornošću za proizvodnju i trgovinu, OIB 10301343566</item>
    </izvorni_sadrzaj>
    <derivirana_varijabla naziv="DomainObject.Predmet.ProtuStrankaListNazivFormatedOIB_1">
      <item>VINARIUM društvo s ograničenom odgovornošću za proizvodnju i trgovinu, OIB 10301343566</item>
    </derivirana_varijabla>
  </DomainObject.Predmet.ProtuStrankaListNazivFormatedOIB>
  <DomainObject.Predmet.OstaliListFormated>
    <izvorni_sadrzaj>
      <item>Alenko Dunđer</item>
    </izvorni_sadrzaj>
    <derivirana_varijabla naziv="DomainObject.Predmet.OstaliListFormated_1">
      <item>Alenko Dunđer</item>
    </derivirana_varijabla>
  </DomainObject.Predmet.OstaliListFormated>
  <DomainObject.Predmet.OstaliListFormatedOIB>
    <izvorni_sadrzaj>
      <item>Alenko Dunđer, OIB 87571778754</item>
    </izvorni_sadrzaj>
    <derivirana_varijabla naziv="DomainObject.Predmet.OstaliListFormatedOIB_1">
      <item>Alenko Dunđer, OIB 87571778754</item>
    </derivirana_varijabla>
  </DomainObject.Predmet.OstaliListFormatedOIB>
  <DomainObject.Predmet.OstaliListFormatedWithAdress>
    <izvorni_sadrzaj>
      <item>Alenko Dunđer, Ante Mike Tripala 1, 10000 Zagreb</item>
    </izvorni_sadrzaj>
    <derivirana_varijabla naziv="DomainObject.Predmet.OstaliListFormatedWithAdress_1">
      <item>Alenko Dunđer, Ante Mike Tripala 1, 10000 Zagreb</item>
    </derivirana_varijabla>
  </DomainObject.Predmet.OstaliListFormatedWithAdress>
  <DomainObject.Predmet.OstaliListFormatedWithAdressOIB>
    <izvorni_sadrzaj>
      <item>Alenko Dunđer, OIB 87571778754, Ante Mike Tripala 1, 10000 Zagreb</item>
    </izvorni_sadrzaj>
    <derivirana_varijabla naziv="DomainObject.Predmet.OstaliListFormatedWithAdressOIB_1">
      <item>Alenko Dunđer, OIB 87571778754, Ante Mike Tripala 1, 10000 Zagreb</item>
    </derivirana_varijabla>
  </DomainObject.Predmet.OstaliListFormatedWithAdressOIB>
  <DomainObject.Predmet.OstaliListNazivFormated>
    <izvorni_sadrzaj>
      <item>Alenko Dunđer</item>
    </izvorni_sadrzaj>
    <derivirana_varijabla naziv="DomainObject.Predmet.OstaliListNazivFormated_1">
      <item>Alenko Dunđer</item>
    </derivirana_varijabla>
  </DomainObject.Predmet.OstaliListNazivFormated>
  <DomainObject.Predmet.OstaliListNazivFormatedOIB>
    <izvorni_sadrzaj>
      <item>Alenko Dunđer, OIB 87571778754</item>
    </izvorni_sadrzaj>
    <derivirana_varijabla naziv="DomainObject.Predmet.OstaliListNazivFormatedOIB_1">
      <item>Alenko Dunđer, OIB 87571778754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St-744/2016-72</izvorni_sadrzaj>
    <derivirana_varijabla naziv="DomainObject.PoslovniBrojDokumenta_1">St-744/2016-72</derivirana_varijabla>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VINARIUM društvo s ograničenom odgovornošću za proizvodnju i trgovinu</izvorni_sadrzaj>
    <derivirana_varijabla naziv="DomainObject.Predmet.ProtustrankaIDrugi_1">VINARIUM društvo s ograničenom odgovornošću za proizvodnju i trgovinu</derivirana_varijabla>
  </DomainObject.Predmet.ProtustrankaIDrugi>
  <DomainObject.Predmet.StrankaIDrugiAdressOIB>
    <izvorni_sadrzaj>Fina-Podružnica Šibenik, OIB 85821130368, Perivoj L. Marune 1, 22000 Šibenik</izvorni_sadrzaj>
    <derivirana_varijabla naziv="DomainObject.Predmet.StrankaIDrugiAdressOIB_1">Fina-Podružnica Šibenik, OIB 85821130368, Perivoj L. Marune 1, 22000 Šibenik</derivirana_varijabla>
  </DomainObject.Predmet.StrankaIDrugiAdressOIB>
  <DomainObject.Predmet.ProtustrankaIDrugiAdressOIB>
    <izvorni_sadrzaj>VINARIUM društvo s ograničenom odgovornošću za proizvodnju i trgovinu, OIB 10301343566, Mostarska 61, 22000 Šibenik</izvorni_sadrzaj>
    <derivirana_varijabla naziv="DomainObject.Predmet.ProtustrankaIDrugiAdressOIB_1">VINARIUM društvo s ograničenom odgovornošću za proizvodnju i trgovinu, OIB 10301343566, Mostarska 61,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Fina-Podružnica Šibenik</item>
      <item>VINARIUM društvo s ograničenom odgovornošću za proizvodnju i trgovinu</item>
      <item>Alenko Dunđer</item>
    </izvorni_sadrzaj>
    <derivirana_varijabla naziv="DomainObject.Predmet.SudioniciListNaziv_1">
      <item>Fina-Podružnica Šibenik</item>
      <item>VINARIUM društvo s ograničenom odgovornošću za proizvodnju i trgovinu</item>
      <item>Alenko Dunđer</item>
    </derivirana_varijabla>
  </DomainObject.Predmet.SudioniciListNaziv>
  <DomainObject.Predmet.SudioniciListAdressOIB>
    <izvorni_sadrzaj>
      <item>Fina-Podružnica Šibenik, OIB 85821130368, Perivoj L. Marune 1,22000 Šibenik</item>
      <item>VINARIUM društvo s ograničenom odgovornošću za proizvodnju i trgovinu, OIB 10301343566, Mostarska 61,22000 Šibenik</item>
      <item>Alenko Dunđer, OIB 87571778754, Ante Mike Tripala 1,10000 Zagreb</item>
    </izvorni_sadrzaj>
    <derivirana_varijabla naziv="DomainObject.Predmet.SudioniciListAdressOIB_1">
      <item>Fina-Podružnica Šibenik, OIB 85821130368, Perivoj L. Marune 1,22000 Šibenik</item>
      <item>VINARIUM društvo s ograničenom odgovornošću za proizvodnju i trgovinu, OIB 10301343566, Mostarska 61,22000 Šibenik</item>
      <item>Alenko Dunđer, OIB 87571778754, Ante Mike Tripala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10301343566</item>
      <item>, OIB 87571778754</item>
    </izvorni_sadrzaj>
    <derivirana_varijabla naziv="DomainObject.Predmet.SudioniciListNazivOIB_1">
      <item>, OIB 85821130368</item>
      <item>, OIB 10301343566</item>
      <item>, OIB 87571778754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DEAEC4-37D7-4C60-B200-0E13031E03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441</properties:Words>
  <properties:Characters>2395</properties:Characters>
  <properties:Lines>71</properties:Lines>
  <properties:Paragraphs>25</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2018-03-09T14:18:00Z</dcterms:created>
  <dc:creator>abajlo</dc:creator>
  <cp:lastModifiedBy>Ante Rubelj</cp:lastModifiedBy>
  <cp:lastPrinted>2018-03-12T08:53:00Z</cp:lastPrinted>
  <dcterms:modified xmlns:xsi="http://www.w3.org/2001/XMLSchema-instance" xsi:type="dcterms:W3CDTF">2018-03-12T10:11:00Z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St-744/2016-72 / Zapisnik - Skupština vjerovnika (1St-744-16 skupština vjerovnika 12.3.2018.docx)</vt:lpwstr>
  </prop:property>
  <prop:property name="CC_coloring" pid="4" fmtid="{D5CDD505-2E9C-101B-9397-08002B2CF9AE}">
    <vt:bool>false</vt:bool>
  </prop:property>
  <prop:property name="BrojStranica" pid="5" fmtid="{D5CDD505-2E9C-101B-9397-08002B2CF9AE}">
    <vt:i4>2</vt:i4>
  </prop:property>
</prop:Properties>
</file>