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e24a6" w14:paraId="a9e24a6" w:rsidRDefault="00310A6E" w:rsidP="005630EB" w:rsidR="009E7EC2" w:rsidRPr="00586D2A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eastAsia="hr-HR"/>
        </w:rPr>
        <w:t xml:space="preserve">    </w:t>
      </w:r>
      <w:r w:rsidR="0084334C" w:rsidRPr="00586D2A"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</w:r>
      <w:r w:rsidR="007E22D7">
        <w:rPr>
          <w:rFonts w:hAnsi="Times New Roman" w:ascii="Times New Roman"/>
          <w:noProof/>
          <w:sz w:val="24"/>
          <w:szCs w:val="24"/>
          <w:lang w:eastAsia="hr-HR"/>
        </w:rPr>
        <w:tab/>
        <w:t xml:space="preserve"> </w:t>
      </w:r>
      <w:r w:rsidR="00323E42" w:rsidRPr="00586D2A">
        <w:rPr>
          <w:rFonts w:hAnsi="Times New Roman" w:ascii="Times New Roman"/>
          <w:b/>
          <w:sz w:val="24"/>
          <w:szCs w:val="24"/>
        </w:rPr>
        <w:t>Posl. br</w:t>
      </w:r>
      <w:r w:rsidR="00925A8E" w:rsidRPr="00586D2A">
        <w:rPr>
          <w:rFonts w:hAnsi="Times New Roman" w:ascii="Times New Roman"/>
          <w:b/>
          <w:sz w:val="24"/>
          <w:szCs w:val="24"/>
        </w:rPr>
        <w:t>.</w:t>
      </w:r>
      <w:r w:rsidR="006360CA" w:rsidRPr="00586D2A">
        <w:rPr>
          <w:rFonts w:hAnsi="Times New Roman" w:ascii="Times New Roman"/>
          <w:b/>
          <w:sz w:val="24"/>
          <w:szCs w:val="24"/>
        </w:rPr>
        <w:t xml:space="preserve"> 12. St-</w:t>
      </w:r>
      <w:r w:rsidR="003463BE">
        <w:rPr>
          <w:rFonts w:hAnsi="Times New Roman" w:ascii="Times New Roman"/>
          <w:b/>
          <w:sz w:val="24"/>
          <w:szCs w:val="24"/>
        </w:rPr>
        <w:t>191/2018</w:t>
      </w:r>
    </w:p>
    <w:p w:rsidRDefault="00F72DA3" w:rsidP="00225862" w:rsidR="00F72DA3" w:rsidRPr="000042B1">
      <w:pPr>
        <w:rPr>
          <w:rFonts w:hAnsi="Times New Roman" w:ascii="Times New Roman"/>
          <w:sz w:val="4"/>
          <w:szCs w:val="4"/>
          <w:lang w:eastAsia="hr-HR"/>
        </w:rPr>
      </w:pPr>
    </w:p>
    <w:p w:rsidRDefault="009E7EC2" w:rsidP="009E7EC2" w:rsidR="009E7EC2" w:rsidRPr="00432E99">
      <w:pPr>
        <w:pStyle w:val="Naslov1"/>
        <w:jc w:val="both"/>
      </w:pPr>
      <w:r w:rsidRPr="00432E99">
        <w:t>REPUBLIKA HRVATSKA</w:t>
      </w:r>
    </w:p>
    <w:p w:rsidRDefault="009E7EC2" w:rsidP="009E7EC2" w:rsidR="009E7EC2" w:rsidRPr="00432E99">
      <w:pPr>
        <w:jc w:val="both"/>
        <w:rPr>
          <w:rFonts w:hAnsi="Times New Roman" w:ascii="Times New Roman"/>
          <w:b/>
          <w:sz w:val="24"/>
          <w:szCs w:val="24"/>
        </w:rPr>
      </w:pPr>
      <w:r w:rsidRPr="00432E99">
        <w:rPr>
          <w:rFonts w:hAnsi="Times New Roman" w:ascii="Times New Roman"/>
          <w:b/>
          <w:sz w:val="24"/>
          <w:szCs w:val="24"/>
        </w:rPr>
        <w:t xml:space="preserve">TRGOVAČKI SUD U SPLITU </w:t>
      </w:r>
      <w:r w:rsidRPr="00432E99">
        <w:rPr>
          <w:rFonts w:hAnsi="Times New Roman" w:ascii="Times New Roman"/>
          <w:sz w:val="24"/>
          <w:szCs w:val="24"/>
        </w:rPr>
        <w:t xml:space="preserve">            </w:t>
      </w:r>
      <w:r w:rsidRPr="00432E99">
        <w:rPr>
          <w:rFonts w:hAnsi="Times New Roman" w:ascii="Times New Roman"/>
          <w:sz w:val="24"/>
          <w:szCs w:val="24"/>
        </w:rPr>
        <w:tab/>
      </w:r>
      <w:r w:rsidRPr="00432E99">
        <w:rPr>
          <w:rFonts w:hAnsi="Times New Roman" w:ascii="Times New Roman"/>
          <w:sz w:val="24"/>
          <w:szCs w:val="24"/>
        </w:rPr>
        <w:tab/>
      </w:r>
      <w:r w:rsidRPr="00432E99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432E99">
      <w:pPr>
        <w:rPr>
          <w:rFonts w:hAnsi="Times New Roman" w:ascii="Times New Roman"/>
          <w:b/>
          <w:sz w:val="24"/>
          <w:szCs w:val="24"/>
        </w:rPr>
      </w:pPr>
      <w:r w:rsidRPr="00432E99">
        <w:rPr>
          <w:rFonts w:hAnsi="Times New Roman" w:ascii="Times New Roman"/>
          <w:b/>
          <w:sz w:val="24"/>
          <w:szCs w:val="24"/>
        </w:rPr>
        <w:t>Split, Sukoišanska br. 6.</w:t>
      </w:r>
    </w:p>
    <w:p w:rsidRDefault="009E7EC2" w:rsidP="009E7EC2" w:rsidR="009E7EC2" w:rsidRPr="00A946F9">
      <w:pPr>
        <w:rPr>
          <w:rFonts w:hAnsi="Times New Roman" w:ascii="Times New Roman"/>
          <w:sz w:val="22"/>
          <w:szCs w:val="22"/>
        </w:rPr>
      </w:pPr>
    </w:p>
    <w:p w:rsidRDefault="002A0374" w:rsidP="002A0374" w:rsidR="002A0374" w:rsidRPr="00432E99">
      <w:pPr>
        <w:pStyle w:val="Naslov1"/>
      </w:pPr>
      <w:r w:rsidRPr="00432E99">
        <w:t>R E P U B L I K A   H R V A T S K A</w:t>
      </w:r>
    </w:p>
    <w:p w:rsidRDefault="00B42345" w:rsidP="00B42345" w:rsidR="00B42345" w:rsidRPr="00432E99">
      <w:pPr>
        <w:rPr>
          <w:rFonts w:hAnsi="Times New Roman" w:ascii="Times New Roman"/>
          <w:sz w:val="24"/>
          <w:szCs w:val="24"/>
          <w:lang w:eastAsia="hr-HR"/>
        </w:rPr>
      </w:pPr>
    </w:p>
    <w:p w:rsidRDefault="009E7EC2" w:rsidP="009E7EC2" w:rsidR="009E7EC2" w:rsidRPr="00432E99">
      <w:pPr>
        <w:pStyle w:val="Naslov2"/>
        <w:rPr>
          <w:b/>
          <w:bCs/>
          <w:szCs w:val="24"/>
        </w:rPr>
      </w:pPr>
      <w:r w:rsidRPr="00432E99">
        <w:rPr>
          <w:b/>
          <w:bCs/>
          <w:szCs w:val="24"/>
        </w:rPr>
        <w:t>R J E Š E NJ E</w:t>
      </w:r>
    </w:p>
    <w:p w:rsidRDefault="009E7EC2" w:rsidP="009E7EC2" w:rsidR="009E7EC2" w:rsidRPr="00A946F9">
      <w:pPr>
        <w:rPr>
          <w:rFonts w:hAnsi="Times New Roman" w:ascii="Times New Roman"/>
          <w:sz w:val="22"/>
          <w:szCs w:val="22"/>
        </w:rPr>
      </w:pPr>
    </w:p>
    <w:p w:rsidRDefault="009E7EC2" w:rsidP="00C81434" w:rsidR="00C81434" w:rsidRPr="00432E99">
      <w:pPr>
        <w:pStyle w:val="Tijeloteksta"/>
        <w:rPr>
          <w:szCs w:val="24"/>
          <w:lang w:val="hr-HR"/>
        </w:rPr>
      </w:pPr>
      <w:r w:rsidRPr="00432E99">
        <w:rPr>
          <w:szCs w:val="24"/>
          <w:lang w:val="hr-HR"/>
        </w:rPr>
        <w:tab/>
      </w:r>
      <w:r w:rsidR="00C81434" w:rsidRPr="00432E99">
        <w:rPr>
          <w:szCs w:val="24"/>
          <w:lang w:val="hr-HR"/>
        </w:rPr>
        <w:t>Tr</w:t>
      </w:r>
      <w:r w:rsidR="006661EE" w:rsidRPr="00432E99">
        <w:rPr>
          <w:szCs w:val="24"/>
          <w:lang w:val="hr-HR"/>
        </w:rPr>
        <w:t>govački sud u Splitu, po sucu t</w:t>
      </w:r>
      <w:r w:rsidR="00C81434" w:rsidRPr="00432E99">
        <w:rPr>
          <w:szCs w:val="24"/>
          <w:lang w:val="hr-HR"/>
        </w:rPr>
        <w:t xml:space="preserve">og suda Pašku Bačiću, kao stečajnom sucu, u stečajnom postupku nad dužnikom </w:t>
      </w:r>
      <w:r w:rsidR="003463BE" w:rsidRPr="003463BE">
        <w:rPr>
          <w:lang w:val="hr-HR"/>
        </w:rPr>
        <w:t>Ste</w:t>
      </w:r>
      <w:r w:rsidR="003463BE" w:rsidRPr="003463BE">
        <w:rPr>
          <w:rFonts w:hint="eastAsia"/>
          <w:lang w:val="hr-HR"/>
        </w:rPr>
        <w:t>č</w:t>
      </w:r>
      <w:r w:rsidR="003463BE" w:rsidRPr="003463BE">
        <w:rPr>
          <w:lang w:val="hr-HR"/>
        </w:rPr>
        <w:t>ajna masa iza DECIBEL d.o.o. u ste</w:t>
      </w:r>
      <w:r w:rsidR="003463BE" w:rsidRPr="003463BE">
        <w:rPr>
          <w:rFonts w:hint="eastAsia"/>
          <w:lang w:val="hr-HR"/>
        </w:rPr>
        <w:t>č</w:t>
      </w:r>
      <w:r w:rsidR="003463BE" w:rsidRPr="003463BE">
        <w:rPr>
          <w:lang w:val="hr-HR"/>
        </w:rPr>
        <w:t>aju</w:t>
      </w:r>
      <w:r w:rsidR="009A54EF">
        <w:rPr>
          <w:lang w:val="hr-HR"/>
        </w:rPr>
        <w:t>,</w:t>
      </w:r>
      <w:r w:rsidR="003463BE" w:rsidRPr="003463BE">
        <w:rPr>
          <w:lang w:val="hr-HR"/>
        </w:rPr>
        <w:t xml:space="preserve"> Zagreb, </w:t>
      </w:r>
      <w:r w:rsidR="003463BE" w:rsidRPr="003463BE">
        <w:rPr>
          <w:rFonts w:hint="eastAsia"/>
          <w:lang w:val="hr-HR"/>
        </w:rPr>
        <w:t>Đ</w:t>
      </w:r>
      <w:r w:rsidR="003463BE" w:rsidRPr="003463BE">
        <w:rPr>
          <w:lang w:val="hr-HR"/>
        </w:rPr>
        <w:t>or</w:t>
      </w:r>
      <w:r w:rsidR="003463BE" w:rsidRPr="003463BE">
        <w:rPr>
          <w:rFonts w:hint="eastAsia"/>
          <w:lang w:val="hr-HR"/>
        </w:rPr>
        <w:t>đ</w:t>
      </w:r>
      <w:r w:rsidR="003463BE" w:rsidRPr="003463BE">
        <w:rPr>
          <w:lang w:val="hr-HR"/>
        </w:rPr>
        <w:t>i</w:t>
      </w:r>
      <w:r w:rsidR="003463BE" w:rsidRPr="003463BE">
        <w:rPr>
          <w:rFonts w:hint="eastAsia"/>
          <w:lang w:val="hr-HR"/>
        </w:rPr>
        <w:t>ć</w:t>
      </w:r>
      <w:r w:rsidR="003463BE" w:rsidRPr="003463BE">
        <w:rPr>
          <w:lang w:val="hr-HR"/>
        </w:rPr>
        <w:t>eva 24, OIB: 02444027750</w:t>
      </w:r>
      <w:r w:rsidR="00991CFD" w:rsidRPr="00432E99">
        <w:rPr>
          <w:szCs w:val="24"/>
          <w:lang w:val="hr-HR"/>
        </w:rPr>
        <w:t>,</w:t>
      </w:r>
      <w:r w:rsidR="00C81434" w:rsidRPr="00432E99">
        <w:rPr>
          <w:szCs w:val="24"/>
          <w:lang w:val="hr-HR"/>
        </w:rPr>
        <w:t xml:space="preserve"> </w:t>
      </w:r>
      <w:r w:rsidR="006360CA" w:rsidRPr="00432E99">
        <w:rPr>
          <w:szCs w:val="24"/>
          <w:lang w:val="hr-HR"/>
        </w:rPr>
        <w:t>nakon</w:t>
      </w:r>
      <w:r w:rsidR="007E22D7">
        <w:rPr>
          <w:szCs w:val="24"/>
          <w:lang w:val="hr-HR"/>
        </w:rPr>
        <w:t xml:space="preserve"> održanog</w:t>
      </w:r>
      <w:r w:rsidR="006360CA" w:rsidRPr="00432E99">
        <w:rPr>
          <w:szCs w:val="24"/>
          <w:lang w:val="hr-HR"/>
        </w:rPr>
        <w:t xml:space="preserve"> ispitnog ročišta </w:t>
      </w:r>
      <w:r w:rsidR="005F5D59">
        <w:rPr>
          <w:szCs w:val="24"/>
          <w:lang w:val="hr-HR"/>
        </w:rPr>
        <w:t xml:space="preserve">dana </w:t>
      </w:r>
      <w:r w:rsidR="002270A6">
        <w:rPr>
          <w:szCs w:val="24"/>
          <w:lang w:val="hr-HR"/>
        </w:rPr>
        <w:t>11</w:t>
      </w:r>
      <w:r w:rsidR="00F46607">
        <w:rPr>
          <w:szCs w:val="24"/>
          <w:lang w:val="hr-HR"/>
        </w:rPr>
        <w:t>. svibnja</w:t>
      </w:r>
      <w:r w:rsidR="007E22D7">
        <w:rPr>
          <w:szCs w:val="24"/>
          <w:lang w:val="hr-HR"/>
        </w:rPr>
        <w:t xml:space="preserve"> 2018.</w:t>
      </w:r>
    </w:p>
    <w:p w:rsidRDefault="009E7EC2" w:rsidP="009E7EC2" w:rsidR="009E7EC2" w:rsidRPr="009A54EF">
      <w:pPr>
        <w:rPr>
          <w:rFonts w:hAnsi="Times New Roman" w:ascii="Times New Roman"/>
        </w:rPr>
      </w:pPr>
    </w:p>
    <w:p w:rsidRDefault="009E7EC2" w:rsidP="009E7EC2" w:rsidR="009E7EC2" w:rsidRPr="00E8675B">
      <w:pPr>
        <w:rPr>
          <w:rFonts w:hAnsi="Times New Roman" w:ascii="Times New Roman"/>
          <w:sz w:val="24"/>
          <w:szCs w:val="24"/>
        </w:rPr>
      </w:pPr>
    </w:p>
    <w:p w:rsidRDefault="009E7EC2" w:rsidP="009E7EC2" w:rsidR="009E7EC2" w:rsidRPr="00432E99">
      <w:pPr>
        <w:jc w:val="center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432E99">
      <w:pPr>
        <w:jc w:val="both"/>
        <w:rPr>
          <w:rFonts w:hAnsi="Times New Roman" w:ascii="Times New Roman"/>
          <w:sz w:val="24"/>
          <w:szCs w:val="24"/>
        </w:rPr>
      </w:pPr>
    </w:p>
    <w:p w:rsidRDefault="0018564B" w:rsidP="00281F2A" w:rsidR="00281F2A" w:rsidRPr="00432E99">
      <w:pPr>
        <w:pStyle w:val="Naslov3"/>
        <w:rPr>
          <w:b w:val="false"/>
          <w:szCs w:val="24"/>
        </w:rPr>
      </w:pPr>
      <w:r>
        <w:rPr>
          <w:b w:val="false"/>
          <w:szCs w:val="24"/>
        </w:rPr>
        <w:t xml:space="preserve">I. </w:t>
      </w:r>
      <w:r w:rsidR="00281F2A" w:rsidRPr="00432E99">
        <w:rPr>
          <w:b w:val="false"/>
          <w:szCs w:val="24"/>
        </w:rPr>
        <w:t xml:space="preserve">Utvrđuju se slijedeće tražbine </w:t>
      </w:r>
      <w:r w:rsidR="009A54EF">
        <w:rPr>
          <w:b w:val="false"/>
          <w:szCs w:val="24"/>
        </w:rPr>
        <w:t xml:space="preserve">stečajnih </w:t>
      </w:r>
      <w:r w:rsidR="00281F2A" w:rsidRPr="00432E99">
        <w:rPr>
          <w:b w:val="false"/>
          <w:szCs w:val="24"/>
        </w:rPr>
        <w:t>vjerovnika viših isplatnih redova:</w:t>
      </w:r>
    </w:p>
    <w:p w:rsidRDefault="009A54EF" w:rsidP="009A54EF" w:rsidR="009A54EF" w:rsidRPr="00F23C92">
      <w:pPr>
        <w:rPr>
          <w:rFonts w:hAnsi="Times New Roman" w:ascii="Times New Roman"/>
        </w:rPr>
      </w:pPr>
    </w:p>
    <w:p w:rsidRDefault="009A54EF" w:rsidP="009A54EF" w:rsidR="009A54EF" w:rsidRPr="00BC0D47">
      <w:pPr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 xml:space="preserve"> Drugi viši isplatni red:</w:t>
      </w:r>
    </w:p>
    <w:p w:rsidRDefault="009A54EF" w:rsidP="009A54EF" w:rsidR="009A54EF" w:rsidRPr="00BC0D47">
      <w:pPr>
        <w:rPr>
          <w:rFonts w:hAnsi="Times New Roman" w:ascii="Times New Roman"/>
          <w:sz w:val="12"/>
          <w:szCs w:val="12"/>
        </w:rPr>
      </w:pPr>
    </w:p>
    <w:tbl>
      <w:tblPr>
        <w:tblW w:type="dxa" w:w="9356"/>
        <w:tblInd w:type="dxa" w:w="-34"/>
        <w:tblLayout w:type="fixed"/>
        <w:tblLook w:val="04A0" w:noVBand="1" w:noHBand="0" w:lastColumn="0" w:firstColumn="1" w:lastRow="0" w:firstRow="1"/>
      </w:tblPr>
      <w:tblGrid>
        <w:gridCol w:w="568"/>
        <w:gridCol w:w="8788"/>
      </w:tblGrid>
      <w:tr w:rsidTr="009A5CB8" w:rsidR="009A54EF" w:rsidRPr="00BC0D47">
        <w:trPr>
          <w:trHeight w:val="817"/>
        </w:trPr>
        <w:tc>
          <w:tcPr>
            <w:tcW w:type="dxa" w:w="568"/>
            <w:shd w:fill="auto" w:color="auto" w:val="clear"/>
            <w:vAlign w:val="center"/>
          </w:tcPr>
          <w:p w:rsidRDefault="009A54EF" w:rsidP="009A5CB8" w:rsidR="009A54EF" w:rsidRPr="00BC0D47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BC0D47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1.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9A54EF" w:rsidP="009A5CB8" w:rsidR="009A54EF" w:rsidRPr="009A54EF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9A54EF">
              <w:rPr>
                <w:rFonts w:hAnsi="Times New Roman" w:ascii="Times New Roman"/>
                <w:sz w:val="24"/>
                <w:szCs w:val="24"/>
                <w:u w:val="single"/>
              </w:rPr>
              <w:t>REPUBLIKA HRVATSKA, Ministarstvo financija, Porezna uprava       1.294.616,39 kn</w:t>
            </w:r>
          </w:p>
          <w:p w:rsidRDefault="009A54EF" w:rsidP="009A5CB8" w:rsidR="009A54EF" w:rsidRPr="00BC0D47">
            <w:pP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 w:rsidRPr="00BC0D47">
              <w:rPr>
                <w:rFonts w:hAnsi="Times New Roman" w:ascii="Times New Roman"/>
                <w:sz w:val="24"/>
                <w:szCs w:val="24"/>
              </w:rPr>
              <w:t>OIB: 18683136487</w:t>
            </w:r>
          </w:p>
        </w:tc>
      </w:tr>
      <w:tr w:rsidTr="009A5CB8" w:rsidR="009A54EF" w:rsidRPr="00BC0D47">
        <w:trPr>
          <w:trHeight w:val="737"/>
        </w:trPr>
        <w:tc>
          <w:tcPr>
            <w:tcW w:type="dxa" w:w="568"/>
            <w:shd w:fill="auto" w:color="auto" w:val="clear"/>
            <w:noWrap/>
            <w:vAlign w:val="center"/>
          </w:tcPr>
          <w:p w:rsidRDefault="009A54EF" w:rsidP="009A5CB8" w:rsidR="009A54EF" w:rsidRPr="00BC0D47">
            <w:pPr>
              <w:jc w:val="center"/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</w:pPr>
            <w:r w:rsidRPr="00BC0D47">
              <w:rPr>
                <w:rFonts w:eastAsia="Times New Roman" w:hAnsi="Times New Roman" w:ascii="Times New Roman"/>
                <w:bCs/>
                <w:sz w:val="24"/>
                <w:szCs w:val="24"/>
                <w:lang w:eastAsia="hr-HR"/>
              </w:rPr>
              <w:t>2.</w:t>
            </w:r>
          </w:p>
        </w:tc>
        <w:tc>
          <w:tcPr>
            <w:tcW w:type="dxa" w:w="8788"/>
            <w:shd w:fill="auto" w:color="auto" w:val="clear"/>
            <w:vAlign w:val="center"/>
          </w:tcPr>
          <w:p w:rsidRDefault="009A54EF" w:rsidP="009A5CB8" w:rsidR="009A54EF" w:rsidRPr="00BC0D47">
            <w:pPr>
              <w:rPr>
                <w:rFonts w:hAnsi="Times New Roman" w:ascii="Times New Roman"/>
                <w:sz w:val="24"/>
                <w:szCs w:val="24"/>
                <w:u w:val="single"/>
              </w:rPr>
            </w:pPr>
            <w:r w:rsidRPr="00BC0D47">
              <w:rPr>
                <w:rFonts w:hAnsi="Times New Roman" w:ascii="Times New Roman"/>
                <w:sz w:val="24"/>
                <w:szCs w:val="24"/>
                <w:u w:val="single"/>
              </w:rPr>
              <w:t xml:space="preserve">GRAD SPLIT, Split                                                                                          </w:t>
            </w:r>
            <w:r w:rsidRPr="009A54EF">
              <w:rPr>
                <w:rFonts w:hAnsi="Times New Roman" w:ascii="Times New Roman"/>
                <w:sz w:val="24"/>
                <w:szCs w:val="24"/>
                <w:u w:val="single"/>
              </w:rPr>
              <w:t>5.577,01 kn</w:t>
            </w:r>
            <w:r w:rsidRPr="00BC0D47">
              <w:rPr>
                <w:rFonts w:hAnsi="Times New Roman" w:ascii="Times New Roman"/>
                <w:sz w:val="24"/>
                <w:szCs w:val="24"/>
                <w:u w:val="single"/>
              </w:rPr>
              <w:t xml:space="preserve">  </w:t>
            </w:r>
          </w:p>
          <w:p w:rsidRDefault="009A54EF" w:rsidP="009A5CB8" w:rsidR="009A54EF" w:rsidRPr="00BC0D47">
            <w:pPr>
              <w:rPr>
                <w:rFonts w:hAnsi="Times New Roman" w:ascii="Times New Roman"/>
                <w:sz w:val="24"/>
                <w:szCs w:val="24"/>
              </w:rPr>
            </w:pPr>
            <w:r w:rsidRPr="00BC0D47">
              <w:rPr>
                <w:rFonts w:hAnsi="Times New Roman" w:ascii="Times New Roman"/>
                <w:sz w:val="24"/>
                <w:szCs w:val="24"/>
              </w:rPr>
              <w:t>OIB: 78755598868</w:t>
            </w:r>
          </w:p>
        </w:tc>
      </w:tr>
    </w:tbl>
    <w:p w:rsidRDefault="0018564B" w:rsidP="00E8675B" w:rsidR="0018564B" w:rsidRPr="00E8675B">
      <w:pPr>
        <w:rPr>
          <w:rFonts w:hAnsi="Times New Roman" w:ascii="Times New Roman"/>
          <w:sz w:val="24"/>
          <w:szCs w:val="24"/>
        </w:rPr>
      </w:pPr>
    </w:p>
    <w:p w:rsidRDefault="0018564B" w:rsidP="0018564B" w:rsidR="0018564B">
      <w:pPr>
        <w:jc w:val="both"/>
        <w:rPr>
          <w:rFonts w:hAnsi="Times New Roman" w:ascii="Times New Roman"/>
          <w:sz w:val="24"/>
          <w:szCs w:val="24"/>
        </w:rPr>
      </w:pPr>
      <w:r w:rsidRPr="008C6AAE">
        <w:rPr>
          <w:rFonts w:hAnsi="Times New Roman" w:ascii="Times New Roman"/>
          <w:sz w:val="24"/>
          <w:szCs w:val="24"/>
        </w:rPr>
        <w:t xml:space="preserve">II. </w:t>
      </w:r>
      <w:r>
        <w:rPr>
          <w:rFonts w:hAnsi="Times New Roman" w:ascii="Times New Roman"/>
          <w:sz w:val="24"/>
          <w:szCs w:val="24"/>
        </w:rPr>
        <w:t xml:space="preserve">Ovo rješenje će se objaviti na mrežnoj stranici e-Oglasna ploča sudova, a istekom osmog dana od te objave smatra se da je dostava rješenja obavljena svim sudionicima stečajnog postupka. </w:t>
      </w:r>
    </w:p>
    <w:p w:rsidRDefault="000001A8" w:rsidP="009E7EC2" w:rsidR="000001A8" w:rsidRPr="00E8675B">
      <w:pPr>
        <w:jc w:val="center"/>
        <w:rPr>
          <w:rFonts w:hAnsi="Times New Roman" w:ascii="Times New Roman"/>
        </w:rPr>
      </w:pPr>
    </w:p>
    <w:p w:rsidRDefault="000001A8" w:rsidP="009E7EC2" w:rsidR="000001A8" w:rsidRPr="009A54EF">
      <w:pPr>
        <w:jc w:val="center"/>
        <w:rPr>
          <w:rFonts w:hAnsi="Times New Roman" w:ascii="Times New Roman"/>
        </w:rPr>
      </w:pPr>
    </w:p>
    <w:p w:rsidRDefault="009E7EC2" w:rsidP="009E7EC2" w:rsidR="009E7EC2" w:rsidRPr="00432E99">
      <w:pPr>
        <w:jc w:val="center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 xml:space="preserve">Obrazloženje </w:t>
      </w:r>
    </w:p>
    <w:p w:rsidRDefault="009E7EC2" w:rsidP="009E7EC2" w:rsidR="009E7EC2" w:rsidRPr="00432E99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E8675B" w:rsidR="00E8675B" w:rsidRPr="00B63978">
      <w:pPr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ab/>
      </w:r>
      <w:r w:rsidR="00E8675B" w:rsidRPr="00BC0D47">
        <w:rPr>
          <w:rFonts w:hAnsi="Times New Roman" w:ascii="Times New Roman"/>
          <w:sz w:val="24"/>
          <w:szCs w:val="24"/>
        </w:rPr>
        <w:t>Rješenjem ovog suda posl. br. 12. St-</w:t>
      </w:r>
      <w:r w:rsidR="00E8675B">
        <w:rPr>
          <w:rFonts w:hAnsi="Times New Roman" w:ascii="Times New Roman"/>
          <w:sz w:val="24"/>
          <w:szCs w:val="24"/>
        </w:rPr>
        <w:t>191/2018</w:t>
      </w:r>
      <w:r w:rsidR="00E8675B" w:rsidRPr="00BC0D47">
        <w:rPr>
          <w:rFonts w:hAnsi="Times New Roman" w:ascii="Times New Roman"/>
          <w:sz w:val="24"/>
          <w:szCs w:val="24"/>
        </w:rPr>
        <w:t xml:space="preserve"> od </w:t>
      </w:r>
      <w:r w:rsidR="00E8675B">
        <w:rPr>
          <w:rFonts w:hAnsi="Times New Roman" w:ascii="Times New Roman"/>
          <w:sz w:val="24"/>
          <w:szCs w:val="24"/>
        </w:rPr>
        <w:t>9</w:t>
      </w:r>
      <w:r w:rsidR="00E8675B" w:rsidRPr="00BC0D47">
        <w:rPr>
          <w:rFonts w:hAnsi="Times New Roman" w:ascii="Times New Roman"/>
          <w:sz w:val="24"/>
          <w:szCs w:val="24"/>
        </w:rPr>
        <w:t>. ožujka 2018. određen je  nastavak ste</w:t>
      </w:r>
      <w:r w:rsidR="00E8675B" w:rsidRPr="00BC0D47">
        <w:rPr>
          <w:rFonts w:hAnsi="Times New Roman" w:ascii="Times New Roman" w:hint="eastAsia"/>
          <w:sz w:val="24"/>
          <w:szCs w:val="24"/>
        </w:rPr>
        <w:t>č</w:t>
      </w:r>
      <w:r w:rsidR="00E8675B" w:rsidRPr="00BC0D47">
        <w:rPr>
          <w:rFonts w:hAnsi="Times New Roman" w:ascii="Times New Roman"/>
          <w:sz w:val="24"/>
          <w:szCs w:val="24"/>
        </w:rPr>
        <w:t>ajnog postupka radi naknadne diobe ste</w:t>
      </w:r>
      <w:r w:rsidR="00E8675B" w:rsidRPr="00BC0D47">
        <w:rPr>
          <w:rFonts w:hAnsi="Times New Roman" w:ascii="Times New Roman" w:hint="eastAsia"/>
          <w:sz w:val="24"/>
          <w:szCs w:val="24"/>
        </w:rPr>
        <w:t>č</w:t>
      </w:r>
      <w:r w:rsidR="00E8675B" w:rsidRPr="00BC0D47">
        <w:rPr>
          <w:rFonts w:hAnsi="Times New Roman" w:ascii="Times New Roman"/>
          <w:sz w:val="24"/>
          <w:szCs w:val="24"/>
        </w:rPr>
        <w:t xml:space="preserve">ajne mase iza dužnika </w:t>
      </w:r>
      <w:r w:rsidR="00E8675B" w:rsidRPr="003463BE">
        <w:rPr>
          <w:rFonts w:hAnsi="Times New Roman" w:ascii="Times New Roman"/>
          <w:sz w:val="24"/>
          <w:szCs w:val="24"/>
        </w:rPr>
        <w:t>DECIBEL d.o.o. u ste</w:t>
      </w:r>
      <w:r w:rsidR="00E8675B" w:rsidRPr="003463BE">
        <w:rPr>
          <w:rFonts w:hAnsi="Times New Roman" w:ascii="Times New Roman" w:hint="eastAsia"/>
          <w:sz w:val="24"/>
          <w:szCs w:val="24"/>
        </w:rPr>
        <w:t>č</w:t>
      </w:r>
      <w:r w:rsidR="00E8675B" w:rsidRPr="003463BE">
        <w:rPr>
          <w:rFonts w:hAnsi="Times New Roman" w:ascii="Times New Roman"/>
          <w:sz w:val="24"/>
          <w:szCs w:val="24"/>
        </w:rPr>
        <w:t>aju</w:t>
      </w:r>
      <w:r w:rsidR="00E8675B" w:rsidRPr="002270A6">
        <w:rPr>
          <w:rFonts w:hAnsi="Times New Roman" w:ascii="Times New Roman"/>
          <w:sz w:val="24"/>
          <w:szCs w:val="24"/>
        </w:rPr>
        <w:t xml:space="preserve"> </w:t>
      </w:r>
      <w:r w:rsidR="00E8675B" w:rsidRPr="00BC0D47">
        <w:rPr>
          <w:rFonts w:hAnsi="Times New Roman" w:ascii="Times New Roman"/>
          <w:sz w:val="24"/>
          <w:szCs w:val="24"/>
        </w:rPr>
        <w:t>te su tim rješenjem ste</w:t>
      </w:r>
      <w:r w:rsidR="00E8675B" w:rsidRPr="00BC0D47">
        <w:rPr>
          <w:rFonts w:hAnsi="Times New Roman" w:ascii="Times New Roman" w:hint="eastAsia"/>
          <w:sz w:val="24"/>
          <w:szCs w:val="24"/>
        </w:rPr>
        <w:t>č</w:t>
      </w:r>
      <w:r w:rsidR="00E8675B" w:rsidRPr="00BC0D47">
        <w:rPr>
          <w:rFonts w:hAnsi="Times New Roman" w:ascii="Times New Roman"/>
          <w:sz w:val="24"/>
          <w:szCs w:val="24"/>
        </w:rPr>
        <w:t>ajni vjerovnici pozvani prijaviti tražbine ste</w:t>
      </w:r>
      <w:r w:rsidR="00E8675B" w:rsidRPr="00BC0D47">
        <w:rPr>
          <w:rFonts w:hAnsi="Times New Roman" w:ascii="Times New Roman" w:hint="eastAsia"/>
          <w:sz w:val="24"/>
          <w:szCs w:val="24"/>
        </w:rPr>
        <w:t>č</w:t>
      </w:r>
      <w:r w:rsidR="00E8675B" w:rsidRPr="00BC0D47">
        <w:rPr>
          <w:rFonts w:hAnsi="Times New Roman" w:ascii="Times New Roman"/>
          <w:sz w:val="24"/>
          <w:szCs w:val="24"/>
        </w:rPr>
        <w:t>ajnom upravitelju u odre</w:t>
      </w:r>
      <w:r w:rsidR="00E8675B" w:rsidRPr="00BC0D47">
        <w:rPr>
          <w:rFonts w:hAnsi="Times New Roman" w:ascii="Times New Roman" w:hint="eastAsia"/>
          <w:sz w:val="24"/>
          <w:szCs w:val="24"/>
        </w:rPr>
        <w:t>đ</w:t>
      </w:r>
      <w:r w:rsidR="00E8675B" w:rsidRPr="00BC0D47">
        <w:rPr>
          <w:rFonts w:hAnsi="Times New Roman" w:ascii="Times New Roman"/>
          <w:sz w:val="24"/>
          <w:szCs w:val="24"/>
        </w:rPr>
        <w:t xml:space="preserve">enom roku, a </w:t>
      </w:r>
      <w:r w:rsidR="00E8675B">
        <w:rPr>
          <w:rFonts w:hAnsi="Times New Roman" w:ascii="Times New Roman"/>
          <w:sz w:val="24"/>
          <w:szCs w:val="24"/>
        </w:rPr>
        <w:t>i</w:t>
      </w:r>
      <w:r w:rsidR="00E8675B" w:rsidRPr="00BC0D47">
        <w:rPr>
          <w:rFonts w:hAnsi="Times New Roman" w:ascii="Times New Roman"/>
          <w:sz w:val="24"/>
          <w:szCs w:val="24"/>
        </w:rPr>
        <w:t xml:space="preserve">sto tako </w:t>
      </w:r>
      <w:r w:rsidR="00E8675B">
        <w:rPr>
          <w:rFonts w:hAnsi="Times New Roman" w:ascii="Times New Roman"/>
          <w:sz w:val="24"/>
          <w:szCs w:val="24"/>
        </w:rPr>
        <w:t xml:space="preserve">je </w:t>
      </w:r>
      <w:r w:rsidR="00E8675B" w:rsidRPr="00BC0D47">
        <w:rPr>
          <w:rFonts w:hAnsi="Times New Roman" w:ascii="Times New Roman"/>
          <w:sz w:val="24"/>
          <w:szCs w:val="24"/>
        </w:rPr>
        <w:t>zakazano ispitno i izvještajno ro</w:t>
      </w:r>
      <w:r w:rsidR="00E8675B" w:rsidRPr="00BC0D47">
        <w:rPr>
          <w:rFonts w:hAnsi="Times New Roman" w:ascii="Times New Roman" w:hint="eastAsia"/>
          <w:sz w:val="24"/>
          <w:szCs w:val="24"/>
        </w:rPr>
        <w:t>č</w:t>
      </w:r>
      <w:r w:rsidR="00E8675B">
        <w:rPr>
          <w:rFonts w:hAnsi="Times New Roman" w:ascii="Times New Roman"/>
          <w:sz w:val="24"/>
          <w:szCs w:val="24"/>
        </w:rPr>
        <w:t>ište, sve to sukladno odredbama</w:t>
      </w:r>
      <w:r w:rsidR="00E8675B" w:rsidRPr="00B63978">
        <w:rPr>
          <w:rFonts w:hAnsi="Times New Roman" w:ascii="Times New Roman"/>
          <w:sz w:val="24"/>
          <w:szCs w:val="24"/>
        </w:rPr>
        <w:t xml:space="preserve"> čl. 289. st. 1. </w:t>
      </w:r>
      <w:r w:rsidR="00E8675B">
        <w:rPr>
          <w:rFonts w:hAnsi="Times New Roman" w:ascii="Times New Roman"/>
          <w:sz w:val="24"/>
          <w:szCs w:val="24"/>
        </w:rPr>
        <w:t>i  5. te</w:t>
      </w:r>
      <w:r w:rsidR="00E8675B" w:rsidRPr="00B63978">
        <w:rPr>
          <w:rFonts w:hAnsi="Times New Roman" w:ascii="Times New Roman"/>
          <w:sz w:val="24"/>
          <w:szCs w:val="24"/>
        </w:rPr>
        <w:t xml:space="preserve"> čl. 133. st. 5. i 6. </w:t>
      </w:r>
      <w:r w:rsidR="00E8675B" w:rsidRPr="00BC0D47">
        <w:rPr>
          <w:rFonts w:hAnsi="Times New Roman" w:ascii="Times New Roman"/>
          <w:sz w:val="24"/>
          <w:szCs w:val="24"/>
        </w:rPr>
        <w:t>Stečajnog zakona (Narodne novine broj 71/15 i 104/17, dalje SZ)</w:t>
      </w:r>
      <w:r w:rsidR="00E8675B">
        <w:rPr>
          <w:rFonts w:hAnsi="Times New Roman" w:ascii="Times New Roman"/>
          <w:sz w:val="24"/>
          <w:szCs w:val="24"/>
        </w:rPr>
        <w:t>.</w:t>
      </w:r>
    </w:p>
    <w:p w:rsidRDefault="00E8675B" w:rsidP="00E8675B" w:rsidR="00E8675B" w:rsidRPr="00BC0D47">
      <w:pPr>
        <w:jc w:val="both"/>
        <w:rPr>
          <w:rFonts w:hAnsi="Times New Roman" w:ascii="Times New Roman"/>
          <w:sz w:val="24"/>
          <w:szCs w:val="24"/>
        </w:rPr>
      </w:pPr>
    </w:p>
    <w:p w:rsidRDefault="00E8675B" w:rsidP="00E8675B" w:rsidR="00E8675B" w:rsidRPr="00BC0D47">
      <w:pPr>
        <w:jc w:val="both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ab/>
        <w:t xml:space="preserve">Na ispitnom ročištu održanom kod ovog suda </w:t>
      </w:r>
      <w:r>
        <w:rPr>
          <w:rFonts w:hAnsi="Times New Roman" w:ascii="Times New Roman"/>
          <w:sz w:val="24"/>
          <w:szCs w:val="24"/>
        </w:rPr>
        <w:t>11</w:t>
      </w:r>
      <w:r w:rsidRPr="00BC0D47">
        <w:rPr>
          <w:rFonts w:hAnsi="Times New Roman" w:ascii="Times New Roman"/>
          <w:sz w:val="24"/>
          <w:szCs w:val="24"/>
        </w:rPr>
        <w:t>. svibnja 2018., a sukladno odredbama čl. 260.</w:t>
      </w:r>
      <w:r>
        <w:rPr>
          <w:rFonts w:hAnsi="Times New Roman" w:ascii="Times New Roman"/>
          <w:sz w:val="24"/>
          <w:szCs w:val="24"/>
        </w:rPr>
        <w:t xml:space="preserve"> SZ-a</w:t>
      </w:r>
      <w:r w:rsidRPr="00BC0D47">
        <w:rPr>
          <w:rFonts w:hAnsi="Times New Roman" w:ascii="Times New Roman"/>
          <w:sz w:val="24"/>
          <w:szCs w:val="24"/>
        </w:rPr>
        <w:t>, ispitane su prijavljene tražbine stečajnih vjerovnika, pobliže označenih u izreci ovog rješenja, prema svoji</w:t>
      </w:r>
      <w:r>
        <w:rPr>
          <w:rFonts w:hAnsi="Times New Roman" w:ascii="Times New Roman"/>
          <w:sz w:val="24"/>
          <w:szCs w:val="24"/>
        </w:rPr>
        <w:t>m iznosima i redu te se stečajni</w:t>
      </w:r>
      <w:r w:rsidRPr="00BC0D47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određeno izjasnio</w:t>
      </w:r>
      <w:r w:rsidRPr="00BC0D47">
        <w:rPr>
          <w:rFonts w:hAnsi="Times New Roman" w:ascii="Times New Roman"/>
          <w:sz w:val="24"/>
          <w:szCs w:val="24"/>
        </w:rPr>
        <w:t xml:space="preserve"> priznaje li ili osporava svaku prijavljenu tražbinu.</w:t>
      </w:r>
    </w:p>
    <w:p w:rsidRDefault="00E8675B" w:rsidP="00E8675B" w:rsidR="00E8675B" w:rsidRPr="00BC0D47">
      <w:pPr>
        <w:jc w:val="both"/>
        <w:rPr>
          <w:rFonts w:hAnsi="Times New Roman" w:ascii="Times New Roman"/>
          <w:sz w:val="24"/>
          <w:szCs w:val="24"/>
        </w:rPr>
      </w:pPr>
    </w:p>
    <w:p w:rsidRDefault="00E8675B" w:rsidP="00E8675B" w:rsidR="00E8675B" w:rsidRPr="00B63978">
      <w:pPr>
        <w:jc w:val="both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ab/>
      </w:r>
      <w:r w:rsidRPr="00E8675B">
        <w:rPr>
          <w:rFonts w:hAnsi="Times New Roman" w:ascii="Times New Roman"/>
          <w:sz w:val="24"/>
          <w:szCs w:val="24"/>
        </w:rPr>
        <w:t xml:space="preserve">Stečajni upravitelj Domagoj Repač iz Zagreba je na ispitnom ročištu izjavio da je u roku određenom za prijavu tražbina zaprimio </w:t>
      </w:r>
      <w:r>
        <w:rPr>
          <w:rFonts w:hAnsi="Times New Roman" w:ascii="Times New Roman"/>
          <w:sz w:val="24"/>
          <w:szCs w:val="24"/>
        </w:rPr>
        <w:t>dvi</w:t>
      </w:r>
      <w:r w:rsidRPr="00E8675B">
        <w:rPr>
          <w:rFonts w:hAnsi="Times New Roman" w:ascii="Times New Roman"/>
          <w:sz w:val="24"/>
          <w:szCs w:val="24"/>
        </w:rPr>
        <w:t xml:space="preserve">je prijave tražbina </w:t>
      </w:r>
      <w:r>
        <w:rPr>
          <w:rFonts w:hAnsi="Times New Roman" w:ascii="Times New Roman"/>
          <w:sz w:val="24"/>
          <w:szCs w:val="24"/>
        </w:rPr>
        <w:t xml:space="preserve">stečajnih vjerovnika </w:t>
      </w:r>
      <w:r w:rsidRPr="00E8675B">
        <w:rPr>
          <w:rFonts w:hAnsi="Times New Roman" w:ascii="Times New Roman"/>
          <w:sz w:val="24"/>
          <w:szCs w:val="24"/>
        </w:rPr>
        <w:t xml:space="preserve">i to </w:t>
      </w:r>
      <w:r w:rsidRPr="00E8675B">
        <w:rPr>
          <w:rFonts w:hAnsi="Times New Roman" w:ascii="Times New Roman"/>
          <w:sz w:val="24"/>
          <w:szCs w:val="24"/>
        </w:rPr>
        <w:lastRenderedPageBreak/>
        <w:t xml:space="preserve">vjerovnika Republike Hrvatske, Ministarstva financija u iznosu od 1.294.616,39 kn, koja </w:t>
      </w:r>
      <w:r>
        <w:rPr>
          <w:rFonts w:hAnsi="Times New Roman" w:ascii="Times New Roman"/>
          <w:sz w:val="24"/>
          <w:szCs w:val="24"/>
        </w:rPr>
        <w:t xml:space="preserve">tražbina </w:t>
      </w:r>
      <w:r w:rsidRPr="00E8675B">
        <w:rPr>
          <w:rFonts w:hAnsi="Times New Roman" w:ascii="Times New Roman"/>
          <w:sz w:val="24"/>
          <w:szCs w:val="24"/>
        </w:rPr>
        <w:t xml:space="preserve">je prijavljena s osnova neplaćenog PDV-a, te vjerovnika Grada Splita u iznosu od 5.577,01 kn, koja </w:t>
      </w:r>
      <w:r>
        <w:rPr>
          <w:rFonts w:hAnsi="Times New Roman" w:ascii="Times New Roman"/>
          <w:sz w:val="24"/>
          <w:szCs w:val="24"/>
        </w:rPr>
        <w:t xml:space="preserve">tražbina </w:t>
      </w:r>
      <w:r w:rsidRPr="00E8675B">
        <w:rPr>
          <w:rFonts w:hAnsi="Times New Roman" w:ascii="Times New Roman"/>
          <w:sz w:val="24"/>
          <w:szCs w:val="24"/>
        </w:rPr>
        <w:t xml:space="preserve">je prijavljena s osnova poreza na tvrtku, a koje obje tražbine </w:t>
      </w:r>
      <w:r>
        <w:rPr>
          <w:rFonts w:hAnsi="Times New Roman" w:ascii="Times New Roman"/>
          <w:sz w:val="24"/>
          <w:szCs w:val="24"/>
        </w:rPr>
        <w:t xml:space="preserve">su </w:t>
      </w:r>
      <w:r w:rsidRPr="00E8675B">
        <w:rPr>
          <w:rFonts w:hAnsi="Times New Roman" w:ascii="Times New Roman"/>
          <w:sz w:val="24"/>
          <w:szCs w:val="24"/>
        </w:rPr>
        <w:t xml:space="preserve">sukladno odredbama čl. 138. st. 2. </w:t>
      </w:r>
      <w:r>
        <w:rPr>
          <w:rFonts w:hAnsi="Times New Roman" w:ascii="Times New Roman"/>
          <w:sz w:val="24"/>
          <w:szCs w:val="24"/>
        </w:rPr>
        <w:t>SZ-a</w:t>
      </w:r>
      <w:r w:rsidRPr="00E8675B">
        <w:rPr>
          <w:rFonts w:hAnsi="Times New Roman" w:ascii="Times New Roman"/>
          <w:sz w:val="24"/>
          <w:szCs w:val="24"/>
        </w:rPr>
        <w:t xml:space="preserve"> </w:t>
      </w:r>
      <w:r w:rsidRPr="00B63978">
        <w:rPr>
          <w:rFonts w:hAnsi="Times New Roman" w:ascii="Times New Roman"/>
          <w:sz w:val="24"/>
          <w:szCs w:val="24"/>
        </w:rPr>
        <w:t>svrstane u drugi viši isplatni red.</w:t>
      </w:r>
    </w:p>
    <w:p w:rsidRDefault="00E8675B" w:rsidP="00E8675B" w:rsidR="00E8675B" w:rsidRPr="00BC0D47">
      <w:pPr>
        <w:jc w:val="both"/>
        <w:rPr>
          <w:rFonts w:hAnsi="Times New Roman" w:ascii="Times New Roman"/>
          <w:sz w:val="24"/>
          <w:szCs w:val="24"/>
        </w:rPr>
      </w:pPr>
    </w:p>
    <w:p w:rsidRDefault="00E8675B" w:rsidP="00E8675B" w:rsidR="00E8675B" w:rsidRPr="00BC0D47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</w:t>
      </w:r>
      <w:r w:rsidRPr="00BC0D47">
        <w:rPr>
          <w:rFonts w:hAnsi="Times New Roman" w:ascii="Times New Roman"/>
          <w:sz w:val="24"/>
          <w:szCs w:val="24"/>
        </w:rPr>
        <w:t xml:space="preserve"> upravitelj se na ispitnom ročištu izjasni</w:t>
      </w:r>
      <w:r>
        <w:rPr>
          <w:rFonts w:hAnsi="Times New Roman" w:ascii="Times New Roman"/>
          <w:sz w:val="24"/>
          <w:szCs w:val="24"/>
        </w:rPr>
        <w:t>o</w:t>
      </w:r>
      <w:r w:rsidRPr="00BC0D47">
        <w:rPr>
          <w:rFonts w:hAnsi="Times New Roman" w:ascii="Times New Roman"/>
          <w:sz w:val="24"/>
          <w:szCs w:val="24"/>
        </w:rPr>
        <w:t xml:space="preserve"> da u cijelosti priznaje </w:t>
      </w:r>
      <w:r>
        <w:rPr>
          <w:rFonts w:hAnsi="Times New Roman" w:ascii="Times New Roman"/>
          <w:sz w:val="24"/>
          <w:szCs w:val="24"/>
        </w:rPr>
        <w:t>obje naprijed navedene</w:t>
      </w:r>
      <w:r w:rsidRPr="00BC0D47">
        <w:rPr>
          <w:rFonts w:hAnsi="Times New Roman" w:ascii="Times New Roman"/>
          <w:sz w:val="24"/>
          <w:szCs w:val="24"/>
        </w:rPr>
        <w:t xml:space="preserve"> prijavljene tražbine stečajnih vjerovnika.</w:t>
      </w:r>
    </w:p>
    <w:p w:rsidRDefault="00E8675B" w:rsidP="00E8675B" w:rsidR="00E8675B" w:rsidRPr="00BC0D47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8675B" w:rsidP="00E8675B" w:rsidR="00E8675B" w:rsidRPr="00BC0D4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 xml:space="preserve">Ističe se da nitko od vjerovnika prisutnih na ispitnom ročištu nije </w:t>
      </w:r>
      <w:r>
        <w:rPr>
          <w:rFonts w:hAnsi="Times New Roman" w:ascii="Times New Roman"/>
          <w:sz w:val="24"/>
          <w:szCs w:val="24"/>
        </w:rPr>
        <w:t>osporio tražbine koje je priznao stečajni</w:t>
      </w:r>
      <w:r w:rsidRPr="00BC0D47">
        <w:rPr>
          <w:rFonts w:hAnsi="Times New Roman" w:ascii="Times New Roman"/>
          <w:sz w:val="24"/>
          <w:szCs w:val="24"/>
        </w:rPr>
        <w:t xml:space="preserve"> upravitelj.</w:t>
      </w:r>
    </w:p>
    <w:p w:rsidRDefault="00E8675B" w:rsidP="00E8675B" w:rsidR="00E8675B" w:rsidRPr="00BC0D47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8675B" w:rsidP="00E8675B" w:rsidR="00E8675B" w:rsidRPr="00BC0D4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 xml:space="preserve">Slijedom naprijed navedenog, a sukladno odredbama čl. 138., čl. 260., čl. 263. i čl. 265. SZ-a, kao i na temelju tablice ispitanih tražbina koja je prethodno sastavljena, pod točkom I. izreke ovog rješenja odlučeno je u kojem isplatnom redu i u kojem iznosu su utvrđene prijavljene tražbine stečajnih vjerovnika. </w:t>
      </w:r>
    </w:p>
    <w:p w:rsidRDefault="00E8675B" w:rsidP="00E8675B" w:rsidR="00E8675B" w:rsidRPr="00BC0D47">
      <w:pPr>
        <w:jc w:val="both"/>
        <w:rPr>
          <w:rFonts w:hAnsi="Times New Roman" w:ascii="Times New Roman"/>
          <w:sz w:val="24"/>
          <w:szCs w:val="24"/>
        </w:rPr>
      </w:pPr>
    </w:p>
    <w:p w:rsidRDefault="00E8675B" w:rsidP="00E8675B" w:rsidR="00E8675B" w:rsidRPr="00BC0D47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BC0D47">
        <w:rPr>
          <w:rFonts w:hAnsi="Times New Roman" w:ascii="Times New Roman"/>
          <w:sz w:val="24"/>
          <w:szCs w:val="24"/>
        </w:rPr>
        <w:t>Odluka pod točkom II. izreke ovog rješenja, o dostavi ovog rješenja svim sudionicima stečajnog postupka putem objave na mrežnoj stranici e-Oglasna ploča sudova, temelji se na odredbama čl. 265. st. 2. i čl. 12. st. 1. i 2. SZ-a.</w:t>
      </w:r>
    </w:p>
    <w:p w:rsidRDefault="0018564B" w:rsidP="00AC205A" w:rsidR="0018564B" w:rsidRPr="00432E99">
      <w:pPr>
        <w:jc w:val="both"/>
        <w:rPr>
          <w:rFonts w:hAnsi="Times New Roman" w:ascii="Times New Roman"/>
          <w:sz w:val="24"/>
          <w:szCs w:val="24"/>
        </w:rPr>
      </w:pPr>
    </w:p>
    <w:p w:rsidRDefault="00AD32C0" w:rsidP="007E22D7" w:rsidR="00AD32C0">
      <w:pPr>
        <w:jc w:val="center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 xml:space="preserve">U Splitu, </w:t>
      </w:r>
      <w:r w:rsidR="002270A6">
        <w:rPr>
          <w:rFonts w:hAnsi="Times New Roman" w:ascii="Times New Roman"/>
          <w:sz w:val="24"/>
          <w:szCs w:val="24"/>
        </w:rPr>
        <w:t>11</w:t>
      </w:r>
      <w:r w:rsidR="00F46607">
        <w:rPr>
          <w:rFonts w:hAnsi="Times New Roman" w:ascii="Times New Roman"/>
          <w:sz w:val="24"/>
          <w:szCs w:val="24"/>
        </w:rPr>
        <w:t>. svibnja</w:t>
      </w:r>
      <w:r w:rsidR="007E22D7" w:rsidRPr="007E22D7">
        <w:rPr>
          <w:rFonts w:hAnsi="Times New Roman" w:ascii="Times New Roman"/>
          <w:sz w:val="24"/>
          <w:szCs w:val="24"/>
        </w:rPr>
        <w:t xml:space="preserve"> 2018.</w:t>
      </w:r>
      <w:r w:rsidRPr="00432E99">
        <w:rPr>
          <w:rFonts w:hAnsi="Times New Roman" w:ascii="Times New Roman"/>
          <w:sz w:val="24"/>
          <w:szCs w:val="24"/>
        </w:rPr>
        <w:t xml:space="preserve"> </w:t>
      </w:r>
    </w:p>
    <w:p w:rsidRDefault="00C45A7D" w:rsidP="007E22D7" w:rsidR="00C45A7D" w:rsidRPr="005F5D59">
      <w:pPr>
        <w:jc w:val="center"/>
        <w:rPr>
          <w:rFonts w:hAnsi="Times New Roman" w:ascii="Times New Roman"/>
          <w:sz w:val="16"/>
          <w:szCs w:val="16"/>
        </w:rPr>
      </w:pPr>
    </w:p>
    <w:p w:rsidRDefault="00AD32C0" w:rsidP="00AD32C0" w:rsidR="00AD32C0" w:rsidRPr="00432E99">
      <w:pPr>
        <w:ind w:firstLine="696" w:left="7092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 xml:space="preserve">S U D A C </w:t>
      </w:r>
    </w:p>
    <w:p w:rsidRDefault="00AD32C0" w:rsidP="00AD32C0" w:rsidR="00AD32C0" w:rsidRPr="00432E99">
      <w:pPr>
        <w:ind w:left="6372"/>
        <w:rPr>
          <w:rFonts w:hAnsi="Times New Roman" w:ascii="Times New Roman"/>
          <w:sz w:val="28"/>
          <w:szCs w:val="28"/>
        </w:rPr>
      </w:pPr>
    </w:p>
    <w:p w:rsidRDefault="00AD32C0" w:rsidP="00AD32C0" w:rsidR="00AD32C0" w:rsidRPr="00432E99">
      <w:pPr>
        <w:ind w:firstLine="216" w:left="7572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>Paško Bačić</w:t>
      </w:r>
    </w:p>
    <w:p w:rsidRDefault="00C45A7D" w:rsidP="00AD32C0" w:rsidR="00C45A7D">
      <w:pPr>
        <w:jc w:val="both"/>
        <w:rPr>
          <w:rFonts w:hAnsi="Times New Roman" w:ascii="Times New Roman"/>
          <w:sz w:val="24"/>
          <w:szCs w:val="24"/>
        </w:rPr>
      </w:pPr>
    </w:p>
    <w:p w:rsidRDefault="001E4A82" w:rsidP="00AD32C0" w:rsidR="001E4A82" w:rsidRPr="00B021D7">
      <w:pPr>
        <w:jc w:val="both"/>
        <w:rPr>
          <w:rFonts w:hAnsi="Times New Roman" w:ascii="Times New Roman"/>
        </w:rPr>
      </w:pPr>
    </w:p>
    <w:p w:rsidRDefault="00AD32C0" w:rsidP="00AD32C0" w:rsidR="00AD32C0" w:rsidRPr="00432E99">
      <w:pPr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AD32C0" w:rsidP="00AD32C0" w:rsidR="00AD32C0" w:rsidRPr="00432E99">
      <w:pPr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>Protiv ovog rješenja dopuštena je žalba Visokom trgovačkom sudu Republike Hrvatske u Zagrebu. Žalba se podnosi putem ovog suda, pism</w:t>
      </w:r>
      <w:r w:rsidR="00B021D7">
        <w:rPr>
          <w:rFonts w:hAnsi="Times New Roman" w:ascii="Times New Roman"/>
          <w:sz w:val="24"/>
          <w:szCs w:val="24"/>
        </w:rPr>
        <w:t>eno u tri primjerka, u roku od osam</w:t>
      </w:r>
      <w:r w:rsidRPr="00432E99">
        <w:rPr>
          <w:rFonts w:hAnsi="Times New Roman" w:ascii="Times New Roman"/>
          <w:sz w:val="24"/>
          <w:szCs w:val="24"/>
        </w:rPr>
        <w:t xml:space="preserve"> dana</w:t>
      </w:r>
      <w:r w:rsidR="00DF7A0C" w:rsidRPr="00432E99">
        <w:rPr>
          <w:rFonts w:hAnsi="Times New Roman" w:ascii="Times New Roman"/>
          <w:sz w:val="24"/>
          <w:szCs w:val="24"/>
        </w:rPr>
        <w:t xml:space="preserve"> od dana dostave ovog rješenja. Dostava ovog rješenja smatra se obavljenom </w:t>
      </w:r>
      <w:r w:rsidRPr="00432E99">
        <w:rPr>
          <w:rFonts w:hAnsi="Times New Roman" w:ascii="Times New Roman"/>
          <w:sz w:val="24"/>
          <w:szCs w:val="24"/>
        </w:rPr>
        <w:t xml:space="preserve">istekom osmog dana od dana </w:t>
      </w:r>
      <w:r w:rsidR="00DF7A0C" w:rsidRPr="00432E99">
        <w:rPr>
          <w:rFonts w:hAnsi="Times New Roman" w:ascii="Times New Roman"/>
          <w:sz w:val="24"/>
          <w:szCs w:val="24"/>
        </w:rPr>
        <w:t xml:space="preserve">njegove </w:t>
      </w:r>
      <w:r w:rsidRPr="00432E99">
        <w:rPr>
          <w:rFonts w:hAnsi="Times New Roman" w:ascii="Times New Roman"/>
          <w:sz w:val="24"/>
          <w:szCs w:val="24"/>
        </w:rPr>
        <w:t xml:space="preserve">objave na mrežnoj stranici e-Oglasna ploča sudova. </w:t>
      </w:r>
    </w:p>
    <w:p w:rsidRDefault="00AD32C0" w:rsidP="00AD32C0" w:rsidR="00AD32C0" w:rsidRPr="00432E99">
      <w:pPr>
        <w:jc w:val="both"/>
        <w:rPr>
          <w:rFonts w:hAnsi="Times New Roman" w:ascii="Times New Roman"/>
          <w:sz w:val="24"/>
          <w:szCs w:val="24"/>
        </w:rPr>
      </w:pPr>
    </w:p>
    <w:p w:rsidRDefault="00AD32C0" w:rsidP="00AD32C0" w:rsidR="00AD32C0" w:rsidRPr="00432E99">
      <w:pPr>
        <w:jc w:val="both"/>
        <w:rPr>
          <w:rFonts w:hAnsi="Times New Roman" w:ascii="Times New Roman"/>
          <w:sz w:val="24"/>
          <w:szCs w:val="24"/>
        </w:rPr>
      </w:pPr>
    </w:p>
    <w:p w:rsidRDefault="00AD32C0" w:rsidP="00AD32C0" w:rsidR="00AD32C0" w:rsidRPr="00432E99">
      <w:pPr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>DNA:</w:t>
      </w:r>
    </w:p>
    <w:p w:rsidRDefault="00E8675B" w:rsidP="00AD32C0" w:rsidR="00AD32C0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stečajnom upravitelju</w:t>
      </w:r>
    </w:p>
    <w:p w:rsidRDefault="00AD32C0" w:rsidP="00AD32C0" w:rsidR="00AD32C0" w:rsidRPr="00432E99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 xml:space="preserve">e-Oglasna ploča suda </w:t>
      </w:r>
    </w:p>
    <w:p w:rsidRDefault="00AD32C0" w:rsidP="00AD32C0" w:rsidR="00AD32C0" w:rsidRPr="00432E99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 w:rsidRPr="00432E99">
        <w:rPr>
          <w:rFonts w:hAnsi="Times New Roman" w:ascii="Times New Roman"/>
          <w:sz w:val="24"/>
          <w:szCs w:val="24"/>
        </w:rPr>
        <w:t>u spis</w:t>
      </w:r>
    </w:p>
    <w:p w:rsidRDefault="008010B9" w:rsidP="00AD32C0" w:rsidR="008010B9">
      <w:pPr>
        <w:jc w:val="both"/>
        <w:rPr>
          <w:rFonts w:hAnsi="Times New Roman" w:ascii="Times New Roman"/>
          <w:sz w:val="24"/>
          <w:szCs w:val="24"/>
        </w:rPr>
      </w:pPr>
    </w:p>
    <w:p w:rsidRDefault="00206A9A" w:rsidP="00AD32C0" w:rsidR="00206A9A">
      <w:pPr>
        <w:jc w:val="both"/>
        <w:rPr>
          <w:rFonts w:hAnsi="Times New Roman" w:ascii="Times New Roman"/>
          <w:sz w:val="24"/>
          <w:szCs w:val="24"/>
        </w:rPr>
      </w:pPr>
    </w:p>
    <w:sectPr w:rsidSect="00E8675B" w:rsidR="00206A9A">
      <w:headerReference w:type="even" r:id="rId11"/>
      <w:headerReference w:type="default" r:id="rId12"/>
      <w:pgSz w:h="16838" w:w="11906"/>
      <w:pgMar w:gutter="0" w:footer="708" w:header="708" w:left="1417" w:bottom="1702" w:right="1417" w:top="10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0846" w:rsidP="009E7EC2" w:rsidR="009A0846">
      <w:r>
        <w:separator/>
      </w:r>
    </w:p>
  </w:endnote>
  <w:endnote w:id="0" w:type="continuationSeparator">
    <w:p w:rsidRDefault="009A0846" w:rsidP="009E7EC2" w:rsidR="009A08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0846" w:rsidP="009E7EC2" w:rsidR="009A0846">
      <w:r>
        <w:separator/>
      </w:r>
    </w:p>
  </w:footnote>
  <w:footnote w:id="0" w:type="continuationSeparator">
    <w:p w:rsidRDefault="009A0846" w:rsidP="009E7EC2" w:rsidR="009A08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0846" w:rsidP="003A697B" w:rsidR="009A084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A0846" w:rsidR="009A084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0BD3" w:rsidP="003A697B" w:rsidR="009A0846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>
      <w:rPr>
        <w:rStyle w:val="Brojstranice"/>
        <w:rFonts w:hAnsi="Times New Roman" w:ascii="Times New Roman"/>
        <w:sz w:val="24"/>
        <w:szCs w:val="24"/>
      </w:rPr>
      <w:t xml:space="preserve">- </w: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9A084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9734B2">
      <w:rPr>
        <w:rStyle w:val="Brojstranice"/>
        <w:rFonts w:hAnsi="Times New Roman" w:ascii="Times New Roman"/>
        <w:noProof/>
        <w:sz w:val="24"/>
        <w:szCs w:val="24"/>
      </w:rPr>
      <w:t>2</w:t>
    </w:r>
    <w:r w:rsidR="009A0846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</w:rPr>
      <w:t xml:space="preserve"> -</w:t>
    </w:r>
  </w:p>
  <w:p w:rsidRDefault="009A0846" w:rsidP="00587181" w:rsidR="009A0846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      12. St-</w:t>
    </w:r>
    <w:r w:rsidR="003463BE">
      <w:rPr>
        <w:rFonts w:hAnsi="Times New Roman" w:ascii="Times New Roman"/>
        <w:sz w:val="24"/>
        <w:szCs w:val="24"/>
      </w:rPr>
      <w:t>191/2018</w:t>
    </w:r>
  </w:p>
  <w:p w:rsidRDefault="009A0846" w:rsidP="00587181" w:rsidR="009A0846" w:rsidRPr="004130BF">
    <w:pPr>
      <w:pStyle w:val="Zaglavlje"/>
      <w:jc w:val="right"/>
      <w:rPr>
        <w:rFonts w:hAnsi="Times New Roman" w:ascii="Times New Roman"/>
      </w:rPr>
    </w:pPr>
  </w:p>
  <w:p w:rsidRDefault="009A0846" w:rsidP="004130BF" w:rsidR="009A0846" w:rsidRPr="004130BF">
    <w:pPr>
      <w:pStyle w:val="Zaglavlje"/>
      <w:jc w:val="right"/>
      <w:rPr>
        <w:rFonts w:hAnsi="Times New Roman" w:ascii="Times New Roman"/>
        <w:sz w:val="24"/>
        <w:szCs w:val="24"/>
      </w:rPr>
    </w:pPr>
    <w:r w:rsidRPr="009E7EC2">
      <w:rPr>
        <w:rFonts w:hAnsi="Times New Roman" w:ascii="Times New Roman"/>
        <w:sz w:val="24"/>
        <w:szCs w:val="24"/>
      </w:rPr>
      <w:t xml:space="preserve">      </w:t>
    </w:r>
    <w:r w:rsidR="004130BF">
      <w:rPr>
        <w:rFonts w:hAnsi="Times New Roman" w:ascii="Times New Roman"/>
        <w:sz w:val="24"/>
        <w:szCs w:val="24"/>
      </w:rPr>
      <w:t xml:space="preserve">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4"/>
  </w:num>
  <w:num w:numId="7">
    <w:abstractNumId w:val="10"/>
  </w:num>
  <w:num w:numId="8">
    <w:abstractNumId w:val="17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5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1218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01A8"/>
    <w:rsid w:val="0000243A"/>
    <w:rsid w:val="0000299D"/>
    <w:rsid w:val="000042B1"/>
    <w:rsid w:val="00005184"/>
    <w:rsid w:val="00007007"/>
    <w:rsid w:val="00025438"/>
    <w:rsid w:val="000256BD"/>
    <w:rsid w:val="000262BA"/>
    <w:rsid w:val="0002784A"/>
    <w:rsid w:val="00033482"/>
    <w:rsid w:val="00034DE2"/>
    <w:rsid w:val="00040E2E"/>
    <w:rsid w:val="0004299A"/>
    <w:rsid w:val="00050547"/>
    <w:rsid w:val="0005054C"/>
    <w:rsid w:val="00051A24"/>
    <w:rsid w:val="00060958"/>
    <w:rsid w:val="00063085"/>
    <w:rsid w:val="00064D8B"/>
    <w:rsid w:val="00065DC0"/>
    <w:rsid w:val="000666DB"/>
    <w:rsid w:val="00071551"/>
    <w:rsid w:val="00071F5F"/>
    <w:rsid w:val="000821ED"/>
    <w:rsid w:val="00083548"/>
    <w:rsid w:val="0008674F"/>
    <w:rsid w:val="0009549A"/>
    <w:rsid w:val="000967E4"/>
    <w:rsid w:val="00097B89"/>
    <w:rsid w:val="000B19B8"/>
    <w:rsid w:val="000B240F"/>
    <w:rsid w:val="000C25C3"/>
    <w:rsid w:val="000C2C3C"/>
    <w:rsid w:val="000C4976"/>
    <w:rsid w:val="000D108A"/>
    <w:rsid w:val="000D6440"/>
    <w:rsid w:val="000D769F"/>
    <w:rsid w:val="000E0664"/>
    <w:rsid w:val="000E514C"/>
    <w:rsid w:val="00100413"/>
    <w:rsid w:val="0010074C"/>
    <w:rsid w:val="00106949"/>
    <w:rsid w:val="0010736B"/>
    <w:rsid w:val="001101A0"/>
    <w:rsid w:val="0011207C"/>
    <w:rsid w:val="0011505F"/>
    <w:rsid w:val="00115DF3"/>
    <w:rsid w:val="00121292"/>
    <w:rsid w:val="001240AB"/>
    <w:rsid w:val="00130268"/>
    <w:rsid w:val="00131637"/>
    <w:rsid w:val="00131752"/>
    <w:rsid w:val="001324F3"/>
    <w:rsid w:val="0014032E"/>
    <w:rsid w:val="00147181"/>
    <w:rsid w:val="00147C84"/>
    <w:rsid w:val="001549A1"/>
    <w:rsid w:val="00155F3E"/>
    <w:rsid w:val="00160DF6"/>
    <w:rsid w:val="00165DFA"/>
    <w:rsid w:val="001713C2"/>
    <w:rsid w:val="00171D4A"/>
    <w:rsid w:val="0017422F"/>
    <w:rsid w:val="001758D4"/>
    <w:rsid w:val="001762B3"/>
    <w:rsid w:val="00176CA4"/>
    <w:rsid w:val="0017748D"/>
    <w:rsid w:val="00180EEE"/>
    <w:rsid w:val="00181AF2"/>
    <w:rsid w:val="0018564B"/>
    <w:rsid w:val="00187057"/>
    <w:rsid w:val="001939F8"/>
    <w:rsid w:val="001A2551"/>
    <w:rsid w:val="001A2A4E"/>
    <w:rsid w:val="001A4FD4"/>
    <w:rsid w:val="001B120F"/>
    <w:rsid w:val="001B38E6"/>
    <w:rsid w:val="001C057B"/>
    <w:rsid w:val="001C06C5"/>
    <w:rsid w:val="001C17FB"/>
    <w:rsid w:val="001C5FA1"/>
    <w:rsid w:val="001D0D52"/>
    <w:rsid w:val="001D19B5"/>
    <w:rsid w:val="001D2808"/>
    <w:rsid w:val="001D4134"/>
    <w:rsid w:val="001D4887"/>
    <w:rsid w:val="001D5C4A"/>
    <w:rsid w:val="001D6B42"/>
    <w:rsid w:val="001E1520"/>
    <w:rsid w:val="001E4437"/>
    <w:rsid w:val="001E4A82"/>
    <w:rsid w:val="001E5EA3"/>
    <w:rsid w:val="001F5654"/>
    <w:rsid w:val="00200E29"/>
    <w:rsid w:val="00206A9A"/>
    <w:rsid w:val="00211A93"/>
    <w:rsid w:val="0021467A"/>
    <w:rsid w:val="00217DD3"/>
    <w:rsid w:val="00221E7A"/>
    <w:rsid w:val="00224E7D"/>
    <w:rsid w:val="00224EBF"/>
    <w:rsid w:val="00225862"/>
    <w:rsid w:val="002270A6"/>
    <w:rsid w:val="002312BA"/>
    <w:rsid w:val="00232EBD"/>
    <w:rsid w:val="00234531"/>
    <w:rsid w:val="002349E0"/>
    <w:rsid w:val="00235AE7"/>
    <w:rsid w:val="00237A3C"/>
    <w:rsid w:val="002412CF"/>
    <w:rsid w:val="00244540"/>
    <w:rsid w:val="00247B33"/>
    <w:rsid w:val="00252BC3"/>
    <w:rsid w:val="002625EE"/>
    <w:rsid w:val="002626F2"/>
    <w:rsid w:val="002643A5"/>
    <w:rsid w:val="00264B6C"/>
    <w:rsid w:val="00264C6F"/>
    <w:rsid w:val="002661C5"/>
    <w:rsid w:val="002702A4"/>
    <w:rsid w:val="002763B2"/>
    <w:rsid w:val="00277776"/>
    <w:rsid w:val="00280E0B"/>
    <w:rsid w:val="00281F2A"/>
    <w:rsid w:val="00283ED3"/>
    <w:rsid w:val="00287B17"/>
    <w:rsid w:val="00290EDE"/>
    <w:rsid w:val="00293FA1"/>
    <w:rsid w:val="002A0374"/>
    <w:rsid w:val="002A0B41"/>
    <w:rsid w:val="002A2351"/>
    <w:rsid w:val="002A2D2A"/>
    <w:rsid w:val="002A3E3A"/>
    <w:rsid w:val="002A4497"/>
    <w:rsid w:val="002B52D0"/>
    <w:rsid w:val="002B5D81"/>
    <w:rsid w:val="002C11EE"/>
    <w:rsid w:val="002C43F9"/>
    <w:rsid w:val="002D212A"/>
    <w:rsid w:val="002D73FF"/>
    <w:rsid w:val="002D770E"/>
    <w:rsid w:val="002E0A85"/>
    <w:rsid w:val="002E2CD9"/>
    <w:rsid w:val="002F2F29"/>
    <w:rsid w:val="002F4D40"/>
    <w:rsid w:val="002F6EB8"/>
    <w:rsid w:val="00301526"/>
    <w:rsid w:val="00305FC1"/>
    <w:rsid w:val="00306A8D"/>
    <w:rsid w:val="0031033B"/>
    <w:rsid w:val="00310A6E"/>
    <w:rsid w:val="003124FF"/>
    <w:rsid w:val="00323E42"/>
    <w:rsid w:val="0032593A"/>
    <w:rsid w:val="003278E4"/>
    <w:rsid w:val="003311B2"/>
    <w:rsid w:val="00333289"/>
    <w:rsid w:val="00335A7D"/>
    <w:rsid w:val="00341F75"/>
    <w:rsid w:val="00343E39"/>
    <w:rsid w:val="003463BE"/>
    <w:rsid w:val="0035414D"/>
    <w:rsid w:val="003620D0"/>
    <w:rsid w:val="00367DD5"/>
    <w:rsid w:val="00370E1F"/>
    <w:rsid w:val="0037103F"/>
    <w:rsid w:val="00372C9B"/>
    <w:rsid w:val="00373D86"/>
    <w:rsid w:val="00375F03"/>
    <w:rsid w:val="003769C4"/>
    <w:rsid w:val="0038230F"/>
    <w:rsid w:val="00386D85"/>
    <w:rsid w:val="003A697B"/>
    <w:rsid w:val="003B10D6"/>
    <w:rsid w:val="003C225A"/>
    <w:rsid w:val="003C2AB2"/>
    <w:rsid w:val="003C5AA0"/>
    <w:rsid w:val="003C5D97"/>
    <w:rsid w:val="003C6493"/>
    <w:rsid w:val="003C796A"/>
    <w:rsid w:val="003D0CFF"/>
    <w:rsid w:val="003E1107"/>
    <w:rsid w:val="003E1CD4"/>
    <w:rsid w:val="003E251E"/>
    <w:rsid w:val="003E2FF8"/>
    <w:rsid w:val="00403C06"/>
    <w:rsid w:val="0040716B"/>
    <w:rsid w:val="004130BF"/>
    <w:rsid w:val="00414B81"/>
    <w:rsid w:val="00426B3A"/>
    <w:rsid w:val="0043068B"/>
    <w:rsid w:val="00432D7B"/>
    <w:rsid w:val="00432E99"/>
    <w:rsid w:val="00433E3A"/>
    <w:rsid w:val="0044350E"/>
    <w:rsid w:val="00443B8A"/>
    <w:rsid w:val="004532F9"/>
    <w:rsid w:val="00454838"/>
    <w:rsid w:val="004602EF"/>
    <w:rsid w:val="00465145"/>
    <w:rsid w:val="00471337"/>
    <w:rsid w:val="0047197B"/>
    <w:rsid w:val="00471C57"/>
    <w:rsid w:val="004769B8"/>
    <w:rsid w:val="0049251F"/>
    <w:rsid w:val="00494CFC"/>
    <w:rsid w:val="00496006"/>
    <w:rsid w:val="004A0D31"/>
    <w:rsid w:val="004A123B"/>
    <w:rsid w:val="004C2345"/>
    <w:rsid w:val="004C5497"/>
    <w:rsid w:val="004D2950"/>
    <w:rsid w:val="004D6040"/>
    <w:rsid w:val="004E4E0D"/>
    <w:rsid w:val="004F4D67"/>
    <w:rsid w:val="00504CF1"/>
    <w:rsid w:val="00517131"/>
    <w:rsid w:val="0052236B"/>
    <w:rsid w:val="005261F6"/>
    <w:rsid w:val="005270B7"/>
    <w:rsid w:val="00532AAD"/>
    <w:rsid w:val="00536CAD"/>
    <w:rsid w:val="00544596"/>
    <w:rsid w:val="005513D6"/>
    <w:rsid w:val="005630EB"/>
    <w:rsid w:val="00574AD8"/>
    <w:rsid w:val="00575668"/>
    <w:rsid w:val="00577FD0"/>
    <w:rsid w:val="00586D2A"/>
    <w:rsid w:val="00587181"/>
    <w:rsid w:val="00591A30"/>
    <w:rsid w:val="005942D7"/>
    <w:rsid w:val="005A3252"/>
    <w:rsid w:val="005B018C"/>
    <w:rsid w:val="005B0AB4"/>
    <w:rsid w:val="005B63D0"/>
    <w:rsid w:val="005C063E"/>
    <w:rsid w:val="005C0A91"/>
    <w:rsid w:val="005C26B3"/>
    <w:rsid w:val="005C3964"/>
    <w:rsid w:val="005C588F"/>
    <w:rsid w:val="005C5A4E"/>
    <w:rsid w:val="005C6115"/>
    <w:rsid w:val="005C796F"/>
    <w:rsid w:val="005D21D0"/>
    <w:rsid w:val="005D33E9"/>
    <w:rsid w:val="005D5556"/>
    <w:rsid w:val="005D5BE6"/>
    <w:rsid w:val="005E156B"/>
    <w:rsid w:val="005E292C"/>
    <w:rsid w:val="005E3051"/>
    <w:rsid w:val="005E309E"/>
    <w:rsid w:val="005E669C"/>
    <w:rsid w:val="005E769C"/>
    <w:rsid w:val="005E7E40"/>
    <w:rsid w:val="005F13A6"/>
    <w:rsid w:val="005F3783"/>
    <w:rsid w:val="005F4DAF"/>
    <w:rsid w:val="005F5D59"/>
    <w:rsid w:val="00602B6A"/>
    <w:rsid w:val="0060374D"/>
    <w:rsid w:val="00604B0E"/>
    <w:rsid w:val="00612ED7"/>
    <w:rsid w:val="00613736"/>
    <w:rsid w:val="00616832"/>
    <w:rsid w:val="00617625"/>
    <w:rsid w:val="006302EE"/>
    <w:rsid w:val="00631C34"/>
    <w:rsid w:val="006320E9"/>
    <w:rsid w:val="0063281F"/>
    <w:rsid w:val="006360CA"/>
    <w:rsid w:val="00645792"/>
    <w:rsid w:val="006661EE"/>
    <w:rsid w:val="00667595"/>
    <w:rsid w:val="00667C9C"/>
    <w:rsid w:val="0067151D"/>
    <w:rsid w:val="006848F3"/>
    <w:rsid w:val="006854CD"/>
    <w:rsid w:val="00693179"/>
    <w:rsid w:val="006938D6"/>
    <w:rsid w:val="00696C1C"/>
    <w:rsid w:val="006A01D4"/>
    <w:rsid w:val="006A05AE"/>
    <w:rsid w:val="006A3FF8"/>
    <w:rsid w:val="006A6704"/>
    <w:rsid w:val="006B23E2"/>
    <w:rsid w:val="006C2A7C"/>
    <w:rsid w:val="006C551A"/>
    <w:rsid w:val="006E33DF"/>
    <w:rsid w:val="006E49D7"/>
    <w:rsid w:val="006E4A27"/>
    <w:rsid w:val="006E4DEE"/>
    <w:rsid w:val="006F364D"/>
    <w:rsid w:val="00707E6F"/>
    <w:rsid w:val="00712375"/>
    <w:rsid w:val="00717319"/>
    <w:rsid w:val="007248B8"/>
    <w:rsid w:val="00725728"/>
    <w:rsid w:val="007310EB"/>
    <w:rsid w:val="00733AC4"/>
    <w:rsid w:val="0074074C"/>
    <w:rsid w:val="00743D17"/>
    <w:rsid w:val="00746B21"/>
    <w:rsid w:val="00750BD3"/>
    <w:rsid w:val="007528C1"/>
    <w:rsid w:val="007608A6"/>
    <w:rsid w:val="0076166F"/>
    <w:rsid w:val="00763F8C"/>
    <w:rsid w:val="00767F78"/>
    <w:rsid w:val="00772043"/>
    <w:rsid w:val="007725FF"/>
    <w:rsid w:val="0077638B"/>
    <w:rsid w:val="00782512"/>
    <w:rsid w:val="007830EE"/>
    <w:rsid w:val="00791467"/>
    <w:rsid w:val="007929AA"/>
    <w:rsid w:val="00794628"/>
    <w:rsid w:val="007A44C2"/>
    <w:rsid w:val="007A6BC4"/>
    <w:rsid w:val="007B08C0"/>
    <w:rsid w:val="007B322F"/>
    <w:rsid w:val="007B5064"/>
    <w:rsid w:val="007C1E37"/>
    <w:rsid w:val="007C3FC5"/>
    <w:rsid w:val="007C485C"/>
    <w:rsid w:val="007C5E93"/>
    <w:rsid w:val="007C69E2"/>
    <w:rsid w:val="007D1AC9"/>
    <w:rsid w:val="007D5A41"/>
    <w:rsid w:val="007E115C"/>
    <w:rsid w:val="007E22D7"/>
    <w:rsid w:val="007E4E7A"/>
    <w:rsid w:val="007E61EC"/>
    <w:rsid w:val="007E7F67"/>
    <w:rsid w:val="007F20C8"/>
    <w:rsid w:val="007F6015"/>
    <w:rsid w:val="008010B9"/>
    <w:rsid w:val="00805F76"/>
    <w:rsid w:val="00806C21"/>
    <w:rsid w:val="00816A3F"/>
    <w:rsid w:val="0081749E"/>
    <w:rsid w:val="008223D2"/>
    <w:rsid w:val="00825A58"/>
    <w:rsid w:val="00831A0B"/>
    <w:rsid w:val="00833B6F"/>
    <w:rsid w:val="0084070A"/>
    <w:rsid w:val="0084334C"/>
    <w:rsid w:val="00847054"/>
    <w:rsid w:val="00850737"/>
    <w:rsid w:val="00853C03"/>
    <w:rsid w:val="00855B5E"/>
    <w:rsid w:val="008639E5"/>
    <w:rsid w:val="0086429D"/>
    <w:rsid w:val="00864375"/>
    <w:rsid w:val="00866606"/>
    <w:rsid w:val="00867498"/>
    <w:rsid w:val="00867847"/>
    <w:rsid w:val="008839AA"/>
    <w:rsid w:val="00891B86"/>
    <w:rsid w:val="0089240F"/>
    <w:rsid w:val="0089511D"/>
    <w:rsid w:val="008A0A18"/>
    <w:rsid w:val="008A0D18"/>
    <w:rsid w:val="008A5A5D"/>
    <w:rsid w:val="008A5C66"/>
    <w:rsid w:val="008A625D"/>
    <w:rsid w:val="008A6857"/>
    <w:rsid w:val="008A73E8"/>
    <w:rsid w:val="008B0A55"/>
    <w:rsid w:val="008B5ED1"/>
    <w:rsid w:val="008B63AF"/>
    <w:rsid w:val="008B678E"/>
    <w:rsid w:val="008C005E"/>
    <w:rsid w:val="008C4A42"/>
    <w:rsid w:val="008C6AAE"/>
    <w:rsid w:val="008C7DFE"/>
    <w:rsid w:val="008D2F9A"/>
    <w:rsid w:val="008D4878"/>
    <w:rsid w:val="008E15FF"/>
    <w:rsid w:val="008E1FF0"/>
    <w:rsid w:val="008E6106"/>
    <w:rsid w:val="008E700A"/>
    <w:rsid w:val="008F2B21"/>
    <w:rsid w:val="008F669C"/>
    <w:rsid w:val="009040F6"/>
    <w:rsid w:val="00916A0E"/>
    <w:rsid w:val="00916C42"/>
    <w:rsid w:val="00925A8E"/>
    <w:rsid w:val="0092770C"/>
    <w:rsid w:val="00931AFA"/>
    <w:rsid w:val="009327EC"/>
    <w:rsid w:val="009346CD"/>
    <w:rsid w:val="00934D92"/>
    <w:rsid w:val="009355A4"/>
    <w:rsid w:val="0093581C"/>
    <w:rsid w:val="00940F7B"/>
    <w:rsid w:val="00942D1B"/>
    <w:rsid w:val="00943CC2"/>
    <w:rsid w:val="00951838"/>
    <w:rsid w:val="0095313F"/>
    <w:rsid w:val="00955B22"/>
    <w:rsid w:val="00962C6E"/>
    <w:rsid w:val="00964308"/>
    <w:rsid w:val="00966797"/>
    <w:rsid w:val="00972465"/>
    <w:rsid w:val="0097295F"/>
    <w:rsid w:val="009734B2"/>
    <w:rsid w:val="009778C7"/>
    <w:rsid w:val="00977902"/>
    <w:rsid w:val="00984BFA"/>
    <w:rsid w:val="009879E4"/>
    <w:rsid w:val="00990BC9"/>
    <w:rsid w:val="00991CFD"/>
    <w:rsid w:val="0099334B"/>
    <w:rsid w:val="00997D28"/>
    <w:rsid w:val="009A0846"/>
    <w:rsid w:val="009A0E43"/>
    <w:rsid w:val="009A54EF"/>
    <w:rsid w:val="009A6C15"/>
    <w:rsid w:val="009B0511"/>
    <w:rsid w:val="009B3CB3"/>
    <w:rsid w:val="009B66A5"/>
    <w:rsid w:val="009C3CFB"/>
    <w:rsid w:val="009C3FD7"/>
    <w:rsid w:val="009C626B"/>
    <w:rsid w:val="009C695A"/>
    <w:rsid w:val="009D5129"/>
    <w:rsid w:val="009E3CC2"/>
    <w:rsid w:val="009E4E1A"/>
    <w:rsid w:val="009E7EC2"/>
    <w:rsid w:val="009F3195"/>
    <w:rsid w:val="00A02D87"/>
    <w:rsid w:val="00A1520C"/>
    <w:rsid w:val="00A25512"/>
    <w:rsid w:val="00A31551"/>
    <w:rsid w:val="00A319A3"/>
    <w:rsid w:val="00A33DAF"/>
    <w:rsid w:val="00A3676A"/>
    <w:rsid w:val="00A43262"/>
    <w:rsid w:val="00A53B65"/>
    <w:rsid w:val="00A53C37"/>
    <w:rsid w:val="00A5556D"/>
    <w:rsid w:val="00A5597B"/>
    <w:rsid w:val="00A56531"/>
    <w:rsid w:val="00A65FC6"/>
    <w:rsid w:val="00A72D96"/>
    <w:rsid w:val="00A73CE3"/>
    <w:rsid w:val="00A73D07"/>
    <w:rsid w:val="00A80CA8"/>
    <w:rsid w:val="00A84605"/>
    <w:rsid w:val="00A85C44"/>
    <w:rsid w:val="00A93177"/>
    <w:rsid w:val="00A946F9"/>
    <w:rsid w:val="00A953C2"/>
    <w:rsid w:val="00AA5D95"/>
    <w:rsid w:val="00AB5E7C"/>
    <w:rsid w:val="00AC205A"/>
    <w:rsid w:val="00AC2286"/>
    <w:rsid w:val="00AC2531"/>
    <w:rsid w:val="00AC2E37"/>
    <w:rsid w:val="00AC4208"/>
    <w:rsid w:val="00AC6295"/>
    <w:rsid w:val="00AC7D48"/>
    <w:rsid w:val="00AD32C0"/>
    <w:rsid w:val="00AD3612"/>
    <w:rsid w:val="00AD38C6"/>
    <w:rsid w:val="00AD560E"/>
    <w:rsid w:val="00AD6B13"/>
    <w:rsid w:val="00AE3D57"/>
    <w:rsid w:val="00AF2A6E"/>
    <w:rsid w:val="00AF7117"/>
    <w:rsid w:val="00AF7B7A"/>
    <w:rsid w:val="00B021D7"/>
    <w:rsid w:val="00B0709D"/>
    <w:rsid w:val="00B106D0"/>
    <w:rsid w:val="00B13369"/>
    <w:rsid w:val="00B134DA"/>
    <w:rsid w:val="00B3040C"/>
    <w:rsid w:val="00B363C6"/>
    <w:rsid w:val="00B42345"/>
    <w:rsid w:val="00B47237"/>
    <w:rsid w:val="00B52B7C"/>
    <w:rsid w:val="00B739A5"/>
    <w:rsid w:val="00B76361"/>
    <w:rsid w:val="00B81AC0"/>
    <w:rsid w:val="00B87429"/>
    <w:rsid w:val="00B91C99"/>
    <w:rsid w:val="00B924D5"/>
    <w:rsid w:val="00B9422E"/>
    <w:rsid w:val="00B95675"/>
    <w:rsid w:val="00BA718E"/>
    <w:rsid w:val="00BB0D0B"/>
    <w:rsid w:val="00BB13D2"/>
    <w:rsid w:val="00BB23D7"/>
    <w:rsid w:val="00BB5D68"/>
    <w:rsid w:val="00BB6780"/>
    <w:rsid w:val="00BD3720"/>
    <w:rsid w:val="00BD69A9"/>
    <w:rsid w:val="00BD7656"/>
    <w:rsid w:val="00BE38E4"/>
    <w:rsid w:val="00BE6F3F"/>
    <w:rsid w:val="00BE73AD"/>
    <w:rsid w:val="00C00CA1"/>
    <w:rsid w:val="00C10112"/>
    <w:rsid w:val="00C10D67"/>
    <w:rsid w:val="00C10E50"/>
    <w:rsid w:val="00C12481"/>
    <w:rsid w:val="00C21202"/>
    <w:rsid w:val="00C273AC"/>
    <w:rsid w:val="00C3132F"/>
    <w:rsid w:val="00C32DE7"/>
    <w:rsid w:val="00C377D7"/>
    <w:rsid w:val="00C40F70"/>
    <w:rsid w:val="00C45A7D"/>
    <w:rsid w:val="00C51EAE"/>
    <w:rsid w:val="00C55D33"/>
    <w:rsid w:val="00C563CD"/>
    <w:rsid w:val="00C57333"/>
    <w:rsid w:val="00C5799D"/>
    <w:rsid w:val="00C57B5F"/>
    <w:rsid w:val="00C63178"/>
    <w:rsid w:val="00C71771"/>
    <w:rsid w:val="00C73722"/>
    <w:rsid w:val="00C766D6"/>
    <w:rsid w:val="00C769D0"/>
    <w:rsid w:val="00C81434"/>
    <w:rsid w:val="00C86CC2"/>
    <w:rsid w:val="00C87353"/>
    <w:rsid w:val="00C915D0"/>
    <w:rsid w:val="00C927F5"/>
    <w:rsid w:val="00CA68BA"/>
    <w:rsid w:val="00CB120C"/>
    <w:rsid w:val="00CB65A4"/>
    <w:rsid w:val="00CB6E20"/>
    <w:rsid w:val="00CD44D2"/>
    <w:rsid w:val="00CD6994"/>
    <w:rsid w:val="00CE1B37"/>
    <w:rsid w:val="00CE4D6A"/>
    <w:rsid w:val="00CE58EF"/>
    <w:rsid w:val="00CF0C94"/>
    <w:rsid w:val="00CF327F"/>
    <w:rsid w:val="00CF5288"/>
    <w:rsid w:val="00CF7461"/>
    <w:rsid w:val="00D04C60"/>
    <w:rsid w:val="00D10170"/>
    <w:rsid w:val="00D10966"/>
    <w:rsid w:val="00D12317"/>
    <w:rsid w:val="00D12AAD"/>
    <w:rsid w:val="00D16D89"/>
    <w:rsid w:val="00D24C55"/>
    <w:rsid w:val="00D335A7"/>
    <w:rsid w:val="00D34BDC"/>
    <w:rsid w:val="00D35DC0"/>
    <w:rsid w:val="00D543D7"/>
    <w:rsid w:val="00D55E6E"/>
    <w:rsid w:val="00D653D7"/>
    <w:rsid w:val="00D67460"/>
    <w:rsid w:val="00D70D99"/>
    <w:rsid w:val="00D72E08"/>
    <w:rsid w:val="00D72FBB"/>
    <w:rsid w:val="00D74F77"/>
    <w:rsid w:val="00D828AF"/>
    <w:rsid w:val="00D84069"/>
    <w:rsid w:val="00D904A8"/>
    <w:rsid w:val="00D93DD5"/>
    <w:rsid w:val="00D949EA"/>
    <w:rsid w:val="00DA0FEE"/>
    <w:rsid w:val="00DB0940"/>
    <w:rsid w:val="00DB44DE"/>
    <w:rsid w:val="00DB4544"/>
    <w:rsid w:val="00DB5383"/>
    <w:rsid w:val="00DB72D1"/>
    <w:rsid w:val="00DC001E"/>
    <w:rsid w:val="00DC40EF"/>
    <w:rsid w:val="00DC7853"/>
    <w:rsid w:val="00DD6F37"/>
    <w:rsid w:val="00DE51CA"/>
    <w:rsid w:val="00DF1A1E"/>
    <w:rsid w:val="00DF2001"/>
    <w:rsid w:val="00DF32AE"/>
    <w:rsid w:val="00DF7A0C"/>
    <w:rsid w:val="00E01446"/>
    <w:rsid w:val="00E03602"/>
    <w:rsid w:val="00E03EFC"/>
    <w:rsid w:val="00E05279"/>
    <w:rsid w:val="00E054FD"/>
    <w:rsid w:val="00E05736"/>
    <w:rsid w:val="00E075F2"/>
    <w:rsid w:val="00E10F7C"/>
    <w:rsid w:val="00E137E6"/>
    <w:rsid w:val="00E13859"/>
    <w:rsid w:val="00E150F1"/>
    <w:rsid w:val="00E16F17"/>
    <w:rsid w:val="00E2363B"/>
    <w:rsid w:val="00E319B9"/>
    <w:rsid w:val="00E32AEB"/>
    <w:rsid w:val="00E43F3C"/>
    <w:rsid w:val="00E44FBA"/>
    <w:rsid w:val="00E5187B"/>
    <w:rsid w:val="00E51AE1"/>
    <w:rsid w:val="00E56DD9"/>
    <w:rsid w:val="00E60F5B"/>
    <w:rsid w:val="00E61EC7"/>
    <w:rsid w:val="00E668F5"/>
    <w:rsid w:val="00E735D6"/>
    <w:rsid w:val="00E80C87"/>
    <w:rsid w:val="00E8675B"/>
    <w:rsid w:val="00E8712A"/>
    <w:rsid w:val="00E931E3"/>
    <w:rsid w:val="00E945FD"/>
    <w:rsid w:val="00EB167D"/>
    <w:rsid w:val="00EB799C"/>
    <w:rsid w:val="00EC16CA"/>
    <w:rsid w:val="00EC3F58"/>
    <w:rsid w:val="00EC4018"/>
    <w:rsid w:val="00EC6D36"/>
    <w:rsid w:val="00EC7260"/>
    <w:rsid w:val="00EC79A8"/>
    <w:rsid w:val="00ED234A"/>
    <w:rsid w:val="00ED720E"/>
    <w:rsid w:val="00EE3368"/>
    <w:rsid w:val="00EE73A3"/>
    <w:rsid w:val="00EF095C"/>
    <w:rsid w:val="00EF121B"/>
    <w:rsid w:val="00EF2DCE"/>
    <w:rsid w:val="00EF6BAB"/>
    <w:rsid w:val="00F01D6C"/>
    <w:rsid w:val="00F13D59"/>
    <w:rsid w:val="00F1742E"/>
    <w:rsid w:val="00F179AC"/>
    <w:rsid w:val="00F2218D"/>
    <w:rsid w:val="00F22833"/>
    <w:rsid w:val="00F30552"/>
    <w:rsid w:val="00F408A9"/>
    <w:rsid w:val="00F4104E"/>
    <w:rsid w:val="00F45FF6"/>
    <w:rsid w:val="00F46607"/>
    <w:rsid w:val="00F50D25"/>
    <w:rsid w:val="00F51895"/>
    <w:rsid w:val="00F56D3C"/>
    <w:rsid w:val="00F61356"/>
    <w:rsid w:val="00F613A5"/>
    <w:rsid w:val="00F621E6"/>
    <w:rsid w:val="00F6714D"/>
    <w:rsid w:val="00F703F3"/>
    <w:rsid w:val="00F7244A"/>
    <w:rsid w:val="00F72DA3"/>
    <w:rsid w:val="00F82267"/>
    <w:rsid w:val="00F834CB"/>
    <w:rsid w:val="00F84847"/>
    <w:rsid w:val="00F93E19"/>
    <w:rsid w:val="00FA2377"/>
    <w:rsid w:val="00FA3841"/>
    <w:rsid w:val="00FA4218"/>
    <w:rsid w:val="00FA6993"/>
    <w:rsid w:val="00FA6AE9"/>
    <w:rsid w:val="00FB2795"/>
    <w:rsid w:val="00FB4E2B"/>
    <w:rsid w:val="00FC2A92"/>
    <w:rsid w:val="00FC6953"/>
    <w:rsid w:val="00FC7560"/>
    <w:rsid w:val="00FD2942"/>
    <w:rsid w:val="00FD54CF"/>
    <w:rsid w:val="00FD5764"/>
    <w:rsid w:val="00FD6C7B"/>
    <w:rsid w:val="00FE0514"/>
    <w:rsid w:val="00FE462C"/>
    <w:rsid w:val="00FE4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18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customStyle="true" w:styleId="BezproredaChar" w:type="character">
    <w:name w:val="Bez proreda Char"/>
    <w:basedOn w:val="Zadanifontodlomka"/>
    <w:link w:val="Bezproreda"/>
    <w:uiPriority w:val="1"/>
    <w:locked/>
    <w:rsid w:val="005D5BE6"/>
    <w:rPr>
      <w:sz w:val="22"/>
    </w:rPr>
  </w:style>
  <w:style w:styleId="Bezproreda" w:type="paragraph">
    <w:name w:val="No Spacing"/>
    <w:link w:val="BezproredaChar"/>
    <w:uiPriority w:val="1"/>
    <w:qFormat/>
    <w:rsid w:val="005D5BE6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9734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34B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734B2"/>
    <w:rPr>
      <w:rFonts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734B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734B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customStyle="1" w:styleId="BezproredaChar" w:type="character">
    <w:name w:val="Bez proreda Char"/>
    <w:basedOn w:val="Zadanifontodlomka"/>
    <w:link w:val="Bezproreda"/>
    <w:uiPriority w:val="1"/>
    <w:locked/>
    <w:rsid w:val="005D5BE6"/>
    <w:rPr>
      <w:sz w:val="22"/>
    </w:rPr>
  </w:style>
  <w:style w:styleId="Bezproreda" w:type="paragraph">
    <w:name w:val="No Spacing"/>
    <w:link w:val="BezproredaChar"/>
    <w:uiPriority w:val="1"/>
    <w:qFormat/>
    <w:rsid w:val="005D5BE6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9734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34B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734B2"/>
    <w:rPr>
      <w:rFonts w:ascii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734B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734B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2018.</izvorni_sadrzaj>
    <derivirana_varijabla naziv="DomainObject.Predmet.DatumOsnivanja_1">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St-191/2018</izvorni_sadrzaj>
    <derivirana_varijabla naziv="DomainObject.Predmet.OznakaBroj_1">St-191/2018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DECIBEL d.o.o. za nautički turizam i usluge, putnička agencija u stečaju</izvorni_sadrzaj>
    <derivirana_varijabla naziv="DomainObject.Predmet.ProtustrankaFormated_1">  Stečajna masa iza DECIBEL d.o.o. za nautički turizam i usluge, putnička agencija u stečaju</derivirana_varijabla>
  </DomainObject.Predmet.ProtustrankaFormated>
  <DomainObject.Predmet.ProtustrankaFormatedOIB>
    <izvorni_sadrzaj>  Stečajna masa iza DECIBEL d.o.o. za nautički turizam i usluge, putnička agencija u stečaju, OIB 02444027750</izvorni_sadrzaj>
    <derivirana_varijabla naziv="DomainObject.Predmet.ProtustrankaFormatedOIB_1">  Stečajna masa iza DECIBEL d.o.o. za nautički turizam i usluge, putnička agencija u stečaju, OIB 02444027750</derivirana_varijabla>
  </DomainObject.Predmet.ProtustrankaFormatedOIB>
  <DomainObject.Predmet.ProtustrankaFormatedWithAdress>
    <izvorni_sadrzaj> Stečajna masa iza DECIBEL d.o.o. za nautički turizam i usluge, putnička agencija u stečaju, Đorđićeva 24, 10000 Zagreb</izvorni_sadrzaj>
    <derivirana_varijabla naziv="DomainObject.Predmet.ProtustrankaFormatedWithAdress_1"> Stečajna masa iza DECIBEL d.o.o. za nautički turizam i usluge, putnička agencija u stečaju, Đorđićeva 24, 10000 Zagreb</derivirana_varijabla>
  </DomainObject.Predmet.ProtustrankaFormatedWithAdress>
  <DomainObject.Predmet.ProtustrankaFormatedWithAdressOIB>
    <izvorni_sadrzaj> Stečajna masa iza DECIBEL d.o.o. za nautički turizam i usluge, putnička agencija u stečaju, OIB 02444027750, Đorđićeva 24, 10000 Zagreb</izvorni_sadrzaj>
    <derivirana_varijabla naziv="DomainObject.Predmet.ProtustrankaFormatedWithAdressOIB_1"> Stečajna masa iza DECIBEL d.o.o. za nautički turizam i usluge, putnička agencija u stečaju, OIB 02444027750, Đorđićeva 24, 10000 Zagreb</derivirana_varijabla>
  </DomainObject.Predmet.ProtustrankaFormatedWithAdressOIB>
  <DomainObject.Predmet.ProtustrankaWithAdress>
    <izvorni_sadrzaj>Stečajna masa iza DECIBEL d.o.o. za nautički turizam i usluge, putnička agencija u stečaju Đorđićeva 24, 10000 Zagreb</izvorni_sadrzaj>
    <derivirana_varijabla naziv="DomainObject.Predmet.ProtustrankaWithAdress_1">Stečajna masa iza DECIBEL d.o.o. za nautički turizam i usluge, putnička agencija u stečaju Đorđićeva 24, 10000 Zagreb</derivirana_varijabla>
  </DomainObject.Predmet.ProtustrankaWithAdress>
  <DomainObject.Predmet.ProtustrankaWithAdressOIB>
    <izvorni_sadrzaj>Stečajna masa iza DECIBEL d.o.o. za nautički turizam i usluge, putnička agencija u stečaju, OIB 02444027750, Đorđićeva 24, 10000 Zagreb</izvorni_sadrzaj>
    <derivirana_varijabla naziv="DomainObject.Predmet.ProtustrankaWithAdressOIB_1">Stečajna masa iza DECIBEL d.o.o. za nautički turizam i usluge, putnička agencija u stečaju, OIB 02444027750, Đorđićeva 24, 10000 Zagreb</derivirana_varijabla>
  </DomainObject.Predmet.ProtustrankaWithAdressOIB>
  <DomainObject.Predmet.ProtustrankaNazivFormated>
    <izvorni_sadrzaj>Stečajna masa iza DECIBEL d.o.o. za nautički turizam i usluge, putnička agencija u stečaju</izvorni_sadrzaj>
    <derivirana_varijabla naziv="DomainObject.Predmet.ProtustrankaNazivFormated_1">Stečajna masa iza DECIBEL d.o.o. za nautički turizam i usluge, putnička agencija u stečaju</derivirana_varijabla>
  </DomainObject.Predmet.ProtustrankaNazivFormated>
  <DomainObject.Predmet.ProtustrankaNazivFormatedOIB>
    <izvorni_sadrzaj>Stečajna masa iza DECIBEL d.o.o. za nautički turizam i usluge, putnička agencija u stečaju, OIB 02444027750</izvorni_sadrzaj>
    <derivirana_varijabla naziv="DomainObject.Predmet.ProtustrankaNazivFormatedOIB_1">Stečajna masa iza DECIBEL d.o.o. za nautički turizam i usluge, putnička agencija u stečaju, OIB 02444027750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DECIBEL d.o.o. za nautički turizam i usluge, putnička agencija u stečaju</item>
    </izvorni_sadrzaj>
    <derivirana_varijabla naziv="DomainObject.Predmet.ProtuStrankaListFormated_1">
      <item>Stečajna masa iza DECIBEL d.o.o. za nautički turizam i usluge, putnička agencija u stečaju</item>
    </derivirana_varijabla>
  </DomainObject.Predmet.ProtuStrankaListFormated>
  <DomainObject.Predmet.ProtuStrankaListFormatedOIB>
    <izvorni_sadrzaj>
      <item>Stečajna masa iza DECIBEL d.o.o. za nautički turizam i usluge, putnička agencija u stečaju, OIB 02444027750</item>
    </izvorni_sadrzaj>
    <derivirana_varijabla naziv="DomainObject.Predmet.ProtuStrankaListFormatedOIB_1">
      <item>Stečajna masa iza DECIBEL d.o.o. za nautički turizam i usluge, putnička agencija u stečaju, OIB 02444027750</item>
    </derivirana_varijabla>
  </DomainObject.Predmet.ProtuStrankaListFormatedOIB>
  <DomainObject.Predmet.ProtuStrankaListFormatedWithAdress>
    <izvorni_sadrzaj>
      <item>Stečajna masa iza DECIBEL d.o.o. za nautički turizam i usluge, putnička agencija u stečaju, Đorđićeva 24, 10000 Zagreb</item>
    </izvorni_sadrzaj>
    <derivirana_varijabla naziv="DomainObject.Predmet.ProtuStrankaListFormatedWithAdress_1">
      <item>Stečajna masa iza DECIBEL d.o.o. za nautički turizam i usluge, putnička agencija u stečaju, Đorđićeva 24, 10000 Zagreb</item>
    </derivirana_varijabla>
  </DomainObject.Predmet.ProtuStrankaListFormatedWithAdress>
  <DomainObject.Predmet.ProtuStrankaListFormatedWithAdressOIB>
    <izvorni_sadrzaj>
      <item>Stečajna masa iza DECIBEL d.o.o. za nautički turizam i usluge, putnička agencija u stečaju, OIB 02444027750, Đorđićeva 24, 10000 Zagreb</item>
    </izvorni_sadrzaj>
    <derivirana_varijabla naziv="DomainObject.Predmet.ProtuStrankaListFormatedWithAdressOIB_1">
      <item>Stečajna masa iza DECIBEL d.o.o. za nautički turizam i usluge, putnička agencija u stečaju, OIB 02444027750, Đorđićeva 24, 10000 Zagreb</item>
    </derivirana_varijabla>
  </DomainObject.Predmet.ProtuStrankaListFormatedWithAdressOIB>
  <DomainObject.Predmet.ProtuStrankaListNazivFormated>
    <izvorni_sadrzaj>
      <item>Stečajna masa iza DECIBEL d.o.o. za nautički turizam i usluge, putnička agencija u stečaju</item>
    </izvorni_sadrzaj>
    <derivirana_varijabla naziv="DomainObject.Predmet.ProtuStrankaListNazivFormated_1">
      <item>Stečajna masa iza DECIBEL d.o.o. za nautički turizam i usluge, putnička agencija u stečaju</item>
    </derivirana_varijabla>
  </DomainObject.Predmet.ProtuStrankaListNazivFormated>
  <DomainObject.Predmet.ProtuStrankaListNazivFormatedOIB>
    <izvorni_sadrzaj>
      <item>Stečajna masa iza DECIBEL d.o.o. za nautički turizam i usluge, putnička agencija u stečaju, OIB 02444027750</item>
    </izvorni_sadrzaj>
    <derivirana_varijabla naziv="DomainObject.Predmet.ProtuStrankaListNazivFormatedOIB_1">
      <item>Stečajna masa iza DECIBEL d.o.o. za nautički turizam i usluge, putnička agencija u stečaju, OIB 02444027750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DECIBEL d.o.o. za nautički turizam i usluge, putnička agencija u stečaju</izvorni_sadrzaj>
    <derivirana_varijabla naziv="DomainObject.Predmet.ProtustrankaIDrugi_1">Stečajna masa iza DECIBEL d.o.o. za nautički turizam i usluge, putnička agencija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DECIBEL d.o.o. za nautički turizam i usluge, putnička agencija u stečaju, OIB 02444027750, Đorđićeva 24, 10000 Zagreb</izvorni_sadrzaj>
    <derivirana_varijabla naziv="DomainObject.Predmet.ProtustrankaIDrugiAdressOIB_1">Stečajna masa iza DECIBEL d.o.o. za nautički turizam i usluge, putnička agencija u stečaju, OIB 02444027750,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DECIBEL d.o.o. za nautički turizam i usluge, putnička agencija u stečaju</item>
    </izvorni_sadrzaj>
    <derivirana_varijabla naziv="DomainObject.Predmet.SudioniciListNaziv_1">
      <item>Stečajna masa iza DECIBEL d.o.o. za nautički turizam i usluge, putnička agencija u stečaju</item>
    </derivirana_varijabla>
  </DomainObject.Predmet.SudioniciListNaziv>
  <DomainObject.Predmet.SudioniciListAdressOIB>
    <izvorni_sadrzaj>
      <item>Stečajna masa iza DECIBEL d.o.o. za nautički turizam i usluge, putnička agencija u stečaju, OIB 02444027750, Đorđićeva 24,10000 Zagreb</item>
    </izvorni_sadrzaj>
    <derivirana_varijabla naziv="DomainObject.Predmet.SudioniciListAdressOIB_1">
      <item>Stečajna masa iza DECIBEL d.o.o. za nautički turizam i usluge, putnička agencija u stečaju, OIB 02444027750, Đorđićeva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02444027750</item>
    </izvorni_sadrzaj>
    <derivirana_varijabla naziv="DomainObject.Predmet.SudioniciListNazivOIB_1">
      <item>, OIB 02444027750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C3A125-63AF-4B65-9F24-DCE7355A5A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556</properties:Words>
  <properties:Characters>2897</properties:Characters>
  <properties:Lines>88</properties:Lines>
  <properties:Paragraphs>34</properties:Paragraphs>
  <properties:TotalTime>1239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2016-02-16T13:25:00Z</dcterms:created>
  <dc:creator>wsadmin</dc:creator>
  <cp:lastModifiedBy>Paško Bačić</cp:lastModifiedBy>
  <cp:lastPrinted>2017-08-31T12:13:00Z</cp:lastPrinted>
  <dcterms:modified xmlns:xsi="http://www.w3.org/2001/XMLSchema-instance" xsi:type="dcterms:W3CDTF">2018-05-11T11:42:00Z</dcterms:modified>
  <cp:revision>58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(4-RJEŠENJE O UTVRĐENIM TRAŽBINAMA-I. ispitno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