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fa70" w14:paraId="424fa70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D65625" w:rsidR="00D65625">
      <w:pPr>
        <w:pStyle w:val="Tijeloteksta"/>
        <w:tabs>
          <w:tab w:pos="6930" w:val="left"/>
        </w:tabs>
        <w:jc w:val="right"/>
        <w:outlineLvl w:val="0"/>
        <w:rPr>
          <w:szCs w:val="24"/>
        </w:rPr>
      </w:pPr>
      <w:r>
        <w:rPr>
          <w:b/>
        </w:rPr>
        <w:tab/>
      </w:r>
      <w:r w:rsidR="00D65625" w:rsidRPr="00C37D5D">
        <w:rPr>
          <w:szCs w:val="24"/>
        </w:rPr>
        <w:t>40. St-</w:t>
      </w:r>
      <w:r w:rsidR="00D65625">
        <w:rPr>
          <w:szCs w:val="24"/>
        </w:rPr>
        <w:t>1270/12</w:t>
      </w:r>
    </w:p>
    <w:p w:rsidRDefault="00D65625" w:rsidP="00D65625" w:rsidR="00D65625">
      <w:pPr>
        <w:pStyle w:val="Tijeloteksta"/>
        <w:tabs>
          <w:tab w:pos="6930" w:val="left"/>
        </w:tabs>
        <w:jc w:val="right"/>
        <w:outlineLvl w:val="0"/>
      </w:pPr>
    </w:p>
    <w:p w:rsidRDefault="00D65625" w:rsidP="00D65625" w:rsidR="00D65625">
      <w:pPr>
        <w:jc w:val="center"/>
      </w:pPr>
      <w:r>
        <w:t>R E P U B L I K A  H R V A T S K A</w:t>
      </w:r>
    </w:p>
    <w:p w:rsidRDefault="00D65625" w:rsidP="00D65625" w:rsidR="00D65625" w:rsidRPr="00927E09">
      <w:pPr>
        <w:jc w:val="center"/>
      </w:pPr>
      <w:r w:rsidRPr="00927E09">
        <w:t>R J E Š E NJ E</w:t>
      </w:r>
    </w:p>
    <w:p w:rsidRDefault="00D65625" w:rsidP="00D65625" w:rsidR="00D65625">
      <w:pPr>
        <w:jc w:val="both"/>
      </w:pPr>
    </w:p>
    <w:p w:rsidRDefault="00D65625" w:rsidP="00D65625" w:rsidR="00D65625" w:rsidRPr="009C34C9">
      <w:pPr>
        <w:ind w:firstLine="708"/>
        <w:jc w:val="both"/>
      </w:pPr>
      <w:r w:rsidRPr="009C34C9">
        <w:t>TRGOVAČKI SUD U ZAGREBU po sucu Anti Galiću, kao stečajnom sucu, u stečajnom postupku nad stečajn</w:t>
      </w:r>
      <w:r>
        <w:t xml:space="preserve">a masa iza </w:t>
      </w:r>
      <w:r w:rsidRPr="009C34C9">
        <w:t>MATICA d.o.o. u stečaju, Zagreb, Crnatkova 14</w:t>
      </w:r>
      <w:r>
        <w:t>.</w:t>
      </w:r>
      <w:r w:rsidRPr="009C34C9">
        <w:t xml:space="preserve">,  dana </w:t>
      </w:r>
      <w:r>
        <w:t>25.listopada</w:t>
      </w:r>
      <w:r w:rsidRPr="009C34C9">
        <w:t xml:space="preserve"> 2018.</w:t>
      </w:r>
    </w:p>
    <w:p w:rsidRDefault="005866EA" w:rsidP="005866EA" w:rsidR="005866EA" w:rsidRPr="00006475">
      <w:pPr>
        <w:jc w:val="center"/>
        <w:rPr>
          <w:b/>
        </w:rPr>
      </w:pPr>
      <w:r w:rsidRPr="00006475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DE0E18" w:rsidR="005866EA" w:rsidRPr="00B04019">
      <w:pPr>
        <w:ind w:firstLine="720"/>
        <w:jc w:val="both"/>
      </w:pPr>
      <w:r>
        <w:t xml:space="preserve">Stečajnom </w:t>
      </w:r>
      <w:r w:rsidR="00DE0E18">
        <w:t xml:space="preserve">upravitelju </w:t>
      </w:r>
      <w:r w:rsidR="0040520B">
        <w:t xml:space="preserve">Stečajnom upravitelju Jerku Dušku Suiću iz Zagreba, Hegedušićeva 10., OIB 53510817959 </w:t>
      </w:r>
      <w:r w:rsidR="00DE0E18" w:rsidRPr="00ED1A28">
        <w:t>od</w:t>
      </w:r>
      <w:r w:rsidR="00DE0E18">
        <w:t xml:space="preserve">ređuje se nagrada za </w:t>
      </w:r>
      <w:r w:rsidR="0040520B">
        <w:t xml:space="preserve">prvu </w:t>
      </w:r>
      <w:r w:rsidR="00DE0E18">
        <w:t xml:space="preserve"> naknadnu diobu u bruto </w:t>
      </w:r>
      <w:r w:rsidR="00DE0E18" w:rsidRPr="00B04019">
        <w:t xml:space="preserve">iznosu od </w:t>
      </w:r>
      <w:r w:rsidR="0031487D" w:rsidRPr="00B04019">
        <w:t xml:space="preserve"> </w:t>
      </w:r>
      <w:r w:rsidR="00B04019" w:rsidRPr="00B04019">
        <w:rPr>
          <w:color w:val="000000"/>
        </w:rPr>
        <w:t xml:space="preserve">28.000,84 </w:t>
      </w:r>
      <w:r w:rsidR="0031487D" w:rsidRPr="00B04019">
        <w:t xml:space="preserve"> </w:t>
      </w:r>
      <w:r w:rsidR="0098365D" w:rsidRPr="00B04019">
        <w:t>kn</w:t>
      </w:r>
      <w:r w:rsidR="00DE0E18" w:rsidRPr="00B04019">
        <w:t xml:space="preserve">. </w:t>
      </w:r>
    </w:p>
    <w:p w:rsidRDefault="00BB785C" w:rsidP="00DE0E18" w:rsidR="00BB785C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147B68" w:rsidR="00D978FC">
      <w:pPr>
        <w:ind w:firstLine="720"/>
        <w:jc w:val="both"/>
      </w:pPr>
      <w:r>
        <w:t xml:space="preserve">Podneskom od </w:t>
      </w:r>
      <w:r w:rsidR="00B04019">
        <w:t>26.rujna</w:t>
      </w:r>
      <w:r w:rsidR="00C529D3">
        <w:t xml:space="preserve"> </w:t>
      </w:r>
      <w:r>
        <w:t>201</w:t>
      </w:r>
      <w:r w:rsidR="00754A4E">
        <w:t>7</w:t>
      </w:r>
      <w:r>
        <w:t xml:space="preserve">. stečajni je upravitelj </w:t>
      </w:r>
      <w:r w:rsidR="00B04019">
        <w:t xml:space="preserve">predložio nastavak postupka radi </w:t>
      </w:r>
      <w:r w:rsidR="00D978FC">
        <w:t xml:space="preserve">prve </w:t>
      </w:r>
      <w:r w:rsidR="00B04019">
        <w:t>naknadne diobe</w:t>
      </w:r>
      <w:r w:rsidR="00D978FC">
        <w:t>, te namirenjem vjerovnika tom diobom u iznosu do 200.007,00 kn.</w:t>
      </w:r>
    </w:p>
    <w:p w:rsidRDefault="00C60CEE" w:rsidP="00C60CEE" w:rsidR="00C60CEE">
      <w:pPr>
        <w:ind w:firstLine="720"/>
        <w:jc w:val="both"/>
      </w:pPr>
    </w:p>
    <w:p w:rsidRDefault="00C60CEE" w:rsidP="00C60CEE" w:rsidR="00C60CEE">
      <w:pPr>
        <w:ind w:firstLine="720"/>
        <w:jc w:val="both"/>
      </w:pPr>
      <w:r>
        <w:t xml:space="preserve">Prema članku 29. stavak 1. Stečajnog zakona (NN br. 44/96, 29/99, 129/00, 123/03, 82/06,  116/10; 25/12 i 133/12, dalje SZ), koji </w:t>
      </w:r>
      <w:r w:rsidR="00D978FC">
        <w:t xml:space="preserve">Zakon </w:t>
      </w:r>
      <w:r>
        <w:t>se u ovom stečajnom postupku primjenjuje temeljem odredbe članka 441. stavak 1. Stečajnog zakon (NN br. 71/15</w:t>
      </w:r>
      <w:r w:rsidR="00D978FC">
        <w:t xml:space="preserve"> i 104/17</w:t>
      </w:r>
      <w:r>
        <w:t>),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</w:t>
      </w:r>
      <w:r w:rsidR="00B034A5">
        <w:t>2</w:t>
      </w:r>
      <w:r>
        <w:t xml:space="preserve">. Uredbe </w:t>
      </w:r>
      <w:r w:rsidR="00BD389F">
        <w:t>o kriterijima i načinu obračuna i plaćanja nagrada stečajnim upraviteljima (N.N.br. 105/15., dalje: Uredba)</w:t>
      </w:r>
      <w:r>
        <w:t xml:space="preserve"> za poslove obavljene nakon stupanja na snagu Uredbe,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B034A5" w:rsidP="005866EA" w:rsidR="002636B4">
      <w:pPr>
        <w:ind w:firstLine="720"/>
        <w:jc w:val="both"/>
      </w:pPr>
      <w:r>
        <w:t xml:space="preserve">Člankom 13. stavak 1. Uredbe propisano je kako se u slučaju kada se stečajni postupak nastavlja radi naknadne diobe ili se provodi nad imovinom pravne osobe koja je prestala postojati, stečajnom </w:t>
      </w:r>
      <w:r w:rsidR="002636B4">
        <w:t>upravitelju, nagrada, dodatna nagrada, i posebna nagrada, određuje se u skladu s</w:t>
      </w:r>
      <w:r w:rsidR="00CC5885">
        <w:t>a</w:t>
      </w:r>
      <w:r w:rsidR="002636B4">
        <w:t xml:space="preserve"> </w:t>
      </w:r>
      <w:r w:rsidR="00CC5885">
        <w:t xml:space="preserve">tom </w:t>
      </w:r>
      <w:r w:rsidR="002636B4">
        <w:t xml:space="preserve">Uredbom. </w:t>
      </w:r>
    </w:p>
    <w:p w:rsidRDefault="002636B4" w:rsidP="005866EA" w:rsidR="00B034A5">
      <w:pPr>
        <w:ind w:firstLine="720"/>
        <w:jc w:val="both"/>
      </w:pPr>
      <w:r>
        <w:t xml:space="preserve">Prema </w:t>
      </w:r>
      <w:r w:rsidR="00CC5885">
        <w:t xml:space="preserve">stavki 2. istog članka </w:t>
      </w:r>
      <w:r>
        <w:t xml:space="preserve"> osnovica za utvrđivanje nagrade iz stavka 1. je iznos koji će se naknadnom diobom isplatiti vjerovnicima.</w:t>
      </w:r>
      <w:r w:rsidR="00B034A5">
        <w:t xml:space="preserve"> </w:t>
      </w:r>
    </w:p>
    <w:p w:rsidRDefault="00B034A5" w:rsidP="005866EA" w:rsidR="00B034A5">
      <w:pPr>
        <w:ind w:firstLine="720"/>
        <w:jc w:val="both"/>
      </w:pPr>
    </w:p>
    <w:p w:rsidRDefault="00163EC4" w:rsidP="005866EA" w:rsidR="00CC5885">
      <w:pPr>
        <w:ind w:firstLine="720"/>
        <w:jc w:val="both"/>
      </w:pPr>
      <w:r>
        <w:t xml:space="preserve">Odredbom </w:t>
      </w:r>
      <w:r w:rsidR="005866EA">
        <w:t xml:space="preserve">članku 7. Uredbe </w:t>
      </w:r>
      <w:r w:rsidR="00CC5885">
        <w:t xml:space="preserve">propisan je sustav postotnih razreda prema ukupnoj vrijednosti unovčene stečajne mase sa regresivnim tendencijama kod većih iznosa, maximaliziran člankom 6. Uredbe 15 (ne više od 630.000,00 kn). </w:t>
      </w:r>
      <w:r w:rsidR="00242186">
        <w:t xml:space="preserve"> Kod naknadne diobe, </w:t>
      </w:r>
      <w:r w:rsidR="00242186">
        <w:lastRenderedPageBreak/>
        <w:t>umjesto vrijednosti unovčene stečajne mase, osnovicu za obračun predstavlja iznos koji će se naknadnom diobom isplatiti vjerovnicima</w:t>
      </w:r>
      <w:r w:rsidR="002103C6">
        <w:t xml:space="preserve"> (članak 13. stavak 2. Uredbe)</w:t>
      </w:r>
      <w:r w:rsidR="00242186">
        <w:t xml:space="preserve">. </w:t>
      </w:r>
    </w:p>
    <w:p w:rsidRDefault="00B54EEE" w:rsidP="005866EA" w:rsidR="005866EA">
      <w:pPr>
        <w:ind w:firstLine="720"/>
        <w:jc w:val="both"/>
      </w:pPr>
      <w:r>
        <w:t>Sukladno članku 7. Uredbe n</w:t>
      </w:r>
      <w:r w:rsidR="005866EA">
        <w:t>agrada stečajnom upravitelju s osnove vrijednosti unovčene stečajne mase</w:t>
      </w:r>
      <w:r w:rsidR="00242186">
        <w:t xml:space="preserve"> (iznosa koji će se isplatiti vjerovnicima n</w:t>
      </w:r>
      <w:r>
        <w:t xml:space="preserve">aknadnom diobom </w:t>
      </w:r>
      <w:r w:rsidR="002103C6">
        <w:t xml:space="preserve">- </w:t>
      </w:r>
      <w:r>
        <w:t xml:space="preserve">članak 13. stavak 2. Uredbe) </w:t>
      </w:r>
      <w:r w:rsidR="005866EA">
        <w:t xml:space="preserve"> obračunava se primjenom tablica vrijednosti </w:t>
      </w:r>
      <w:r w:rsidR="002103C6">
        <w:t xml:space="preserve">iznosa koji će se isplatiti vjerovnicima </w:t>
      </w:r>
      <w:r w:rsidR="005866EA">
        <w:t>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B54EEE" w:rsidP="005866EA" w:rsidR="005866EA">
      <w:pPr>
        <w:ind w:firstLine="720"/>
        <w:jc w:val="both"/>
      </w:pPr>
      <w:r>
        <w:t xml:space="preserve">Naprijed navedeni </w:t>
      </w:r>
      <w:r w:rsidR="005866EA">
        <w:t xml:space="preserve">postotni razredi </w:t>
      </w:r>
      <w:r>
        <w:t xml:space="preserve">su </w:t>
      </w:r>
      <w:r w:rsidR="005866EA">
        <w:t xml:space="preserve">određeni  riječima  </w:t>
      </w:r>
      <w:r w:rsidR="005866EA" w:rsidRPr="004E0D9B">
        <w:rPr>
          <w:u w:val="single"/>
        </w:rPr>
        <w:t>od</w:t>
      </w:r>
      <w:r w:rsidR="005866EA">
        <w:t xml:space="preserve">  (iznosa)  </w:t>
      </w:r>
      <w:r w:rsidR="005866EA" w:rsidRPr="004E0D9B">
        <w:rPr>
          <w:u w:val="single"/>
        </w:rPr>
        <w:t>do</w:t>
      </w:r>
      <w:r w:rsidR="005866EA">
        <w:t xml:space="preserve"> (iznosa), s tim da je prvi postotni razred određen riječju </w:t>
      </w:r>
      <w:r w:rsidR="005866EA" w:rsidRPr="00F5560C">
        <w:rPr>
          <w:u w:val="single"/>
        </w:rPr>
        <w:t>do</w:t>
      </w:r>
      <w:r w:rsidR="005866EA">
        <w:t xml:space="preserve"> (</w:t>
      </w:r>
      <w:r w:rsidR="008F0CAC">
        <w:t>iznosa koji će se isplatiti vjerovnicima naknadnom diobom</w:t>
      </w:r>
      <w:r w:rsidR="005866EA">
        <w:t xml:space="preserve">), a zadnji postotni razred određen riječju </w:t>
      </w:r>
      <w:r w:rsidR="005866EA" w:rsidRPr="00F5560C">
        <w:rPr>
          <w:u w:val="single"/>
        </w:rPr>
        <w:t>na razliku iznad</w:t>
      </w:r>
      <w:r w:rsidR="005866EA">
        <w:t xml:space="preserve"> (</w:t>
      </w:r>
      <w:r w:rsidR="008F0CAC">
        <w:t>iznosa koji će se isplatiti vjerovnicima naknadnom diobom</w:t>
      </w:r>
      <w:r w:rsidR="005866EA">
        <w:t>).</w:t>
      </w:r>
    </w:p>
    <w:p w:rsidRDefault="005866EA" w:rsidP="005866EA" w:rsidR="005866EA">
      <w:pPr>
        <w:ind w:firstLine="720"/>
        <w:jc w:val="both"/>
      </w:pPr>
    </w:p>
    <w:p w:rsidRDefault="005D18F1" w:rsidP="005866EA" w:rsidR="005866EA">
      <w:pPr>
        <w:ind w:firstLine="720"/>
        <w:jc w:val="both"/>
      </w:pPr>
      <w:r>
        <w:t xml:space="preserve">Kako će </w:t>
      </w:r>
      <w:r w:rsidR="005866EA">
        <w:t xml:space="preserve">dakle stečajni upravitelj </w:t>
      </w:r>
      <w:r>
        <w:t xml:space="preserve">prvom </w:t>
      </w:r>
      <w:r w:rsidR="00163EC4">
        <w:t>naknadnom diobom namir</w:t>
      </w:r>
      <w:r>
        <w:t>ti</w:t>
      </w:r>
      <w:r w:rsidR="00163EC4">
        <w:t xml:space="preserve"> vjerovnike za iznos od 4</w:t>
      </w:r>
      <w:r>
        <w:t>200.007,00</w:t>
      </w:r>
      <w:r w:rsidR="00163EC4">
        <w:t xml:space="preserve"> kn, to mu </w:t>
      </w:r>
      <w:r w:rsidR="000501DE">
        <w:t xml:space="preserve">temeljem </w:t>
      </w:r>
      <w:r w:rsidR="008F0CAC">
        <w:t>unovčene osnovice (</w:t>
      </w:r>
      <w:r w:rsidR="000501DE">
        <w:t>članka 13. stavak 2. Uredbe</w:t>
      </w:r>
      <w:r w:rsidR="008F0CAC">
        <w:t xml:space="preserve">), a </w:t>
      </w:r>
      <w:r w:rsidR="000501DE">
        <w:t xml:space="preserve">  </w:t>
      </w:r>
      <w:r w:rsidR="005866EA">
        <w:t>primjenom članka 7. Uredbe</w:t>
      </w:r>
      <w:r w:rsidR="000501DE">
        <w:t xml:space="preserve">, </w:t>
      </w:r>
      <w:r w:rsidR="005866EA">
        <w:t>pripada nagrada i to:</w:t>
      </w:r>
    </w:p>
    <w:tbl>
      <w:tblPr>
        <w:tblW w:type="dxa" w:w="7301"/>
        <w:tblLook w:val="04A0" w:noVBand="1" w:noHBand="0" w:lastColumn="0" w:firstColumn="1" w:lastRow="0" w:firstRow="1"/>
      </w:tblPr>
      <w:tblGrid>
        <w:gridCol w:w="2057"/>
        <w:gridCol w:w="2057"/>
        <w:gridCol w:w="1131"/>
        <w:gridCol w:w="2056"/>
      </w:tblGrid>
      <w:tr w:rsidTr="00B04019" w:rsidR="0040520B" w:rsidRPr="002B0BFE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>Od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>Do</w:t>
            </w: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>% naknade</w:t>
            </w:r>
          </w:p>
        </w:tc>
        <w:tc>
          <w:tcPr>
            <w:tcW w:type="dxa" w:w="20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 xml:space="preserve"> Iznos naknade </w:t>
            </w:r>
          </w:p>
        </w:tc>
      </w:tr>
      <w:tr w:rsidTr="00B04019" w:rsidR="0040520B" w:rsidRPr="002B0BFE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 xml:space="preserve">                              -      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 xml:space="preserve">            100.000,00    </w:t>
            </w: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jc w:val="right"/>
              <w:rPr>
                <w:color w:val="000000"/>
              </w:rPr>
            </w:pPr>
            <w:r w:rsidRPr="002B0BFE">
              <w:rPr>
                <w:color w:val="000000"/>
              </w:rPr>
              <w:t>16%</w:t>
            </w:r>
          </w:p>
        </w:tc>
        <w:tc>
          <w:tcPr>
            <w:tcW w:type="dxa" w:w="20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 xml:space="preserve">      16.000,00    </w:t>
            </w:r>
          </w:p>
        </w:tc>
      </w:tr>
      <w:tr w:rsidTr="00B04019" w:rsidR="0040520B" w:rsidRPr="002B0BFE">
        <w:trPr>
          <w:trHeight w:val="300"/>
        </w:trPr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 xml:space="preserve">            100.000,01    </w:t>
            </w:r>
          </w:p>
        </w:tc>
        <w:tc>
          <w:tcPr>
            <w:tcW w:type="dxa" w:w="20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 xml:space="preserve">            300.000,00    </w:t>
            </w: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jc w:val="right"/>
              <w:rPr>
                <w:color w:val="000000"/>
              </w:rPr>
            </w:pPr>
            <w:r w:rsidRPr="002B0BFE">
              <w:rPr>
                <w:color w:val="000000"/>
              </w:rPr>
              <w:t>12%</w:t>
            </w:r>
          </w:p>
        </w:tc>
        <w:tc>
          <w:tcPr>
            <w:tcW w:type="dxa" w:w="20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 xml:space="preserve">      12.000,84    </w:t>
            </w:r>
          </w:p>
        </w:tc>
      </w:tr>
      <w:tr w:rsidTr="00B04019" w:rsidR="0040520B" w:rsidRPr="002B0BFE">
        <w:trPr>
          <w:trHeight w:val="300"/>
        </w:trPr>
        <w:tc>
          <w:tcPr>
            <w:tcW w:type="dxa" w:w="524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jc w:val="center"/>
              <w:rPr>
                <w:color w:val="000000"/>
              </w:rPr>
            </w:pPr>
            <w:r w:rsidRPr="002B0BFE">
              <w:rPr>
                <w:color w:val="000000"/>
              </w:rPr>
              <w:t>Ukupna nagrada stečajnom upravitelju</w:t>
            </w:r>
          </w:p>
        </w:tc>
        <w:tc>
          <w:tcPr>
            <w:tcW w:type="dxa" w:w="20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0520B" w:rsidR="0040520B" w:rsidRPr="002B0BFE">
            <w:pPr>
              <w:rPr>
                <w:color w:val="000000"/>
              </w:rPr>
            </w:pPr>
            <w:r w:rsidRPr="002B0BFE">
              <w:rPr>
                <w:color w:val="000000"/>
              </w:rPr>
              <w:t xml:space="preserve">                  28.000,84    </w:t>
            </w:r>
          </w:p>
        </w:tc>
      </w:tr>
    </w:tbl>
    <w:p w:rsidRDefault="005866EA" w:rsidP="005866EA" w:rsidR="005866EA">
      <w:pPr>
        <w:ind w:firstLine="720"/>
        <w:jc w:val="both"/>
      </w:pPr>
    </w:p>
    <w:p w:rsidRDefault="005866EA" w:rsidP="005866EA" w:rsidR="005866EA">
      <w:pPr>
        <w:jc w:val="both"/>
      </w:pPr>
      <w:r>
        <w:tab/>
        <w:t>Prema odredbi članka 15. Uredbe svi iznosi koji se primjenjuju Uredbom su bruto iznosi.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</w:t>
      </w:r>
      <w:r w:rsidR="006413BA">
        <w:t xml:space="preserve">kako </w:t>
      </w:r>
      <w:r w:rsidR="00D66F4E">
        <w:t>će</w:t>
      </w:r>
      <w:r w:rsidR="006413BA">
        <w:t xml:space="preserve"> stečajni upravitelj </w:t>
      </w:r>
      <w:r w:rsidR="00D66F4E">
        <w:t>prvom</w:t>
      </w:r>
      <w:r w:rsidR="006413BA">
        <w:t xml:space="preserve"> naknadnom diobom namiri</w:t>
      </w:r>
      <w:r w:rsidR="00D66F4E">
        <w:t>ti</w:t>
      </w:r>
      <w:r w:rsidR="006413BA">
        <w:t xml:space="preserve"> vjerovnike za iznos od </w:t>
      </w:r>
      <w:r w:rsidR="00D66F4E">
        <w:t>2090.007,00</w:t>
      </w:r>
      <w:r w:rsidR="006413BA">
        <w:t xml:space="preserve"> kn</w:t>
      </w:r>
      <w:r>
        <w:t xml:space="preserve"> </w:t>
      </w:r>
      <w:r w:rsidR="006B20C6">
        <w:t xml:space="preserve">temeljem </w:t>
      </w:r>
      <w:r w:rsidR="006413BA">
        <w:t xml:space="preserve">članka 13. stavak 1. i 2. Uredbe, </w:t>
      </w:r>
      <w:r w:rsidR="0098365D">
        <w:t>u vezi</w:t>
      </w:r>
      <w:r w:rsidR="006413BA">
        <w:t xml:space="preserve"> članka 7. Uredbe </w:t>
      </w:r>
      <w:r>
        <w:t xml:space="preserve">pripada </w:t>
      </w:r>
      <w:r w:rsidR="0098365D">
        <w:t xml:space="preserve">mu </w:t>
      </w:r>
      <w:r>
        <w:t xml:space="preserve">nagrada u bruto iznos od </w:t>
      </w:r>
      <w:r w:rsidR="00D66F4E">
        <w:t>28.008,84 kn</w:t>
      </w:r>
      <w:r>
        <w:t>n</w:t>
      </w:r>
    </w:p>
    <w:p w:rsidRDefault="005866EA" w:rsidP="005866EA" w:rsidR="005866EA">
      <w:pPr>
        <w:jc w:val="center"/>
      </w:pPr>
    </w:p>
    <w:p w:rsidRDefault="005866EA" w:rsidP="00B67F51" w:rsidR="00B67F51">
      <w:pPr>
        <w:jc w:val="center"/>
      </w:pPr>
      <w:r>
        <w:t xml:space="preserve">Zagreb, </w:t>
      </w:r>
      <w:r w:rsidR="002B0BFE">
        <w:t>25.listopada</w:t>
      </w:r>
      <w:r>
        <w:t xml:space="preserve"> 201</w:t>
      </w:r>
      <w:r w:rsidR="002B0BFE">
        <w:t>8</w:t>
      </w:r>
      <w:r>
        <w:t xml:space="preserve">. </w:t>
      </w:r>
    </w:p>
    <w:p w:rsidRDefault="005866EA" w:rsidP="00B67F51" w:rsidR="005866EA">
      <w:pPr>
        <w:ind w:firstLine="708" w:left="4956"/>
        <w:jc w:val="center"/>
      </w:pPr>
      <w:r>
        <w:t xml:space="preserve">                                       Sudac:</w:t>
      </w:r>
    </w:p>
    <w:p w:rsidRDefault="005866EA" w:rsidP="00B67F51" w:rsidR="005866EA">
      <w:pPr>
        <w:jc w:val="right"/>
      </w:pPr>
      <w:r>
        <w:t xml:space="preserve">Ante Galić </w:t>
      </w:r>
      <w:r w:rsidR="00AA0FC5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AA0FC5" w:rsidP="00AA0FC5" w:rsidR="00AA0FC5">
      <w:pPr>
        <w:ind w:firstLine="708" w:left="4248"/>
        <w:jc w:val="both"/>
      </w:pPr>
      <w:r>
        <w:t>Za točnost otpravka, ovlašteni službenik:</w:t>
      </w:r>
    </w:p>
    <w:p w:rsidRDefault="00AA0FC5" w:rsidP="00422EE0" w:rsidR="00AA0FC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15686" w:rsidP="005866EA" w:rsidR="00115686">
      <w:pPr>
        <w:ind w:firstLine="720"/>
        <w:jc w:val="both"/>
      </w:pPr>
    </w:p>
    <w:sectPr w:rsidSect="001D2443" w:rsidR="0011568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D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</w:t>
    </w:r>
    <w:r w:rsidR="005D18F1">
      <w:tab/>
    </w:r>
    <w:r>
      <w:t xml:space="preserve"> </w:t>
    </w:r>
    <w:r w:rsidR="005866EA">
      <w:t>40. St</w:t>
    </w:r>
    <w:r w:rsidR="00AE55B8">
      <w:t>-</w:t>
    </w:r>
    <w:r w:rsidR="005D18F1">
      <w:t>1270</w:t>
    </w:r>
    <w:r w:rsidR="005866EA">
      <w:t>/</w:t>
    </w:r>
    <w:r w:rsidR="00163EC4">
      <w:t>1</w:t>
    </w:r>
    <w:r w:rsidR="005D18F1">
      <w:t>2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475"/>
    <w:rsid w:val="000075E1"/>
    <w:rsid w:val="00007717"/>
    <w:rsid w:val="00024785"/>
    <w:rsid w:val="000501DE"/>
    <w:rsid w:val="00052561"/>
    <w:rsid w:val="0006337A"/>
    <w:rsid w:val="00064DD7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15686"/>
    <w:rsid w:val="00121C3F"/>
    <w:rsid w:val="001360D7"/>
    <w:rsid w:val="001459C7"/>
    <w:rsid w:val="00147B68"/>
    <w:rsid w:val="001577E4"/>
    <w:rsid w:val="00163EC4"/>
    <w:rsid w:val="0017575A"/>
    <w:rsid w:val="00180A63"/>
    <w:rsid w:val="001A101B"/>
    <w:rsid w:val="001A616B"/>
    <w:rsid w:val="001B20B3"/>
    <w:rsid w:val="001C3161"/>
    <w:rsid w:val="001D2443"/>
    <w:rsid w:val="001E3D93"/>
    <w:rsid w:val="001F1881"/>
    <w:rsid w:val="00202649"/>
    <w:rsid w:val="00205368"/>
    <w:rsid w:val="002103C6"/>
    <w:rsid w:val="002131BA"/>
    <w:rsid w:val="002251CD"/>
    <w:rsid w:val="0024046F"/>
    <w:rsid w:val="00242186"/>
    <w:rsid w:val="00243321"/>
    <w:rsid w:val="00243B55"/>
    <w:rsid w:val="002452F2"/>
    <w:rsid w:val="00245E5F"/>
    <w:rsid w:val="00253495"/>
    <w:rsid w:val="002636B4"/>
    <w:rsid w:val="00264341"/>
    <w:rsid w:val="0027207A"/>
    <w:rsid w:val="00282033"/>
    <w:rsid w:val="00285FE0"/>
    <w:rsid w:val="0029135F"/>
    <w:rsid w:val="002A271C"/>
    <w:rsid w:val="002B0BFE"/>
    <w:rsid w:val="002C4476"/>
    <w:rsid w:val="002D5187"/>
    <w:rsid w:val="002E0389"/>
    <w:rsid w:val="00300EBC"/>
    <w:rsid w:val="0031487D"/>
    <w:rsid w:val="00317F97"/>
    <w:rsid w:val="00325C8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40520B"/>
    <w:rsid w:val="00410C13"/>
    <w:rsid w:val="00412B30"/>
    <w:rsid w:val="004721ED"/>
    <w:rsid w:val="00491AB1"/>
    <w:rsid w:val="00496BFD"/>
    <w:rsid w:val="004A0F64"/>
    <w:rsid w:val="004F21ED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D18F1"/>
    <w:rsid w:val="005E4C75"/>
    <w:rsid w:val="005E5A41"/>
    <w:rsid w:val="005F3816"/>
    <w:rsid w:val="005F3E59"/>
    <w:rsid w:val="005F5711"/>
    <w:rsid w:val="006413BA"/>
    <w:rsid w:val="006776F8"/>
    <w:rsid w:val="00682E96"/>
    <w:rsid w:val="0069472B"/>
    <w:rsid w:val="006B20C6"/>
    <w:rsid w:val="006C0093"/>
    <w:rsid w:val="006C116B"/>
    <w:rsid w:val="006E2618"/>
    <w:rsid w:val="0070616F"/>
    <w:rsid w:val="0072602F"/>
    <w:rsid w:val="007343D3"/>
    <w:rsid w:val="007374C7"/>
    <w:rsid w:val="00754A4E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668B3"/>
    <w:rsid w:val="00867034"/>
    <w:rsid w:val="00880396"/>
    <w:rsid w:val="00881D1D"/>
    <w:rsid w:val="008917E8"/>
    <w:rsid w:val="00897B1D"/>
    <w:rsid w:val="008A136C"/>
    <w:rsid w:val="008B33CD"/>
    <w:rsid w:val="008F05A9"/>
    <w:rsid w:val="008F0CAC"/>
    <w:rsid w:val="00901B73"/>
    <w:rsid w:val="009222E9"/>
    <w:rsid w:val="0092396E"/>
    <w:rsid w:val="00923D35"/>
    <w:rsid w:val="00926B2C"/>
    <w:rsid w:val="00927BF2"/>
    <w:rsid w:val="009439CA"/>
    <w:rsid w:val="00973D51"/>
    <w:rsid w:val="0098365D"/>
    <w:rsid w:val="009C1C3B"/>
    <w:rsid w:val="009C6D30"/>
    <w:rsid w:val="00A21501"/>
    <w:rsid w:val="00A31301"/>
    <w:rsid w:val="00A652A7"/>
    <w:rsid w:val="00A661BD"/>
    <w:rsid w:val="00A6763A"/>
    <w:rsid w:val="00A80CCD"/>
    <w:rsid w:val="00A87E4D"/>
    <w:rsid w:val="00A9007C"/>
    <w:rsid w:val="00AA0FC5"/>
    <w:rsid w:val="00AB71DB"/>
    <w:rsid w:val="00AC2EFA"/>
    <w:rsid w:val="00AC6063"/>
    <w:rsid w:val="00AE4D35"/>
    <w:rsid w:val="00AE55B8"/>
    <w:rsid w:val="00AF57F1"/>
    <w:rsid w:val="00B009F8"/>
    <w:rsid w:val="00B00A10"/>
    <w:rsid w:val="00B034A5"/>
    <w:rsid w:val="00B04019"/>
    <w:rsid w:val="00B04FE7"/>
    <w:rsid w:val="00B07A8F"/>
    <w:rsid w:val="00B15B4A"/>
    <w:rsid w:val="00B465E2"/>
    <w:rsid w:val="00B5356F"/>
    <w:rsid w:val="00B54EEE"/>
    <w:rsid w:val="00B57FBD"/>
    <w:rsid w:val="00B67F51"/>
    <w:rsid w:val="00B902ED"/>
    <w:rsid w:val="00BB7584"/>
    <w:rsid w:val="00BB785C"/>
    <w:rsid w:val="00BD389F"/>
    <w:rsid w:val="00C058C9"/>
    <w:rsid w:val="00C12DF9"/>
    <w:rsid w:val="00C22123"/>
    <w:rsid w:val="00C2261C"/>
    <w:rsid w:val="00C35162"/>
    <w:rsid w:val="00C4533D"/>
    <w:rsid w:val="00C50F38"/>
    <w:rsid w:val="00C529D3"/>
    <w:rsid w:val="00C60CEE"/>
    <w:rsid w:val="00C84A8C"/>
    <w:rsid w:val="00C93351"/>
    <w:rsid w:val="00CA29DB"/>
    <w:rsid w:val="00CB2F05"/>
    <w:rsid w:val="00CB7414"/>
    <w:rsid w:val="00CC5885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327F9"/>
    <w:rsid w:val="00D4326A"/>
    <w:rsid w:val="00D46697"/>
    <w:rsid w:val="00D55987"/>
    <w:rsid w:val="00D57AC9"/>
    <w:rsid w:val="00D65625"/>
    <w:rsid w:val="00D66F4E"/>
    <w:rsid w:val="00D94DFC"/>
    <w:rsid w:val="00D978FC"/>
    <w:rsid w:val="00DB2501"/>
    <w:rsid w:val="00DB2873"/>
    <w:rsid w:val="00DD5D5D"/>
    <w:rsid w:val="00DD7BB0"/>
    <w:rsid w:val="00DE0E18"/>
    <w:rsid w:val="00E00585"/>
    <w:rsid w:val="00E04F68"/>
    <w:rsid w:val="00E17D33"/>
    <w:rsid w:val="00E2104F"/>
    <w:rsid w:val="00E25F85"/>
    <w:rsid w:val="00E60F0B"/>
    <w:rsid w:val="00E63731"/>
    <w:rsid w:val="00E71B72"/>
    <w:rsid w:val="00E749A5"/>
    <w:rsid w:val="00E74F7D"/>
    <w:rsid w:val="00E86A79"/>
    <w:rsid w:val="00EA1A2B"/>
    <w:rsid w:val="00EB0A95"/>
    <w:rsid w:val="00EB7EF3"/>
    <w:rsid w:val="00ED3A5D"/>
    <w:rsid w:val="00ED6B92"/>
    <w:rsid w:val="00EE3BE3"/>
    <w:rsid w:val="00EE5B40"/>
    <w:rsid w:val="00EF1647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063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3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063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3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27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2012.</izvorni_sadrzaj>
    <derivirana_varijabla naziv="DomainObject.Predmet.DatumOsnivanja_1">20.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2015.</izvorni_sadrzaj>
    <derivirana_varijabla naziv="DomainObject.Predmet.DatumRjesavanja_1">25.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St-1270/2012</izvorni_sadrzaj>
    <derivirana_varijabla naziv="DomainObject.Predmet.OznakaBroj_1">St-1270/2012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promet roba i usluga</izvorni_sadrzaj>
    <derivirana_varijabla naziv="DomainObject.Predmet.ProtustrankaFormated_1">  MATICA d.o.o. za promet roba i usluga</derivirana_varijabla>
  </DomainObject.Predmet.ProtustrankaFormated>
  <DomainObject.Predmet.ProtustrankaFormatedOIB>
    <izvorni_sadrzaj>  MATICA d.o.o. za promet roba i usluga, OIB 77112691499</izvorni_sadrzaj>
    <derivirana_varijabla naziv="DomainObject.Predmet.ProtustrankaFormatedOIB_1">  MATICA d.o.o. za promet roba i usluga, OIB 77112691499</derivirana_varijabla>
  </DomainObject.Predmet.ProtustrankaFormatedOIB>
  <DomainObject.Predmet.ProtustrankaFormatedWithAdress>
    <izvorni_sadrzaj> MATICA d.o.o. za promet roba i usluga, Crnatkova 14, 10000 Zagreb</izvorni_sadrzaj>
    <derivirana_varijabla naziv="DomainObject.Predmet.ProtustrankaFormatedWithAdress_1"> MATICA d.o.o. za promet roba i usluga, Crnatkova 14, 10000 Zagreb</derivirana_varijabla>
  </DomainObject.Predmet.ProtustrankaFormatedWithAdress>
  <DomainObject.Predmet.ProtustrankaFormatedWithAdressOIB>
    <izvorni_sadrzaj> MATICA d.o.o. za promet roba i usluga, OIB 77112691499, Crnatkova 14, 10000 Zagreb</izvorni_sadrzaj>
    <derivirana_varijabla naziv="DomainObject.Predmet.ProtustrankaFormatedWithAdressOIB_1"> MATICA d.o.o. za promet roba i usluga, OIB 77112691499, Crnatkova 14, 10000 Zagreb</derivirana_varijabla>
  </DomainObject.Predmet.ProtustrankaFormatedWithAdressOIB>
  <DomainObject.Predmet.ProtustrankaWithAdress>
    <izvorni_sadrzaj>MATICA d.o.o. za promet roba i usluga Crnatkova 14, 10000 Zagreb</izvorni_sadrzaj>
    <derivirana_varijabla naziv="DomainObject.Predmet.ProtustrankaWithAdress_1">MATICA d.o.o. za promet roba i usluga Crnatkova 14, 10000 Zagreb</derivirana_varijabla>
  </DomainObject.Predmet.ProtustrankaWithAdress>
  <DomainObject.Predmet.ProtustrankaWithAdressOIB>
    <izvorni_sadrzaj>MATICA d.o.o. za promet roba i usluga, OIB 77112691499, Crnatkova 14, 10000 Zagreb</izvorni_sadrzaj>
    <derivirana_varijabla naziv="DomainObject.Predmet.ProtustrankaWithAdressOIB_1">MATICA d.o.o. za promet roba i usluga, OIB 77112691499, Crnatkova 14, 10000 Zagreb</derivirana_varijabla>
  </DomainObject.Predmet.ProtustrankaWithAdressOIB>
  <DomainObject.Predmet.ProtustrankaNazivFormated>
    <izvorni_sadrzaj>MATICA d.o.o. za promet roba i usluga</izvorni_sadrzaj>
    <derivirana_varijabla naziv="DomainObject.Predmet.ProtustrankaNazivFormated_1">MATICA d.o.o. za promet roba i usluga</derivirana_varijabla>
  </DomainObject.Predmet.ProtustrankaNazivFormated>
  <DomainObject.Predmet.ProtustrankaNazivFormatedOIB>
    <izvorni_sadrzaj>MATICA d.o.o. za promet roba i usluga, OIB 77112691499</izvorni_sadrzaj>
    <derivirana_varijabla naziv="DomainObject.Predmet.ProtustrankaNazivFormatedOIB_1">MATICA d.o.o. za promet roba i usluga, OIB 77112691499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MATICA d.o.o. za promet roba i usluga</item>
    </izvorni_sadrzaj>
    <derivirana_varijabla naziv="DomainObject.Predmet.ProtuStrankaListFormated_1">
      <item>MATICA d.o.o. za promet roba i usluga</item>
    </derivirana_varijabla>
  </DomainObject.Predmet.ProtuStrankaListFormated>
  <DomainObject.Predmet.ProtuStrankaListFormatedOIB>
    <izvorni_sadrzaj>
      <item>MATICA d.o.o. za promet roba i usluga, OIB 77112691499</item>
    </izvorni_sadrzaj>
    <derivirana_varijabla naziv="DomainObject.Predmet.ProtuStrankaListFormatedOIB_1">
      <item>MATICA d.o.o. za promet roba i usluga, OIB 77112691499</item>
    </derivirana_varijabla>
  </DomainObject.Predmet.ProtuStrankaListFormatedOIB>
  <DomainObject.Predmet.ProtuStrankaListFormatedWithAdress>
    <izvorni_sadrzaj>
      <item>MATICA d.o.o. za promet roba i usluga, Crnatkova 14, 10000 Zagreb</item>
    </izvorni_sadrzaj>
    <derivirana_varijabla naziv="DomainObject.Predmet.ProtuStrankaListFormatedWithAdress_1">
      <item>MATICA d.o.o. za promet roba i usluga, Crnatkova 14, 10000 Zagreb</item>
    </derivirana_varijabla>
  </DomainObject.Predmet.ProtuStrankaListFormatedWithAdress>
  <DomainObject.Predmet.ProtuStrankaListFormatedWithAdressOIB>
    <izvorni_sadrzaj>
      <item>MATICA d.o.o. za promet roba i usluga, OIB 77112691499, Crnatkova 14, 10000 Zagreb</item>
    </izvorni_sadrzaj>
    <derivirana_varijabla naziv="DomainObject.Predmet.ProtuStrankaListFormatedWithAdressOIB_1">
      <item>MATICA d.o.o. za promet roba i usluga, OIB 77112691499, Crnatkova 14, 10000 Zagreb</item>
    </derivirana_varijabla>
  </DomainObject.Predmet.ProtuStrankaListFormatedWithAdressOIB>
  <DomainObject.Predmet.ProtuStrankaListNazivFormated>
    <izvorni_sadrzaj>
      <item>MATICA d.o.o. za promet roba i usluga</item>
    </izvorni_sadrzaj>
    <derivirana_varijabla naziv="DomainObject.Predmet.ProtuStrankaListNazivFormated_1">
      <item>MATICA d.o.o. za promet roba i usluga</item>
    </derivirana_varijabla>
  </DomainObject.Predmet.ProtuStrankaListNazivFormated>
  <DomainObject.Predmet.ProtuStrankaListNazivFormatedOIB>
    <izvorni_sadrzaj>
      <item>MATICA d.o.o. za promet roba i usluga, OIB 77112691499</item>
    </izvorni_sadrzaj>
    <derivirana_varijabla naziv="DomainObject.Predmet.ProtuStrankaListNazivFormatedOIB_1">
      <item>MATICA d.o.o. za promet roba i usluga, OIB 77112691499</item>
    </derivirana_varijabla>
  </DomainObject.Predmet.ProtuStrankaListNazivFormatedOIB>
  <DomainObject.Predmet.OstaliListFormated>
    <izvorni_sadrzaj>
      <item>Steč. uprav. Jerko Duško Suić</item>
    </izvorni_sadrzaj>
    <derivirana_varijabla naziv="DomainObject.Predmet.OstaliListFormated_1">
      <item>Steč. uprav. Jerko Duško Suić</item>
    </derivirana_varijabla>
  </DomainObject.Predmet.OstaliListFormated>
  <DomainObject.Predmet.OstaliListFormatedOIB>
    <izvorni_sadrzaj>
      <item>Steč. uprav. Jerko Duško Suić, OIB 53510817959</item>
    </izvorni_sadrzaj>
    <derivirana_varijabla naziv="DomainObject.Predmet.OstaliListFormatedOIB_1">
      <item>Steč. uprav. Jerko Duško Suić, OIB 53510817959</item>
    </derivirana_varijabla>
  </DomainObject.Predmet.OstaliListFormatedOIB>
  <DomainObject.Predmet.OstaliListFormatedWithAdress>
    <izvorni_sadrzaj>
      <item>Steč. uprav. Jerko Duško Suić, Hegedušićeva 10, 10000 Zagreb</item>
    </izvorni_sadrzaj>
    <derivirana_varijabla naziv="DomainObject.Predmet.OstaliListFormatedWithAdress_1">
      <item>Steč. uprav. Jerko Duško Suić, Hegedušićeva 10, 10000 Zagreb</item>
    </derivirana_varijabla>
  </DomainObject.Predmet.OstaliListFormatedWithAdress>
  <DomainObject.Predmet.OstaliListFormatedWithAdressOIB>
    <izvorni_sadrzaj>
      <item>Steč. uprav. Jerko Duško Suić, OIB 53510817959, Hegedušićeva 10, 10000 Zagreb</item>
    </izvorni_sadrzaj>
    <derivirana_varijabla naziv="DomainObject.Predmet.OstaliListFormatedWithAdressOIB_1">
      <item>Steč. uprav. Jerko Duško Suić, OIB 53510817959, Hegedušićeva 10, 10000 Zagreb</item>
    </derivirana_varijabla>
  </DomainObject.Predmet.OstaliListFormatedWithAdressOIB>
  <DomainObject.Predmet.OstaliListNazivFormated>
    <izvorni_sadrzaj>
      <item>Steč. uprav. Jerko Duško Suić</item>
    </izvorni_sadrzaj>
    <derivirana_varijabla naziv="DomainObject.Predmet.OstaliListNazivFormated_1">
      <item>Steč. uprav. Jerko Duško Suić</item>
    </derivirana_varijabla>
  </DomainObject.Predmet.OstaliListNazivFormated>
  <DomainObject.Predmet.OstaliListNazivFormatedOIB>
    <izvorni_sadrzaj>
      <item>Steč. uprav. Jerko Duško Suić, OIB 53510817959</item>
    </izvorni_sadrzaj>
    <derivirana_varijabla naziv="DomainObject.Predmet.OstaliListNazivFormatedOIB_1">
      <item>Steč. uprav. 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MATICA d.o.o. za promet roba i usluga</izvorni_sadrzaj>
    <derivirana_varijabla naziv="DomainObject.Predmet.ProtustrankaIDrugi_1">MATICA d.o.o. za promet roba i usluga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MATICA d.o.o. za promet roba i usluga, OIB 77112691499, Crnatkova 14, 10000 Zagreb</izvorni_sadrzaj>
    <derivirana_varijabla naziv="DomainObject.Predmet.ProtustrankaIDrugiAdressOIB_1">MATICA d.o.o. za promet roba i usluga, OIB 77112691499, Crnatkova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2015.</izvorni_sadrzaj>
    <derivirana_varijabla naziv="DomainObject.Predmet.OdlukaRjesenje.DatumDonosenjaOdluke_1">18. veljače 2015.</derivirana_varijabla>
  </DomainObject.Predmet.OdlukaRjesenje.DatumDonosenjaOdluke>
  <DomainObject.Predmet.OdlukaRjesenje.DatumPravomocnosti>
    <izvorni_sadrzaj>10. ožujka 2015.</izvorni_sadrzaj>
    <derivirana_varijabla naziv="DomainObject.Predmet.OdlukaRjesenje.DatumPravomocnosti_1">10. ožujka 2015.</derivirana_varijabla>
  </DomainObject.Predmet.OdlukaRjesenje.DatumPravomocnosti>
  <DomainObject.Predmet.OdlukaRjesenje.Oznaka>
    <izvorni_sadrzaj>St-1270/2012-91</izvorni_sadrzaj>
    <derivirana_varijabla naziv="DomainObject.Predmet.OdlukaRjesenje.Oznaka_1">St-1270/2012-91</derivirana_varijabla>
  </DomainObject.Predmet.OdlukaRjesenje.Oznaka>
  <DomainObject.Predmet.SudioniciListNaziv>
    <izvorni_sadrzaj>
      <item>MATICA d.o.o. za promet roba i usluga</item>
      <item>Steč. uprav. Jerko Duško Suić</item>
    </izvorni_sadrzaj>
    <derivirana_varijabla naziv="DomainObject.Predmet.SudioniciListNaziv_1">
      <item>MATICA d.o.o. za promet roba i usluga</item>
      <item>Steč. uprav. Jerko Duško Suić</item>
    </derivirana_varijabla>
  </DomainObject.Predmet.SudioniciListNaziv>
  <DomainObject.Predmet.SudioniciListAdressOIB>
    <izvorni_sadrzaj>
      <item>MATICA d.o.o. za promet roba i usluga, OIB 77112691499, Crnatkova 14,10000 Zagreb</item>
      <item>Steč. uprav. Jerko Duško Suić, OIB 53510817959, Hegedušićeva 10,10000 Zagreb</item>
    </izvorni_sadrzaj>
    <derivirana_varijabla naziv="DomainObject.Predmet.SudioniciListAdressOIB_1">
      <item>MATICA d.o.o. za promet roba i usluga, OIB 77112691499, Crnatkova 14,10000 Zagreb</item>
      <item>Steč. uprav. 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77112691499</item>
      <item>, OIB 53510817959</item>
    </izvorni_sadrzaj>
    <derivirana_varijabla naziv="DomainObject.Predmet.SudioniciListNazivOIB_1">
      <item>, OIB 77112691499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2015.</izvorni_sadrzaj>
    <derivirana_varijabla naziv="DomainObject.Predmet.DatumZadnjeOdrzaneSudskeRadnje_1">18. veljače 2015.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St-1270/2012-102</izvorni_sadrzaj>
    <derivirana_varijabla naziv="DomainObject.PredzadnjaOdlukaIzPredmeta.Oznaka_1">St-1270/2012-102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675</properties:Words>
  <properties:Characters>3642</properties:Characters>
  <properties:Lines>102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2018-10-25T11:16:00Z</dcterms:created>
  <dc:creator>Korisnik</dc:creator>
  <cp:lastModifiedBy>Valentina Delač</cp:lastModifiedBy>
  <cp:lastPrinted>2018-10-25T11:22:00Z</cp:lastPrinted>
  <dcterms:modified xmlns:xsi="http://www.w3.org/2001/XMLSchema-instance" xsi:type="dcterms:W3CDTF">2018-10-25T11:23:00Z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(Matica nagrada st upravitelju  naknadna dioba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