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3fd32" w14:paraId="503fd32" w:rsidRDefault="002B4EDB" w:rsidP="002B4EDB" w:rsidR="002B4EDB">
      <w:pPr>
        <w15:collapsed w:val="false"/>
        <w:rPr>
          <w:rFonts w:cs="Arial" w:hAnsi="Arial" w:ascii="Arial"/>
          <w:b/>
        </w:rPr>
      </w:pPr>
      <w:bookmarkStart w:name="_GoBack" w:id="0"/>
      <w:bookmarkEnd w:id="0"/>
    </w:p>
    <w:p w:rsidRDefault="002B4EDB" w:rsidP="002B4EDB" w:rsidR="002B4EDB">
      <w:pPr>
        <w:rPr>
          <w:rFonts w:cs="Arial" w:hAnsi="Arial" w:ascii="Arial"/>
          <w:b/>
        </w:rPr>
      </w:pPr>
    </w:p>
    <w:p w:rsidRDefault="00E4323A" w:rsidP="002B4EDB" w:rsidR="00E4323A" w:rsidRPr="003B22E4">
      <w:pPr>
        <w:rPr>
          <w:b/>
        </w:rPr>
      </w:pPr>
    </w:p>
    <w:p w:rsidRDefault="002B4EDB" w:rsidP="002B4EDB" w:rsidR="002B4EDB" w:rsidRPr="00E4323A">
      <w:pPr>
        <w:rPr>
          <w:b/>
          <w:bCs/>
        </w:rPr>
      </w:pPr>
      <w:r w:rsidRPr="00E4323A">
        <w:rPr>
          <w:b/>
          <w:bCs/>
        </w:rPr>
        <w:t>REPUBLIKA HRVATSKA</w:t>
      </w:r>
    </w:p>
    <w:p w:rsidRDefault="002B4EDB" w:rsidP="00E4323A" w:rsidR="00E4323A">
      <w:pPr>
        <w:rPr>
          <w:b/>
          <w:bCs/>
        </w:rPr>
      </w:pPr>
      <w:r w:rsidRPr="00E4323A">
        <w:rPr>
          <w:b/>
          <w:bCs/>
        </w:rPr>
        <w:t>TRGOVAČKI SUD U ZADRU</w:t>
      </w:r>
    </w:p>
    <w:p w:rsidRDefault="00E4323A" w:rsidP="00E4323A" w:rsidR="00065270" w:rsidRPr="00065270">
      <w:r w:rsidRPr="00065270">
        <w:t>Ulica dr. Franje Tuđmana 35</w:t>
      </w:r>
    </w:p>
    <w:p w:rsidRDefault="00065270" w:rsidP="00C779FA" w:rsidR="00E4323A">
      <w:r w:rsidRPr="00065270">
        <w:t>Zadar</w:t>
      </w:r>
      <w:r w:rsidR="00E4323A" w:rsidRPr="00065270">
        <w:t xml:space="preserve"> </w:t>
      </w:r>
      <w:r w:rsidR="002B4EDB" w:rsidRPr="00065270">
        <w:tab/>
      </w:r>
      <w:r w:rsidR="002B4EDB" w:rsidRPr="003B22E4">
        <w:tab/>
      </w:r>
      <w:r w:rsidR="002B4EDB" w:rsidRPr="003B22E4">
        <w:tab/>
      </w:r>
      <w:r w:rsidR="002B4EDB" w:rsidRPr="003B22E4">
        <w:tab/>
      </w:r>
      <w:r w:rsidR="002B4EDB" w:rsidRPr="003B22E4">
        <w:tab/>
      </w:r>
      <w:r w:rsidR="002B4EDB" w:rsidRPr="003B22E4">
        <w:tab/>
      </w:r>
    </w:p>
    <w:p w:rsidRDefault="00452414" w:rsidP="00EC2EE5" w:rsidR="00733562" w:rsidRPr="00E4323A">
      <w:pPr>
        <w:jc w:val="center"/>
        <w:rPr>
          <w:b/>
          <w:bCs/>
        </w:rPr>
      </w:pPr>
      <w:r w:rsidRPr="00E4323A">
        <w:rPr>
          <w:b/>
          <w:bCs/>
        </w:rPr>
        <w:t xml:space="preserve">R E P U B L I K </w:t>
      </w:r>
      <w:r w:rsidR="00EC2EE5">
        <w:rPr>
          <w:b/>
          <w:bCs/>
        </w:rPr>
        <w:t>A</w:t>
      </w:r>
      <w:r w:rsidRPr="00E4323A">
        <w:rPr>
          <w:b/>
          <w:bCs/>
        </w:rPr>
        <w:t xml:space="preserve">  H R V A T S K </w:t>
      </w:r>
      <w:r w:rsidR="00EC2EE5">
        <w:rPr>
          <w:b/>
          <w:bCs/>
        </w:rPr>
        <w:t>A</w:t>
      </w:r>
      <w:r w:rsidRPr="00E4323A">
        <w:rPr>
          <w:b/>
          <w:bCs/>
        </w:rPr>
        <w:t xml:space="preserve"> </w:t>
      </w:r>
    </w:p>
    <w:p w:rsidRDefault="00452414" w:rsidP="002B4EDB" w:rsidR="00452414" w:rsidRPr="00E4323A">
      <w:pPr>
        <w:jc w:val="center"/>
        <w:rPr>
          <w:b/>
          <w:bCs/>
        </w:rPr>
      </w:pPr>
    </w:p>
    <w:p w:rsidRDefault="002B4EDB" w:rsidP="002B4EDB" w:rsidR="002B4EDB" w:rsidRPr="00E4323A">
      <w:pPr>
        <w:jc w:val="center"/>
        <w:rPr>
          <w:b/>
          <w:bCs/>
        </w:rPr>
      </w:pPr>
      <w:r w:rsidRPr="00E4323A">
        <w:rPr>
          <w:b/>
          <w:bCs/>
        </w:rPr>
        <w:t>R J E Š E N J E</w:t>
      </w:r>
    </w:p>
    <w:p w:rsidRDefault="002B4EDB" w:rsidP="002B4EDB" w:rsidR="002B4EDB" w:rsidRPr="003B22E4"/>
    <w:p w:rsidRDefault="002230D0" w:rsidP="002230D0" w:rsidR="002230D0" w:rsidRPr="009B4746">
      <w:pPr>
        <w:ind w:firstLine="708"/>
        <w:jc w:val="both"/>
        <w:rPr>
          <w:rFonts w:cstheme="majorBidi" w:hAnsiTheme="majorBidi" w:asciiTheme="majorBidi"/>
        </w:rPr>
      </w:pPr>
      <w:r w:rsidRPr="009B4746">
        <w:rPr>
          <w:rFonts w:cstheme="majorBidi" w:hAnsiTheme="majorBidi" w:asciiTheme="majorBidi"/>
        </w:rPr>
        <w:t xml:space="preserve">Trgovački sud u Zadru, OIB:39670464653, po sutkinji Ani Markač, u stečajnom postupku nad stečajnim dužnikom AUTOTRANSPORT d.d. u stečaju, Šibenik, Draga 14, OIB:15635426147, zastupan po stečajnoj upraviteljici Marici Nekić, </w:t>
      </w:r>
      <w:r w:rsidR="00213B33">
        <w:rPr>
          <w:rFonts w:cstheme="majorBidi" w:hAnsiTheme="majorBidi" w:asciiTheme="majorBidi"/>
        </w:rPr>
        <w:t xml:space="preserve">iz Zadra, Put </w:t>
      </w:r>
      <w:proofErr w:type="spellStart"/>
      <w:r w:rsidR="00213B33">
        <w:rPr>
          <w:rFonts w:cstheme="majorBidi" w:hAnsiTheme="majorBidi" w:asciiTheme="majorBidi"/>
        </w:rPr>
        <w:t>Gazića</w:t>
      </w:r>
      <w:proofErr w:type="spellEnd"/>
      <w:r w:rsidR="00213B33">
        <w:rPr>
          <w:rFonts w:cstheme="majorBidi" w:hAnsiTheme="majorBidi" w:asciiTheme="majorBidi"/>
        </w:rPr>
        <w:t xml:space="preserve"> 14a, dana 29. srpnja </w:t>
      </w:r>
      <w:r w:rsidRPr="009B4746">
        <w:rPr>
          <w:rFonts w:cstheme="majorBidi" w:hAnsiTheme="majorBidi" w:asciiTheme="majorBidi"/>
        </w:rPr>
        <w:t>2016.</w:t>
      </w:r>
      <w:r w:rsidR="00EC6FFC">
        <w:rPr>
          <w:rFonts w:cstheme="majorBidi" w:hAnsiTheme="majorBidi" w:asciiTheme="majorBidi"/>
        </w:rPr>
        <w:t>,</w:t>
      </w:r>
      <w:r w:rsidRPr="009B4746">
        <w:rPr>
          <w:rFonts w:cstheme="majorBidi" w:hAnsiTheme="majorBidi" w:asciiTheme="majorBidi"/>
        </w:rPr>
        <w:t xml:space="preserve"> </w:t>
      </w:r>
    </w:p>
    <w:p w:rsidRDefault="00E4323A" w:rsidP="00C779FA" w:rsidR="00E4323A">
      <w:pPr>
        <w:jc w:val="both"/>
      </w:pPr>
    </w:p>
    <w:p w:rsidRDefault="002B4EDB" w:rsidP="002B4EDB" w:rsidR="002B4EDB" w:rsidRPr="003B22E4">
      <w:pPr>
        <w:jc w:val="center"/>
      </w:pPr>
      <w:r w:rsidRPr="003B22E4">
        <w:t>r i j e š i o   j e</w:t>
      </w:r>
    </w:p>
    <w:p w:rsidRDefault="00D9459D" w:rsidP="00D9459D" w:rsidR="00D9459D">
      <w:pPr>
        <w:jc w:val="both"/>
      </w:pPr>
    </w:p>
    <w:p w:rsidRDefault="00D9459D" w:rsidP="00782AA9" w:rsidR="002B4EDB">
      <w:pPr>
        <w:pStyle w:val="Odlomakpopisa"/>
        <w:numPr>
          <w:ilvl w:val="0"/>
          <w:numId w:val="9"/>
        </w:numPr>
        <w:jc w:val="both"/>
      </w:pPr>
      <w:r>
        <w:t>Određuje se nagrada za rad stečajno</w:t>
      </w:r>
      <w:r w:rsidR="002230D0">
        <w:t xml:space="preserve">j upraviteljici Marici Nekić </w:t>
      </w:r>
      <w:r w:rsidR="00EC6FFC">
        <w:t xml:space="preserve">iz Zadra, Put </w:t>
      </w:r>
      <w:proofErr w:type="spellStart"/>
      <w:r w:rsidR="00EC6FFC">
        <w:t>Gazića</w:t>
      </w:r>
      <w:proofErr w:type="spellEnd"/>
      <w:r w:rsidR="00EC6FFC">
        <w:t xml:space="preserve"> 14a,</w:t>
      </w:r>
      <w:r>
        <w:t xml:space="preserve"> u </w:t>
      </w:r>
      <w:r w:rsidR="00782AA9">
        <w:t xml:space="preserve">bruto iznosu od </w:t>
      </w:r>
      <w:r w:rsidR="00213B33">
        <w:t xml:space="preserve">630.000,00 kn. </w:t>
      </w:r>
      <w:r>
        <w:t xml:space="preserve"> </w:t>
      </w:r>
    </w:p>
    <w:p w:rsidRDefault="007231D8" w:rsidP="00D9459D" w:rsidR="007231D8">
      <w:pPr>
        <w:pStyle w:val="Odlomakpopisa"/>
        <w:ind w:left="0"/>
        <w:jc w:val="both"/>
      </w:pPr>
    </w:p>
    <w:p w:rsidRDefault="00213B33" w:rsidP="00213B33" w:rsidR="00213B33">
      <w:pPr>
        <w:pStyle w:val="Odlomakpopisa"/>
        <w:numPr>
          <w:ilvl w:val="0"/>
          <w:numId w:val="9"/>
        </w:numPr>
        <w:jc w:val="both"/>
      </w:pPr>
      <w:r>
        <w:t xml:space="preserve">Stečajnoj upraviteljici Marici Nekić isplatiti će se bruto iznos od 395.172,32 kn bruto. </w:t>
      </w:r>
    </w:p>
    <w:p w:rsidRDefault="00213B33" w:rsidP="00213B33" w:rsidR="00213B33">
      <w:pPr>
        <w:pStyle w:val="Odlomakpopisa"/>
      </w:pPr>
    </w:p>
    <w:p w:rsidRDefault="00213B33" w:rsidP="00213B33" w:rsidR="00213B33">
      <w:pPr>
        <w:pStyle w:val="Odlomakpopisa"/>
        <w:numPr>
          <w:ilvl w:val="0"/>
          <w:numId w:val="9"/>
        </w:numPr>
        <w:jc w:val="both"/>
      </w:pPr>
      <w:r>
        <w:t xml:space="preserve">Isplata iznosa iz točke II. ovog rješenja izvršit će se </w:t>
      </w:r>
      <w:r w:rsidR="00EC6FFC">
        <w:t xml:space="preserve">iz sredstava </w:t>
      </w:r>
      <w:r>
        <w:t>stečajnog dužnika.</w:t>
      </w:r>
    </w:p>
    <w:p w:rsidRDefault="00213B33" w:rsidP="00213B33" w:rsidR="00213B33"/>
    <w:p w:rsidRDefault="00213B33" w:rsidP="00213B33" w:rsidR="00213B33"/>
    <w:p w:rsidRDefault="00733562" w:rsidP="00213B33" w:rsidR="00733562">
      <w:pPr>
        <w:jc w:val="center"/>
      </w:pPr>
      <w:r w:rsidRPr="00733562">
        <w:t>Obrazloženje</w:t>
      </w:r>
    </w:p>
    <w:p w:rsidRDefault="00D9459D" w:rsidP="00374A6E" w:rsidR="00D9459D">
      <w:pPr>
        <w:ind w:left="3540"/>
        <w:jc w:val="both"/>
      </w:pPr>
    </w:p>
    <w:p w:rsidRDefault="00D9459D" w:rsidP="00D9459D" w:rsidR="00213B33">
      <w:pPr>
        <w:jc w:val="both"/>
        <w:rPr>
          <w:rFonts w:cstheme="majorBidi" w:hAnsiTheme="majorBidi" w:asciiTheme="majorBidi"/>
        </w:rPr>
      </w:pPr>
      <w:r>
        <w:tab/>
        <w:t xml:space="preserve">Rješenjem ovog Suda </w:t>
      </w:r>
      <w:proofErr w:type="spellStart"/>
      <w:r>
        <w:t>posl</w:t>
      </w:r>
      <w:proofErr w:type="spellEnd"/>
      <w:r>
        <w:t>. br. St-</w:t>
      </w:r>
      <w:r w:rsidR="00213B33">
        <w:t xml:space="preserve">143/12-363 od 25. srpnja 2016. </w:t>
      </w:r>
      <w:r>
        <w:t xml:space="preserve">zaključen je </w:t>
      </w:r>
      <w:r w:rsidR="00213B33">
        <w:t xml:space="preserve">stečajni postupka na stečajnim dužnikom </w:t>
      </w:r>
      <w:r w:rsidR="00213B33" w:rsidRPr="009B4746">
        <w:rPr>
          <w:rFonts w:cstheme="majorBidi" w:hAnsiTheme="majorBidi" w:asciiTheme="majorBidi"/>
        </w:rPr>
        <w:t>AUTOTRANSPORT d.d. u stečaju, Šibenik, Draga 14, OIB:15635426147</w:t>
      </w:r>
      <w:r w:rsidR="00213B33">
        <w:rPr>
          <w:rFonts w:cstheme="majorBidi" w:hAnsiTheme="majorBidi" w:asciiTheme="majorBidi"/>
        </w:rPr>
        <w:t xml:space="preserve">, na osnovu pravomoćnog rješenje o potvrdi stečajnog plana. </w:t>
      </w:r>
    </w:p>
    <w:p w:rsidRDefault="00884365" w:rsidP="00D9459D" w:rsidR="00213B33">
      <w:pPr>
        <w:jc w:val="both"/>
      </w:pPr>
      <w:r>
        <w:rPr>
          <w:rFonts w:cstheme="majorBidi" w:hAnsiTheme="majorBidi" w:asciiTheme="majorBidi"/>
        </w:rPr>
        <w:tab/>
        <w:t>Člankom 11. st. 1. Uredbe o kriterijima i načinu obračun i plaćanja nagrade stečajnim upraviteljima (Narode novine broj 105/15</w:t>
      </w:r>
      <w:r w:rsidR="00EC6FFC">
        <w:rPr>
          <w:rFonts w:cstheme="majorBidi" w:hAnsiTheme="majorBidi" w:asciiTheme="majorBidi"/>
        </w:rPr>
        <w:t>, nadalje Uredba</w:t>
      </w:r>
      <w:r>
        <w:rPr>
          <w:rFonts w:cstheme="majorBidi" w:hAnsiTheme="majorBidi" w:asciiTheme="majorBidi"/>
        </w:rPr>
        <w:t>) propisano je</w:t>
      </w:r>
      <w:r w:rsidR="00EC6FFC">
        <w:rPr>
          <w:rFonts w:cstheme="majorBidi" w:hAnsiTheme="majorBidi" w:asciiTheme="majorBidi"/>
        </w:rPr>
        <w:t>,</w:t>
      </w:r>
      <w:r>
        <w:rPr>
          <w:rFonts w:cstheme="majorBidi" w:hAnsiTheme="majorBidi" w:asciiTheme="majorBidi"/>
        </w:rPr>
        <w:t xml:space="preserve"> da ako je stečajni postupak zaključen nakon prihvaćanja stečajnog plana nagrada stečajnom upravitelju se od</w:t>
      </w:r>
      <w:r w:rsidR="00EC6FFC">
        <w:rPr>
          <w:rFonts w:cstheme="majorBidi" w:hAnsiTheme="majorBidi" w:asciiTheme="majorBidi"/>
        </w:rPr>
        <w:t>ređuje prema tablici iz čl. 7.</w:t>
      </w:r>
      <w:r>
        <w:rPr>
          <w:rFonts w:cstheme="majorBidi" w:hAnsiTheme="majorBidi" w:asciiTheme="majorBidi"/>
        </w:rPr>
        <w:t xml:space="preserve">, dok je st. 3. čl. 11. Uredbe određeno da je osnovica za obračun nagrade iz st. 1. navedenog članka procijenjena vrijednost imovine stečajnog dužnika prema popisu stečajnog upravitelja i stanju poslovnih knjiga. </w:t>
      </w:r>
    </w:p>
    <w:p w:rsidRDefault="007231D8" w:rsidP="00213B33" w:rsidR="00884365">
      <w:pPr>
        <w:ind w:firstLine="708"/>
        <w:jc w:val="both"/>
      </w:pPr>
      <w:r>
        <w:t xml:space="preserve">U predmetnom stečajnom postupku </w:t>
      </w:r>
      <w:r w:rsidR="00213B33">
        <w:t xml:space="preserve">prema procjeni povjerenstva za popis imovine, određenoj os strane stečajnog upravitelja, vrijednost imovine stečajnog dužnika je 51.131.000,00 kn dok je po procjeni sudskih vještaka </w:t>
      </w:r>
      <w:r w:rsidR="00884365">
        <w:t xml:space="preserve">vrijednost iste 40.064.333,29 kn. U oba slučaja vrijednost imovine daleko premašuje iznos predviđen za maksimalnu nagradu stečajnom upravitelju, u iznosu od 630.000,00 kn bruto, kako to i propisuje odredba čl. 6. Uredbe. </w:t>
      </w:r>
    </w:p>
    <w:p w:rsidRDefault="00884365" w:rsidP="00213B33" w:rsidR="00884365">
      <w:pPr>
        <w:ind w:firstLine="708"/>
        <w:jc w:val="both"/>
      </w:pPr>
      <w:r>
        <w:t xml:space="preserve">U konkretnom stečajnom predmetu prvotno imenovanom stečajnom upravitelju </w:t>
      </w:r>
      <w:r w:rsidR="00EC6FFC">
        <w:t xml:space="preserve">Ivanu Rudi, </w:t>
      </w:r>
      <w:r>
        <w:t xml:space="preserve">temeljem rješenja suca bili su isplaćeni predujmovi nagrada u bruto iznosu </w:t>
      </w:r>
      <w:r w:rsidR="00F60503">
        <w:t>ukupno 193.827,58 kn</w:t>
      </w:r>
      <w:r>
        <w:t xml:space="preserve"> </w:t>
      </w:r>
      <w:r w:rsidR="00EC6FFC">
        <w:t xml:space="preserve">kako to i </w:t>
      </w:r>
      <w:r w:rsidR="00F60503">
        <w:t xml:space="preserve">proizlazi iz poslovne dokumentacije stečajnog dužnika, </w:t>
      </w:r>
      <w:r w:rsidR="00EC6FFC">
        <w:t xml:space="preserve">a što je </w:t>
      </w:r>
      <w:r w:rsidR="00F60503">
        <w:t xml:space="preserve"> stečajna upraviteljica i navela u svojem podnesku od 26. srpnja 2016. </w:t>
      </w:r>
    </w:p>
    <w:p w:rsidRDefault="00F60503" w:rsidP="00F60503" w:rsidR="007231D8">
      <w:pPr>
        <w:ind w:firstLine="708"/>
        <w:jc w:val="both"/>
      </w:pPr>
      <w:r>
        <w:t>Nadalje, prema rješenju ovog suda od 18. ožujka 2016. istoj je bio odobren predujam nagrade od veljače 2016. u br</w:t>
      </w:r>
      <w:r w:rsidR="00BE33AF">
        <w:t xml:space="preserve">uto iznosu od 8.000,00 kn te je istoj do </w:t>
      </w:r>
      <w:r>
        <w:t xml:space="preserve">sada isplaćeno pet mjesečnih obroka u iznosu od 40.000,00 kn bruto. Dakle, do sada je stečajnim upraviteljima isplaćeno ukupno 234.827,68 kn bruto. </w:t>
      </w:r>
    </w:p>
    <w:p w:rsidRDefault="007231D8" w:rsidP="00C779FA" w:rsidR="00F60503">
      <w:pPr>
        <w:jc w:val="both"/>
      </w:pPr>
      <w:r>
        <w:lastRenderedPageBreak/>
        <w:tab/>
      </w:r>
      <w:r w:rsidR="00C779FA">
        <w:t>Uzimajući u obzir naprijed navedeno, a s</w:t>
      </w:r>
      <w:r>
        <w:t xml:space="preserve">ukladno </w:t>
      </w:r>
      <w:r w:rsidR="00C779FA">
        <w:t xml:space="preserve">odredbi </w:t>
      </w:r>
      <w:r>
        <w:t xml:space="preserve">čl. </w:t>
      </w:r>
      <w:r w:rsidR="00F60503">
        <w:t>2., 6., 11. st. 1. i 3. Uredbe te kako je predmetni stečajni postupka zaključen rješenjem ovog Suda od 25. srpnja 2016. nakon prihvaćanja stečajno</w:t>
      </w:r>
      <w:r w:rsidR="00BE33AF">
        <w:t>g</w:t>
      </w:r>
      <w:r w:rsidR="00F60503">
        <w:t xml:space="preserve"> plana </w:t>
      </w:r>
      <w:r w:rsidR="003316BD">
        <w:t xml:space="preserve">to su se stekli uvjeti za određivanjem nagrade stečajnoj upraviteljici kako je to i odlučeno u točki I. izreke ovog rješenja. </w:t>
      </w:r>
    </w:p>
    <w:p w:rsidRDefault="001A4527" w:rsidP="00C779FA" w:rsidR="00C779FA">
      <w:pPr>
        <w:jc w:val="both"/>
      </w:pPr>
      <w:r>
        <w:tab/>
        <w:t xml:space="preserve">Budući da je do sada, na ime predujma nagrade stečajnim upraviteljima tj. prethodnom Ivanu Rudi, te sadašnjoj stečajnoj upraviteljici isplaćen iznos od ukupno 234.827,68 kn bruto, to preostaje da se stečajnoj upraviteljici isplati razlika do 630.000,00 kn odnosno iznos od 395.172,32 kn bruto, kako je to i odlučeno u točki II. rješenja. </w:t>
      </w:r>
    </w:p>
    <w:p w:rsidRDefault="001A4527" w:rsidP="00C779FA" w:rsidR="001A4527">
      <w:pPr>
        <w:jc w:val="both"/>
      </w:pPr>
    </w:p>
    <w:p w:rsidRDefault="002B4EDB" w:rsidP="004D71C7" w:rsidR="002B4EDB" w:rsidRPr="003B22E4">
      <w:pPr>
        <w:ind w:firstLine="708"/>
        <w:jc w:val="center"/>
      </w:pPr>
      <w:r w:rsidRPr="003B22E4">
        <w:t xml:space="preserve">U Zadru </w:t>
      </w:r>
      <w:r w:rsidR="00213B33">
        <w:t>2</w:t>
      </w:r>
      <w:r w:rsidR="004D71C7">
        <w:t>9</w:t>
      </w:r>
      <w:r w:rsidR="00D831DA">
        <w:t xml:space="preserve">. </w:t>
      </w:r>
      <w:r w:rsidR="00213B33">
        <w:t>srpnja</w:t>
      </w:r>
      <w:r w:rsidR="00D831DA">
        <w:t xml:space="preserve"> </w:t>
      </w:r>
      <w:r w:rsidRPr="003B22E4">
        <w:t>20</w:t>
      </w:r>
      <w:r w:rsidR="003B22E4">
        <w:t>1</w:t>
      </w:r>
      <w:r w:rsidR="00213B33">
        <w:t>6</w:t>
      </w:r>
      <w:r w:rsidRPr="003B22E4">
        <w:t>.</w:t>
      </w:r>
    </w:p>
    <w:p w:rsidRDefault="0008263F" w:rsidP="00424BFF" w:rsidR="004D71C7">
      <w:pPr>
        <w:jc w:val="right"/>
      </w:pPr>
      <w:r>
        <w:t xml:space="preserve">                                   </w:t>
      </w:r>
    </w:p>
    <w:p w:rsidRDefault="00224B17" w:rsidP="0076447F" w:rsidR="002B4EDB" w:rsidRPr="003B22E4">
      <w:pPr>
        <w:jc w:val="right"/>
      </w:pPr>
      <w:r>
        <w:tab/>
      </w:r>
      <w:r>
        <w:tab/>
      </w:r>
      <w:r>
        <w:tab/>
      </w:r>
      <w:r>
        <w:tab/>
      </w:r>
      <w:r>
        <w:tab/>
        <w:t xml:space="preserve">                 </w:t>
      </w:r>
      <w:r w:rsidR="00065270">
        <w:t xml:space="preserve">  </w:t>
      </w:r>
      <w:r w:rsidR="00D831DA">
        <w:t>Sutkinja</w:t>
      </w:r>
    </w:p>
    <w:p w:rsidRDefault="004E60FE" w:rsidP="0076447F" w:rsidR="004D71C7">
      <w:pPr>
        <w:jc w:val="right"/>
      </w:pPr>
      <w:r>
        <w:tab/>
      </w:r>
      <w:r>
        <w:tab/>
      </w:r>
      <w:r>
        <w:tab/>
      </w:r>
      <w:r>
        <w:tab/>
      </w:r>
      <w:r>
        <w:tab/>
      </w:r>
      <w:r>
        <w:tab/>
      </w:r>
      <w:r>
        <w:tab/>
        <w:t xml:space="preserve">     </w:t>
      </w:r>
      <w:r w:rsidR="00D831DA">
        <w:t>Ana Markač</w:t>
      </w:r>
    </w:p>
    <w:p w:rsidRDefault="00C779FA" w:rsidP="00C779FA" w:rsidR="00C779FA">
      <w:pPr>
        <w:jc w:val="right"/>
      </w:pPr>
    </w:p>
    <w:p w:rsidRDefault="00213B33" w:rsidP="00C779FA" w:rsidR="00213B33"/>
    <w:p w:rsidRDefault="00213B33" w:rsidP="00C779FA" w:rsidR="00213B33"/>
    <w:p w:rsidRDefault="002B4EDB" w:rsidP="00C779FA" w:rsidR="00C779FA">
      <w:r w:rsidRPr="003B22E4">
        <w:t>POUKA O PRAVNOM LIJEKU</w:t>
      </w:r>
    </w:p>
    <w:p w:rsidRDefault="00213B33" w:rsidP="00D831DA" w:rsidR="00213B33">
      <w:pPr>
        <w:rPr>
          <w:rFonts w:cstheme="majorBidi" w:hAnsiTheme="majorBidi" w:asciiTheme="majorBidi"/>
        </w:rPr>
      </w:pPr>
    </w:p>
    <w:p w:rsidRDefault="001A4527" w:rsidP="001A4527" w:rsidR="00213B33" w:rsidRPr="001A4527">
      <w:pPr>
        <w:tabs>
          <w:tab w:pos="0" w:val="left"/>
        </w:tabs>
        <w:jc w:val="both"/>
      </w:pPr>
      <w:r w:rsidRPr="00030F9A">
        <w:t xml:space="preserve">Protiv ovog rješenja dopuštena je žalba u roku od 8 (osam) dana od obavljene dostave istog, a dostava se smatra obavljenom istekom osmog dana od dana objave rješenja na mrežnoj stranici e-Oglasna ploča sudova (čl. 12. st. 1. i čl. 19. st. 1. i 2. SZ-a).  Pravo na žalbu imaju stečajni upravitelj i svaki stečajni vjerovnika. Žalba se podnosi ovom sudu u 3 (tri) istovjetna primjerka, a o istoj odlučuje Visoki trgovački sud Republike Hrvatske. </w:t>
      </w:r>
    </w:p>
    <w:p w:rsidRDefault="00213B33" w:rsidP="00D831DA" w:rsidR="00213B33">
      <w:pPr>
        <w:rPr>
          <w:rFonts w:cstheme="majorBidi" w:hAnsiTheme="majorBidi" w:asciiTheme="majorBidi"/>
        </w:rPr>
      </w:pPr>
    </w:p>
    <w:p w:rsidRDefault="00D831DA" w:rsidP="00D831DA" w:rsidR="00D831DA" w:rsidRPr="00B4264F">
      <w:pPr>
        <w:rPr>
          <w:rFonts w:cstheme="majorBidi" w:hAnsiTheme="majorBidi" w:asciiTheme="majorBidi"/>
        </w:rPr>
      </w:pPr>
      <w:r w:rsidRPr="00B4264F">
        <w:rPr>
          <w:rFonts w:cstheme="majorBidi" w:hAnsiTheme="majorBidi" w:asciiTheme="majorBidi"/>
        </w:rPr>
        <w:t xml:space="preserve">Dostaviti : </w:t>
      </w:r>
    </w:p>
    <w:p w:rsidRDefault="00D831DA" w:rsidP="00D831DA" w:rsidR="00D831DA" w:rsidRPr="00B4264F">
      <w:pPr>
        <w:numPr>
          <w:ilvl w:val="0"/>
          <w:numId w:val="7"/>
        </w:numPr>
        <w:rPr>
          <w:rFonts w:cstheme="majorBidi" w:hAnsiTheme="majorBidi" w:asciiTheme="majorBidi"/>
        </w:rPr>
      </w:pPr>
      <w:r w:rsidRPr="00B4264F">
        <w:rPr>
          <w:rFonts w:cstheme="majorBidi" w:hAnsiTheme="majorBidi" w:asciiTheme="majorBidi"/>
        </w:rPr>
        <w:t>s</w:t>
      </w:r>
      <w:r w:rsidR="00213B33">
        <w:rPr>
          <w:rFonts w:cstheme="majorBidi" w:hAnsiTheme="majorBidi" w:asciiTheme="majorBidi"/>
        </w:rPr>
        <w:t>tečajnoj upraviteljici Marici Nekić</w:t>
      </w:r>
      <w:r w:rsidR="008654CC">
        <w:rPr>
          <w:rFonts w:cstheme="majorBidi" w:hAnsiTheme="majorBidi" w:asciiTheme="majorBidi"/>
        </w:rPr>
        <w:t>,</w:t>
      </w:r>
    </w:p>
    <w:p w:rsidRDefault="00D831DA" w:rsidP="00D831DA" w:rsidR="00213B33">
      <w:pPr>
        <w:numPr>
          <w:ilvl w:val="0"/>
          <w:numId w:val="7"/>
        </w:numPr>
        <w:rPr>
          <w:rFonts w:cstheme="majorBidi" w:hAnsiTheme="majorBidi" w:asciiTheme="majorBidi"/>
        </w:rPr>
      </w:pPr>
      <w:r w:rsidRPr="00213B33">
        <w:rPr>
          <w:rFonts w:cstheme="majorBidi" w:hAnsiTheme="majorBidi" w:asciiTheme="majorBidi"/>
        </w:rPr>
        <w:t>dužnik</w:t>
      </w:r>
      <w:r w:rsidR="008654CC" w:rsidRPr="00213B33">
        <w:rPr>
          <w:rFonts w:cstheme="majorBidi" w:hAnsiTheme="majorBidi" w:asciiTheme="majorBidi"/>
        </w:rPr>
        <w:t>u</w:t>
      </w:r>
      <w:r w:rsidR="00213B33">
        <w:rPr>
          <w:rFonts w:cstheme="majorBidi" w:hAnsiTheme="majorBidi" w:asciiTheme="majorBidi"/>
        </w:rPr>
        <w:t>,</w:t>
      </w:r>
    </w:p>
    <w:p w:rsidRDefault="00213B33" w:rsidP="00D831DA" w:rsidR="00213B33">
      <w:pPr>
        <w:numPr>
          <w:ilvl w:val="0"/>
          <w:numId w:val="7"/>
        </w:numPr>
        <w:rPr>
          <w:rFonts w:cstheme="majorBidi" w:hAnsiTheme="majorBidi" w:asciiTheme="majorBidi"/>
        </w:rPr>
      </w:pPr>
      <w:r>
        <w:rPr>
          <w:rFonts w:cstheme="majorBidi" w:hAnsiTheme="majorBidi" w:asciiTheme="majorBidi"/>
        </w:rPr>
        <w:t>e-Oglasna ploča suda,</w:t>
      </w:r>
    </w:p>
    <w:p w:rsidRDefault="00D831DA" w:rsidP="00D831DA" w:rsidR="00D831DA" w:rsidRPr="00213B33">
      <w:pPr>
        <w:numPr>
          <w:ilvl w:val="0"/>
          <w:numId w:val="7"/>
        </w:numPr>
        <w:rPr>
          <w:rFonts w:cstheme="majorBidi" w:hAnsiTheme="majorBidi" w:asciiTheme="majorBidi"/>
        </w:rPr>
      </w:pPr>
      <w:r w:rsidRPr="00213B33">
        <w:rPr>
          <w:rFonts w:cstheme="majorBidi" w:hAnsiTheme="majorBidi" w:asciiTheme="majorBidi"/>
        </w:rPr>
        <w:t>u spis.</w:t>
      </w:r>
    </w:p>
    <w:p w:rsidRDefault="002B4EDB" w:rsidP="00D831DA" w:rsidR="002B4EDB"/>
    <w:sectPr w:rsidSect="00C779FA" w:rsidR="002B4EDB">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A" w:rsidP="00E4323A" w:rsidR="00E4323A">
      <w:r>
        <w:separator/>
      </w:r>
    </w:p>
  </w:endnote>
  <w:endnote w:id="0" w:type="continuationSeparator">
    <w:p w:rsidRDefault="00E4323A" w:rsidP="00E4323A" w:rsidR="00E43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A" w:rsidP="00E4323A" w:rsidR="00E4323A">
      <w:r>
        <w:separator/>
      </w:r>
    </w:p>
  </w:footnote>
  <w:footnote w:id="0" w:type="continuationSeparator">
    <w:p w:rsidRDefault="00E4323A" w:rsidP="00E4323A" w:rsidR="00E432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A" w:rsidP="00E4323A" w:rsidR="00E4323A">
    <w:pPr>
      <w:pStyle w:val="Zaglavlje"/>
      <w:jc w:val="right"/>
    </w:pPr>
    <w:r>
      <w:t>P</w:t>
    </w:r>
    <w:r w:rsidR="00213B33">
      <w:t>oslovni broj: 2 St-143/12-369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C0BAC"/>
    <w:multiLevelType w:val="hybridMultilevel"/>
    <w:tmpl w:val="F956DEDA"/>
    <w:lvl w:tplc="C1BCEB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EA6B10"/>
    <w:multiLevelType w:val="hybridMultilevel"/>
    <w:tmpl w:val="BBA2C2EA"/>
    <w:lvl w:tplc="F796C4D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34F9603C"/>
    <w:multiLevelType w:val="singleLevel"/>
    <w:tmpl w:val="0C09000F"/>
    <w:lvl w:ilvl="0">
      <w:start w:val="1"/>
      <w:numFmt w:val="decimal"/>
      <w:lvlText w:val="%1."/>
      <w:lvlJc w:val="left"/>
      <w:pPr>
        <w:tabs>
          <w:tab w:pos="360" w:val="num"/>
        </w:tabs>
        <w:ind w:hanging="360" w:left="360"/>
      </w:pPr>
      <w:rPr>
        <w:rFonts w:hint="default"/>
      </w:rPr>
    </w:lvl>
  </w:abstractNum>
  <w:abstractNum w:abstractNumId="3">
    <w:nsid w:val="3CBC3BD7"/>
    <w:multiLevelType w:val="hybridMultilevel"/>
    <w:tmpl w:val="71DA38A2"/>
    <w:lvl w:tplc="370044D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7EF6954"/>
    <w:multiLevelType w:val="hybridMultilevel"/>
    <w:tmpl w:val="A20E96DC"/>
    <w:lvl w:tplc="368C251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BFD4A19"/>
    <w:multiLevelType w:val="hybridMultilevel"/>
    <w:tmpl w:val="D08AC1C6"/>
    <w:lvl w:tplc="3BA0DE5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0750F0B"/>
    <w:multiLevelType w:val="multilevel"/>
    <w:tmpl w:val="79C872F8"/>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440" w:val="num"/>
        </w:tabs>
        <w:ind w:hanging="720" w:left="1440"/>
      </w:pPr>
      <w:rPr>
        <w:rFonts w:hint="default"/>
      </w:rPr>
    </w:lvl>
    <w:lvl w:ilvl="3">
      <w:start w:val="1"/>
      <w:numFmt w:val="decimal"/>
      <w:isLgl/>
      <w:lvlText w:val="%1.%2.%3.%4."/>
      <w:lvlJc w:val="left"/>
      <w:pPr>
        <w:tabs>
          <w:tab w:pos="2160" w:val="num"/>
        </w:tabs>
        <w:ind w:hanging="1080" w:left="2160"/>
      </w:pPr>
      <w:rPr>
        <w:rFonts w:hint="default"/>
      </w:rPr>
    </w:lvl>
    <w:lvl w:ilvl="4">
      <w:start w:val="1"/>
      <w:numFmt w:val="decimal"/>
      <w:isLgl/>
      <w:lvlText w:val="%1.%2.%3.%4.%5."/>
      <w:lvlJc w:val="left"/>
      <w:pPr>
        <w:tabs>
          <w:tab w:pos="2520" w:val="num"/>
        </w:tabs>
        <w:ind w:hanging="1080" w:left="2520"/>
      </w:pPr>
      <w:rPr>
        <w:rFonts w:hint="default"/>
      </w:rPr>
    </w:lvl>
    <w:lvl w:ilvl="5">
      <w:start w:val="1"/>
      <w:numFmt w:val="decimal"/>
      <w:isLgl/>
      <w:lvlText w:val="%1.%2.%3.%4.%5.%6."/>
      <w:lvlJc w:val="left"/>
      <w:pPr>
        <w:tabs>
          <w:tab w:pos="3240" w:val="num"/>
        </w:tabs>
        <w:ind w:hanging="1440" w:left="3240"/>
      </w:pPr>
      <w:rPr>
        <w:rFonts w:hint="default"/>
      </w:rPr>
    </w:lvl>
    <w:lvl w:ilvl="6">
      <w:start w:val="1"/>
      <w:numFmt w:val="decimal"/>
      <w:isLgl/>
      <w:lvlText w:val="%1.%2.%3.%4.%5.%6.%7."/>
      <w:lvlJc w:val="left"/>
      <w:pPr>
        <w:tabs>
          <w:tab w:pos="3600" w:val="num"/>
        </w:tabs>
        <w:ind w:hanging="1440" w:left="3600"/>
      </w:pPr>
      <w:rPr>
        <w:rFonts w:hint="default"/>
      </w:rPr>
    </w:lvl>
    <w:lvl w:ilvl="7">
      <w:start w:val="1"/>
      <w:numFmt w:val="decimal"/>
      <w:isLgl/>
      <w:lvlText w:val="%1.%2.%3.%4.%5.%6.%7.%8."/>
      <w:lvlJc w:val="left"/>
      <w:pPr>
        <w:tabs>
          <w:tab w:pos="4320" w:val="num"/>
        </w:tabs>
        <w:ind w:hanging="1800" w:left="4320"/>
      </w:pPr>
      <w:rPr>
        <w:rFonts w:hint="default"/>
      </w:rPr>
    </w:lvl>
    <w:lvl w:ilvl="8">
      <w:start w:val="1"/>
      <w:numFmt w:val="decimal"/>
      <w:isLgl/>
      <w:lvlText w:val="%1.%2.%3.%4.%5.%6.%7.%8.%9."/>
      <w:lvlJc w:val="left"/>
      <w:pPr>
        <w:tabs>
          <w:tab w:pos="4680" w:val="num"/>
        </w:tabs>
        <w:ind w:hanging="1800" w:left="4680"/>
      </w:pPr>
      <w:rPr>
        <w:rFonts w:hint="default"/>
      </w:rPr>
    </w:lvl>
  </w:abstractNum>
  <w:abstractNum w:abstractNumId="7">
    <w:nsid w:val="7F1524F9"/>
    <w:multiLevelType w:val="singleLevel"/>
    <w:tmpl w:val="89A04824"/>
    <w:lvl w:ilvl="0">
      <w:start w:val="1"/>
      <w:numFmt w:val="bullet"/>
      <w:lvlText w:val="-"/>
      <w:lvlJc w:val="left"/>
      <w:pPr>
        <w:tabs>
          <w:tab w:pos="1080" w:val="num"/>
        </w:tabs>
        <w:ind w:hanging="360" w:left="1080"/>
      </w:pPr>
      <w:rPr>
        <w:rFont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6"/>
  </w:num>
  <w:num w:numId="5">
    <w:abstractNumId w:val="7"/>
  </w:num>
  <w:num w:numId="6">
    <w:abstractNumId w:val="2"/>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4EDB"/>
    <w:rsid w:val="000069D9"/>
    <w:rsid w:val="0004484B"/>
    <w:rsid w:val="000612BF"/>
    <w:rsid w:val="00065270"/>
    <w:rsid w:val="0008263F"/>
    <w:rsid w:val="000A68E1"/>
    <w:rsid w:val="00100596"/>
    <w:rsid w:val="00131753"/>
    <w:rsid w:val="001A3334"/>
    <w:rsid w:val="001A4527"/>
    <w:rsid w:val="00213B33"/>
    <w:rsid w:val="00213B86"/>
    <w:rsid w:val="002230D0"/>
    <w:rsid w:val="00224A4C"/>
    <w:rsid w:val="00224B17"/>
    <w:rsid w:val="00234CE1"/>
    <w:rsid w:val="00281C87"/>
    <w:rsid w:val="00284C02"/>
    <w:rsid w:val="002B3197"/>
    <w:rsid w:val="002B4EDB"/>
    <w:rsid w:val="002B60A6"/>
    <w:rsid w:val="002D38D5"/>
    <w:rsid w:val="003316BD"/>
    <w:rsid w:val="00353F23"/>
    <w:rsid w:val="00374A6E"/>
    <w:rsid w:val="003B22E4"/>
    <w:rsid w:val="00424BFF"/>
    <w:rsid w:val="00433748"/>
    <w:rsid w:val="00452414"/>
    <w:rsid w:val="004A39BF"/>
    <w:rsid w:val="004D71C7"/>
    <w:rsid w:val="004E60FE"/>
    <w:rsid w:val="005B51AB"/>
    <w:rsid w:val="005E0A75"/>
    <w:rsid w:val="0062243B"/>
    <w:rsid w:val="006619DB"/>
    <w:rsid w:val="006D5987"/>
    <w:rsid w:val="00712BC4"/>
    <w:rsid w:val="00717D5B"/>
    <w:rsid w:val="007231D8"/>
    <w:rsid w:val="00733562"/>
    <w:rsid w:val="0076447F"/>
    <w:rsid w:val="00775321"/>
    <w:rsid w:val="00782AA9"/>
    <w:rsid w:val="0078426A"/>
    <w:rsid w:val="008654CC"/>
    <w:rsid w:val="00873298"/>
    <w:rsid w:val="00884365"/>
    <w:rsid w:val="00941044"/>
    <w:rsid w:val="009739D3"/>
    <w:rsid w:val="00993B32"/>
    <w:rsid w:val="009B2956"/>
    <w:rsid w:val="00A84E78"/>
    <w:rsid w:val="00A94666"/>
    <w:rsid w:val="00AE2BC6"/>
    <w:rsid w:val="00B467B1"/>
    <w:rsid w:val="00BE33AF"/>
    <w:rsid w:val="00BE6C59"/>
    <w:rsid w:val="00C12C87"/>
    <w:rsid w:val="00C177E4"/>
    <w:rsid w:val="00C70AEE"/>
    <w:rsid w:val="00C779FA"/>
    <w:rsid w:val="00CC5D28"/>
    <w:rsid w:val="00CD12FE"/>
    <w:rsid w:val="00D831DA"/>
    <w:rsid w:val="00D9459D"/>
    <w:rsid w:val="00DB4D90"/>
    <w:rsid w:val="00DF0816"/>
    <w:rsid w:val="00E155BC"/>
    <w:rsid w:val="00E4323A"/>
    <w:rsid w:val="00EA613B"/>
    <w:rsid w:val="00EC2EE5"/>
    <w:rsid w:val="00EC6FFC"/>
    <w:rsid w:val="00F60503"/>
    <w:rsid w:val="00FB303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B4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true" w:styleId="ZaglavljeChar" w:type="character">
    <w:name w:val="Zaglavlje Char"/>
    <w:basedOn w:val="Zadanifontodlomka"/>
    <w:link w:val="Zaglavlje"/>
    <w:rsid w:val="00E4323A"/>
    <w:rPr>
      <w:sz w:val="24"/>
      <w:szCs w:val="24"/>
    </w:rPr>
  </w:style>
  <w:style w:styleId="Podnoje" w:type="paragraph">
    <w:name w:val="footer"/>
    <w:basedOn w:val="Normal"/>
    <w:link w:val="PodnojeChar"/>
    <w:rsid w:val="00E4323A"/>
    <w:pPr>
      <w:tabs>
        <w:tab w:pos="4536" w:val="center"/>
        <w:tab w:pos="9072" w:val="right"/>
      </w:tabs>
    </w:pPr>
  </w:style>
  <w:style w:customStyle="true" w:styleId="PodnojeChar" w:type="character">
    <w:name w:val="Podnožje Char"/>
    <w:basedOn w:val="Zadanifontodlomka"/>
    <w:link w:val="Podnoje"/>
    <w:rsid w:val="00E4323A"/>
    <w:rPr>
      <w:sz w:val="24"/>
      <w:szCs w:val="24"/>
    </w:rPr>
  </w:style>
  <w:style w:styleId="Tekstbalonia" w:type="paragraph">
    <w:name w:val="Balloon Text"/>
    <w:basedOn w:val="Normal"/>
    <w:link w:val="TekstbaloniaChar"/>
    <w:rsid w:val="00941044"/>
    <w:rPr>
      <w:rFonts w:cs="Tahoma" w:hAnsi="Tahoma" w:ascii="Tahoma"/>
      <w:sz w:val="16"/>
      <w:szCs w:val="16"/>
    </w:rPr>
  </w:style>
  <w:style w:customStyle="true" w:styleId="TekstbaloniaChar" w:type="character">
    <w:name w:val="Tekst balončića Char"/>
    <w:basedOn w:val="Zadanifontodlomka"/>
    <w:link w:val="Tekstbalonia"/>
    <w:rsid w:val="00941044"/>
    <w:rPr>
      <w:rFonts w:cs="Tahoma" w:hAnsi="Tahoma" w:ascii="Tahoma"/>
      <w:sz w:val="16"/>
      <w:szCs w:val="16"/>
    </w:rPr>
  </w:style>
  <w:style w:styleId="Tekstrezerviranogmjesta" w:type="character">
    <w:name w:val="Placeholder Text"/>
    <w:basedOn w:val="Zadanifontodlomka"/>
    <w:uiPriority w:val="99"/>
    <w:semiHidden/>
    <w:rsid w:val="00DF0816"/>
    <w:rPr>
      <w:color w:val="808080"/>
      <w:bdr w:space="0" w:sz="0" w:color="auto" w:val="none"/>
      <w:shd w:fill="auto" w:color="auto" w:val="clear"/>
    </w:rPr>
  </w:style>
  <w:style w:customStyle="true" w:styleId="eSPISCCParagraphDefaultFont" w:type="character">
    <w:name w:val="eSPIS_CC_Paragraph Default Font"/>
    <w:basedOn w:val="Zadanifontodlomka"/>
    <w:rsid w:val="00DF08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0816"/>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DF0816"/>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0816"/>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B4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1" w:styleId="ZaglavljeChar" w:type="character">
    <w:name w:val="Zaglavlje Char"/>
    <w:basedOn w:val="Zadanifontodlomka"/>
    <w:link w:val="Zaglavlje"/>
    <w:rsid w:val="00E4323A"/>
    <w:rPr>
      <w:sz w:val="24"/>
      <w:szCs w:val="24"/>
    </w:rPr>
  </w:style>
  <w:style w:styleId="Podnoje" w:type="paragraph">
    <w:name w:val="footer"/>
    <w:basedOn w:val="Normal"/>
    <w:link w:val="PodnojeChar"/>
    <w:rsid w:val="00E4323A"/>
    <w:pPr>
      <w:tabs>
        <w:tab w:pos="4536" w:val="center"/>
        <w:tab w:pos="9072" w:val="right"/>
      </w:tabs>
    </w:pPr>
  </w:style>
  <w:style w:customStyle="1" w:styleId="PodnojeChar" w:type="character">
    <w:name w:val="Podnožje Char"/>
    <w:basedOn w:val="Zadanifontodlomka"/>
    <w:link w:val="Podnoje"/>
    <w:rsid w:val="00E4323A"/>
    <w:rPr>
      <w:sz w:val="24"/>
      <w:szCs w:val="24"/>
    </w:rPr>
  </w:style>
  <w:style w:styleId="Tekstbalonia" w:type="paragraph">
    <w:name w:val="Balloon Text"/>
    <w:basedOn w:val="Normal"/>
    <w:link w:val="TekstbaloniaChar"/>
    <w:rsid w:val="00941044"/>
    <w:rPr>
      <w:rFonts w:ascii="Tahoma" w:cs="Tahoma" w:hAnsi="Tahoma"/>
      <w:sz w:val="16"/>
      <w:szCs w:val="16"/>
    </w:rPr>
  </w:style>
  <w:style w:customStyle="1" w:styleId="TekstbaloniaChar" w:type="character">
    <w:name w:val="Tekst balončića Char"/>
    <w:basedOn w:val="Zadanifontodlomka"/>
    <w:link w:val="Tekstbalonia"/>
    <w:rsid w:val="00941044"/>
    <w:rPr>
      <w:rFonts w:ascii="Tahoma" w:cs="Tahoma" w:hAnsi="Tahoma"/>
      <w:sz w:val="16"/>
      <w:szCs w:val="16"/>
    </w:rPr>
  </w:style>
  <w:style w:styleId="Tekstrezerviranogmjesta" w:type="character">
    <w:name w:val="Placeholder Text"/>
    <w:basedOn w:val="Zadanifontodlomka"/>
    <w:uiPriority w:val="99"/>
    <w:semiHidden/>
    <w:rsid w:val="00DF0816"/>
    <w:rPr>
      <w:color w:val="808080"/>
      <w:bdr w:color="auto" w:space="0" w:sz="0" w:val="none"/>
      <w:shd w:color="auto" w:fill="auto" w:val="clear"/>
    </w:rPr>
  </w:style>
  <w:style w:customStyle="1" w:styleId="eSPISCCParagraphDefaultFont" w:type="character">
    <w:name w:val="eSPIS_CC_Paragraph Default Font"/>
    <w:basedOn w:val="Zadanifontodlomka"/>
    <w:rsid w:val="00DF08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0816"/>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DF0816"/>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DF0816"/>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10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2012.</izvorni_sadrzaj>
    <derivirana_varijabla naziv="DomainObject.Predmet.DatumOsnivanja_1">31.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srpnja 2016.</izvorni_sadrzaj>
    <derivirana_varijabla naziv="DomainObject.Predmet.DatumRjesavanja_1">25.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Registrator -  prijave tražbina u steč. pisarnici
5 svezaka</izvorni_sadrzaj>
    <derivirana_varijabla naziv="DomainObject.Predmet.Opis_1">Registrator -  prijave tražbina u steč. pisarnici
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St-143/2012</izvorni_sadrzaj>
    <derivirana_varijabla naziv="DomainObject.Predmet.OznakaBroj_1">St-143/2012</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DIO SPISA NALAZI SE U ORMARU, SOBA 42
č.p.!!!</izvorni_sadrzaj>
    <derivirana_varijabla naziv="DomainObject.Predmet.PrimjedbaSuca_1">DIO SPISA NALAZI SE U ORMARU, SOBA 42
č.p.!!!</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AUTOTRANSPORT dioničko društvo za prijevoz putnika i robe u zemlji i inozemstvu</izvorni_sadrzaj>
    <derivirana_varijabla naziv="DomainObject.Predmet.StrankaFormated_1">  AUTOTRANSPORT dioničko društvo za prijevoz putnika i robe u zemlji i inozemstvu</derivirana_varijabla>
  </DomainObject.Predmet.StrankaFormated>
  <DomainObject.Predmet.StrankaFormatedOIB>
    <izvorni_sadrzaj>  AUTOTRANSPORT dioničko društvo za prijevoz putnika i robe u zemlji i inozemstvu, OIB 15635426147</izvorni_sadrzaj>
    <derivirana_varijabla naziv="DomainObject.Predmet.StrankaFormatedOIB_1">  AUTOTRANSPORT dioničko društvo za prijevoz putnika i robe u zemlji i inozemstvu, OIB 15635426147</derivirana_varijabla>
  </DomainObject.Predmet.StrankaFormatedOIB>
  <DomainObject.Predmet.StrankaFormatedWithAdress>
    <izvorni_sadrzaj> AUTOTRANSPORT dioničko društvo za prijevoz putnika i robe u zemlji i inozemstvu, Draga 14, Šibenik</izvorni_sadrzaj>
    <derivirana_varijabla naziv="DomainObject.Predmet.StrankaFormatedWithAdress_1"> AUTOTRANSPORT dioničko društvo za prijevoz putnika i robe u zemlji i inozemstvu, Draga 14, Šibenik</derivirana_varijabla>
  </DomainObject.Predmet.StrankaFormatedWithAdress>
  <DomainObject.Predmet.StrankaFormatedWithAdressOIB>
    <izvorni_sadrzaj> AUTOTRANSPORT dioničko društvo za prijevoz putnika i robe u zemlji i inozemstvu, OIB 15635426147, Draga 14, Šibenik</izvorni_sadrzaj>
    <derivirana_varijabla naziv="DomainObject.Predmet.StrankaFormatedWithAdressOIB_1"> AUTOTRANSPORT dioničko društvo za prijevoz putnika i robe u zemlji i inozemstvu, OIB 15635426147, Draga 14, Šibenik</derivirana_varijabla>
  </DomainObject.Predmet.StrankaFormatedWithAdressOIB>
  <DomainObject.Predmet.StrankaWithAdress>
    <izvorni_sadrzaj>AUTOTRANSPORT dioničko društvo za prijevoz putnika i robe u zemlji i inozemstvu Draga 14,Šibenik</izvorni_sadrzaj>
    <derivirana_varijabla naziv="DomainObject.Predmet.StrankaWithAdress_1">AUTOTRANSPORT dioničko društvo za prijevoz putnika i robe u zemlji i inozemstvu Draga 14,Šibenik</derivirana_varijabla>
  </DomainObject.Predmet.StrankaWithAdress>
  <DomainObject.Predmet.StrankaWithAdressOIB>
    <izvorni_sadrzaj>AUTOTRANSPORT dioničko društvo za prijevoz putnika i robe u zemlji i inozemstvu, OIB 15635426147, Draga 14,Šibenik</izvorni_sadrzaj>
    <derivirana_varijabla naziv="DomainObject.Predmet.StrankaWithAdressOIB_1">AUTOTRANSPORT dioničko društvo za prijevoz putnika i robe u zemlji i inozemstvu, OIB 15635426147, Draga 14,Šibenik</derivirana_varijabla>
  </DomainObject.Predmet.StrankaWithAdressOIB>
  <DomainObject.Predmet.StrankaNazivFormated>
    <izvorni_sadrzaj>AUTOTRANSPORT dioničko društvo za prijevoz putnika i robe u zemlji i inozemstvu</izvorni_sadrzaj>
    <derivirana_varijabla naziv="DomainObject.Predmet.StrankaNazivFormated_1">AUTOTRANSPORT dioničko društvo za prijevoz putnika i robe u zemlji i inozemstvu</derivirana_varijabla>
  </DomainObject.Predmet.StrankaNazivFormated>
  <DomainObject.Predmet.StrankaNazivFormatedOIB>
    <izvorni_sadrzaj>AUTOTRANSPORT dioničko društvo za prijevoz putnika i robe u zemlji i inozemstvu, OIB 15635426147</izvorni_sadrzaj>
    <derivirana_varijabla naziv="DomainObject.Predmet.StrankaNazivFormatedOIB_1">AUTOTRANSPORT dioničko društvo za prijevoz putnika i robe u zemlji i inozemstvu, OIB 15635426147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AUTOTRANSPORT dioničko društvo za prijevoz putnika i robe u zemlji i inozemstvu</item>
    </izvorni_sadrzaj>
    <derivirana_varijabla naziv="DomainObject.Predmet.StrankaListFormated_1">
      <item>AUTOTRANSPORT dioničko društvo za prijevoz putnika i robe u zemlji i inozemstvu</item>
    </derivirana_varijabla>
  </DomainObject.Predmet.StrankaListFormated>
  <DomainObject.Predmet.StrankaListFormatedOIB>
    <izvorni_sadrzaj>
      <item>AUTOTRANSPORT dioničko društvo za prijevoz putnika i robe u zemlji i inozemstvu, OIB 15635426147</item>
    </izvorni_sadrzaj>
    <derivirana_varijabla naziv="DomainObject.Predmet.StrankaListFormatedOIB_1">
      <item>AUTOTRANSPORT dioničko društvo za prijevoz putnika i robe u zemlji i inozemstvu, OIB 15635426147</item>
    </derivirana_varijabla>
  </DomainObject.Predmet.StrankaListFormatedOIB>
  <DomainObject.Predmet.StrankaListFormatedWithAdress>
    <izvorni_sadrzaj>
      <item>AUTOTRANSPORT dioničko društvo za prijevoz putnika i robe u zemlji i inozemstvu, Draga 14, Šibenik</item>
    </izvorni_sadrzaj>
    <derivirana_varijabla naziv="DomainObject.Predmet.StrankaListFormatedWithAdress_1">
      <item>AUTOTRANSPORT dioničko društvo za prijevoz putnika i robe u zemlji i inozemstvu, Draga 14, Šibenik</item>
    </derivirana_varijabla>
  </DomainObject.Predmet.StrankaListFormatedWithAdress>
  <DomainObject.Predmet.StrankaListFormatedWithAdressOIB>
    <izvorni_sadrzaj>
      <item>AUTOTRANSPORT dioničko društvo za prijevoz putnika i robe u zemlji i inozemstvu, OIB 15635426147, Draga 14, Šibenik</item>
    </izvorni_sadrzaj>
    <derivirana_varijabla naziv="DomainObject.Predmet.StrankaListFormatedWithAdressOIB_1">
      <item>AUTOTRANSPORT dioničko društvo za prijevoz putnika i robe u zemlji i inozemstvu, OIB 15635426147, Draga 14, Šibenik</item>
    </derivirana_varijabla>
  </DomainObject.Predmet.StrankaListFormatedWithAdressOIB>
  <DomainObject.Predmet.StrankaListNazivFormated>
    <izvorni_sadrzaj>
      <item>AUTOTRANSPORT dioničko društvo za prijevoz putnika i robe u zemlji i inozemstvu</item>
    </izvorni_sadrzaj>
    <derivirana_varijabla naziv="DomainObject.Predmet.StrankaListNazivFormated_1">
      <item>AUTOTRANSPORT dioničko društvo za prijevoz putnika i robe u zemlji i inozemstvu</item>
    </derivirana_varijabla>
  </DomainObject.Predmet.StrankaListNazivFormated>
  <DomainObject.Predmet.StrankaListNazivFormatedOIB>
    <izvorni_sadrzaj>
      <item>AUTOTRANSPORT dioničko društvo za prijevoz putnika i robe u zemlji i inozemstvu, OIB 15635426147</item>
    </izvorni_sadrzaj>
    <derivirana_varijabla naziv="DomainObject.Predmet.StrankaListNazivFormatedOIB_1">
      <item>AUTOTRANSPORT dioničko društvo za prijevoz putnika i robe u zemlji i inozemstvu, OIB 15635426147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OstaliListFormated_1">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OstaliListFormated>
  <DomainObject.Predmet.OstaliListFormatedOIB>
    <izvorni_sadrzaj>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izvorni_sadrzaj>
    <derivirana_varijabla naziv="DomainObject.Predmet.OstaliListFormatedOIB_1">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derivirana_varijabla>
  </DomainObject.Predmet.OstaliListFormatedOIB>
  <DomainObject.Predmet.OstaliListFormatedWithAdress>
    <izvorni_sadrzaj>
      <item>JOSIP BURAZER PAVEŠKOVIĆ, član uprave</item>
      <item>Branko Gović, 22000 Šibenik</item>
      <item>Ivan Rude, S. Radića 6/II, 22000 Šibenik</item>
      <item>VEDRAN URANIJA</item>
      <item>DAVOR GULIN</item>
      <item>MINISTARSTVO FINANCIJA RH</item>
      <item>SPOMENKA BOŠKNJAK</item>
      <item>JADRANSKA BANKA d.d.</item>
      <item>ŽDO ŠIBENIK</item>
      <item>Hrvoje Korša, Gundulićeva 25, 10000 Zagreb</item>
      <item>Danica Nakić iz Šibenika, 8.Dalmatinske brigade 45, 22000 Šibenik</item>
      <item>LAUS INTERNATIONAL d.o.o. za izvoz-uvoz, Dr. Franje Tuđmana 16 B, Sveta Nedelja</item>
      <item>KATARIN, društvo s ograničenom odgovornošću za trgovinu automobilima i autodjelovima, Prevoj 37, 10000 Zagreb</item>
      <item>LAŠVA, d.o.o. za prijevoz i trgovinu, Kranjčevićeva 3, Knin</item>
      <item>G.I.M. GASE, d.o.o. za usluge, trgovinu i ugostiteljstvo, Ul.Ivana Meštrovića 68, Šibenik</item>
      <item>HIDROMEHANIKA društvo s ograničenom odgovornošću za servis i održavanje prijenosnika snage i hidrauličnih uređaja na moto, Slavonska avenija 26/10, 10000 Zagreb</item>
      <item>HRVATSKI ZAVOD ZA MIROVINSKO OSIGURANJE, A. Mihanovića 3, 10000 Zagreb</item>
      <item>Hrvatska radiotelevizija, Prisavlje 3, 10000 Zagreb</item>
      <item>KRKA PROMET vl.Milan Koštan, Koštani 8, Konjevrate</item>
      <item>DAMIR BILIĆ, Bilostanova 19, Krkovići</item>
      <item>GARMA ug.obrt vl.Dalibor Garma, Magistrala bb, 22000 Brodarica</item>
      <item>HISTA/94 d.o.o. za proizvodnju i export-import, Ante Trlaje Antića 15, Šibenik</item>
      <item>AUTO KODEKS d.o.o. za trgovinu i usluge, Šenoina 24, 10000 Zagreb</item>
      <item>LUKA DUBROVNIK, dioničko društvo, Obala Pape Ivana Pavla II br. 1, Dubrovnik</item>
      <item>KORNATITOURS, društvo s ograničenom odgovornošću za prijevoz i trgovinu, Dubrava 136, Šibenik</item>
      <item>LJUBIĆ COMMERCE d.o.o. za trgovinu i ugostiteljstvo, Frana Supila 7, Šibenik</item>
      <item>IVAN ŠPOLJARIĆ, 22213 Pirovac</item>
      <item>ZDRAVKA MARIČIĆ, Istarska br.62, 22000 Šibenik</item>
      <item>Tatjana Đikanović, Draga 9, 22000 Šibenik</item>
      <item>Maja Kostijal, Nikole Šopa 13a, 23000 Zadar</item>
    </izvorni_sadrzaj>
    <derivirana_varijabla naziv="DomainObject.Predmet.OstaliListFormatedWithAdress_1">
      <item>JOSIP BURAZER PAVEŠKOVIĆ, član uprave</item>
      <item>Branko Gović, 22000 Šibenik</item>
      <item>Ivan Rude, S. Radića 6/II, 22000 Šibenik</item>
      <item>VEDRAN URANIJA</item>
      <item>DAVOR GULIN</item>
      <item>MINISTARSTVO FINANCIJA RH</item>
      <item>SPOMENKA BOŠKNJAK</item>
      <item>JADRANSKA BANKA d.d.</item>
      <item>ŽDO ŠIBENIK</item>
      <item>Hrvoje Korša, Gundulićeva 25, 10000 Zagreb</item>
      <item>Danica Nakić iz Šibenika, 8.Dalmatinske brigade 45, 22000 Šibenik</item>
      <item>LAUS INTERNATIONAL d.o.o. za izvoz-uvoz, Dr. Franje Tuđmana 16 B, Sveta Nedelja</item>
      <item>KATARIN, društvo s ograničenom odgovornošću za trgovinu automobilima i autodjelovima, Prevoj 37, 10000 Zagreb</item>
      <item>LAŠVA, d.o.o. za prijevoz i trgovinu, Kranjčevićeva 3, Knin</item>
      <item>G.I.M. GASE, d.o.o. za usluge, trgovinu i ugostiteljstvo, Ul.Ivana Meštrovića 68, Šibenik</item>
      <item>HIDROMEHANIKA društvo s ograničenom odgovornošću za servis i održavanje prijenosnika snage i hidrauličnih uređaja na moto, Slavonska avenija 26/10, 10000 Zagreb</item>
      <item>HRVATSKI ZAVOD ZA MIROVINSKO OSIGURANJE, A. Mihanovića 3, 10000 Zagreb</item>
      <item>Hrvatska radiotelevizija, Prisavlje 3, 10000 Zagreb</item>
      <item>KRKA PROMET vl.Milan Koštan, Koštani 8, Konjevrate</item>
      <item>DAMIR BILIĆ, Bilostanova 19, Krkovići</item>
      <item>GARMA ug.obrt vl.Dalibor Garma, Magistrala bb, 22000 Brodarica</item>
      <item>HISTA/94 d.o.o. za proizvodnju i export-import, Ante Trlaje Antića 15, Šibenik</item>
      <item>AUTO KODEKS d.o.o. za trgovinu i usluge, Šenoina 24, 10000 Zagreb</item>
      <item>LUKA DUBROVNIK, dioničko društvo, Obala Pape Ivana Pavla II br. 1, Dubrovnik</item>
      <item>KORNATITOURS, društvo s ograničenom odgovornošću za prijevoz i trgovinu, Dubrava 136, Šibenik</item>
      <item>LJUBIĆ COMMERCE d.o.o. za trgovinu i ugostiteljstvo, Frana Supila 7, Šibenik</item>
      <item>IVAN ŠPOLJARIĆ, 22213 Pirovac</item>
      <item>ZDRAVKA MARIČIĆ, Istarska br.62, 22000 Šibenik</item>
      <item>Tatjana Đikanović, Draga 9, 22000 Šibenik</item>
      <item>Maja Kostijal, Nikole Šopa 13a, 23000 Zadar</item>
    </derivirana_varijabla>
  </DomainObject.Predmet.OstaliListFormatedWithAdress>
  <DomainObject.Predmet.OstaliListFormatedWithAdressOIB>
    <izvorni_sadrzaj>
      <item>JOSIP BURAZER PAVEŠKOVIĆ, član uprave</item>
      <item>Branko Gović, 22000 Šibenik</item>
      <item>Ivan Rude, OIB 47128883453, S. Radića 6/II, 22000 Šibenik</item>
      <item>VEDRAN URANIJA</item>
      <item>DAVOR GULIN</item>
      <item>MINISTARSTVO FINANCIJA RH, OIB 18683136487</item>
      <item>SPOMENKA BOŠKNJAK</item>
      <item>JADRANSKA BANKA d.d., OIB 02899494784</item>
      <item>ŽDO ŠIBENIK</item>
      <item>Hrvoje Korša, OIB 93039509752, Gundulićeva 25, 10000 Zagreb</item>
      <item>Danica Nakić iz Šibenika, 8.Dalmatinske brigade 45, 22000 Šibenik</item>
      <item>LAUS INTERNATIONAL d.o.o. za izvoz-uvoz, OIB 93039509752, Dr. Franje Tuđmana 16 B, Sveta Nedelja</item>
      <item>KATARIN, društvo s ograničenom odgovornošću za trgovinu automobilima i autodjelovima, OIB 06731530110, Prevoj 37, 10000 Zagreb</item>
      <item>LAŠVA, d.o.o. za prijevoz i trgovinu, OIB 08750066286, Kranjčevićeva 3, Knin</item>
      <item>G.I.M. GASE, d.o.o. za usluge, trgovinu i ugostiteljstvo, OIB 75784153366, Ul.Ivana Meštrovića 68, Šibenik</item>
      <item>HIDROMEHANIKA društvo s ograničenom odgovornošću za servis i održavanje prijenosnika snage i hidrauličnih uređaja na moto, OIB 91780298951, Slavonska avenija 26/10, 10000 Zagreb</item>
      <item>HRVATSKI ZAVOD ZA MIROVINSKO OSIGURANJE, OIB 84397956623, A. Mihanovića 3, 10000 Zagreb</item>
      <item>Hrvatska radiotelevizija, OIB 68419124305, Prisavlje 3, 10000 Zagreb</item>
      <item>KRKA PROMET vl.Milan Koštan, OIB 92601026705, Koštani 8, Konjevrate</item>
      <item>DAMIR BILIĆ, OIB 76065951488, Bilostanova 19, Krkovići</item>
      <item>GARMA ug.obrt vl.Dalibor Garma, OIB 12458864509, Magistrala bb, 22000 Brodarica</item>
      <item>HISTA/94 d.o.o. za proizvodnju i export-import, OIB 46364972384, Ante Trlaje Antića 15, Šibenik</item>
      <item>AUTO KODEKS d.o.o. za trgovinu i usluge, OIB 81817028831, Šenoina 24, 10000 Zagreb</item>
      <item>LUKA DUBROVNIK, dioničko društvo, OIB 47148433806, Obala Pape Ivana Pavla II br. 1, Dubrovnik</item>
      <item>KORNATITOURS, društvo s ograničenom odgovornošću za prijevoz i trgovinu, OIB 66826825409, Dubrava 136, Šibenik</item>
      <item>LJUBIĆ COMMERCE d.o.o. za trgovinu i ugostiteljstvo, OIB 64093807256, Frana Supila 7, Šibenik</item>
      <item>IVAN ŠPOLJARIĆ, OIB 25806718478, 22213 Pirovac</item>
      <item>ZDRAVKA MARIČIĆ, Istarska br.62, 22000 Šibenik</item>
      <item>Tatjana Đikanović, Draga 9, 22000 Šibenik</item>
      <item>Maja Kostijal, Nikole Šopa 13a, 23000 Zadar</item>
    </izvorni_sadrzaj>
    <derivirana_varijabla naziv="DomainObject.Predmet.OstaliListFormatedWithAdressOIB_1">
      <item>JOSIP BURAZER PAVEŠKOVIĆ, član uprave</item>
      <item>Branko Gović, 22000 Šibenik</item>
      <item>Ivan Rude, OIB 47128883453, S. Radića 6/II, 22000 Šibenik</item>
      <item>VEDRAN URANIJA</item>
      <item>DAVOR GULIN</item>
      <item>MINISTARSTVO FINANCIJA RH, OIB 18683136487</item>
      <item>SPOMENKA BOŠKNJAK</item>
      <item>JADRANSKA BANKA d.d., OIB 02899494784</item>
      <item>ŽDO ŠIBENIK</item>
      <item>Hrvoje Korša, OIB 93039509752, Gundulićeva 25, 10000 Zagreb</item>
      <item>Danica Nakić iz Šibenika, 8.Dalmatinske brigade 45, 22000 Šibenik</item>
      <item>LAUS INTERNATIONAL d.o.o. za izvoz-uvoz, OIB 93039509752, Dr. Franje Tuđmana 16 B, Sveta Nedelja</item>
      <item>KATARIN, društvo s ograničenom odgovornošću za trgovinu automobilima i autodjelovima, OIB 06731530110, Prevoj 37, 10000 Zagreb</item>
      <item>LAŠVA, d.o.o. za prijevoz i trgovinu, OIB 08750066286, Kranjčevićeva 3, Knin</item>
      <item>G.I.M. GASE, d.o.o. za usluge, trgovinu i ugostiteljstvo, OIB 75784153366, Ul.Ivana Meštrovića 68, Šibenik</item>
      <item>HIDROMEHANIKA društvo s ograničenom odgovornošću za servis i održavanje prijenosnika snage i hidrauličnih uređaja na moto, OIB 91780298951, Slavonska avenija 26/10, 10000 Zagreb</item>
      <item>HRVATSKI ZAVOD ZA MIROVINSKO OSIGURANJE, OIB 84397956623, A. Mihanovića 3, 10000 Zagreb</item>
      <item>Hrvatska radiotelevizija, OIB 68419124305, Prisavlje 3, 10000 Zagreb</item>
      <item>KRKA PROMET vl.Milan Koštan, OIB 92601026705, Koštani 8, Konjevrate</item>
      <item>DAMIR BILIĆ, OIB 76065951488, Bilostanova 19, Krkovići</item>
      <item>GARMA ug.obrt vl.Dalibor Garma, OIB 12458864509, Magistrala bb, 22000 Brodarica</item>
      <item>HISTA/94 d.o.o. za proizvodnju i export-import, OIB 46364972384, Ante Trlaje Antića 15, Šibenik</item>
      <item>AUTO KODEKS d.o.o. za trgovinu i usluge, OIB 81817028831, Šenoina 24, 10000 Zagreb</item>
      <item>LUKA DUBROVNIK, dioničko društvo, OIB 47148433806, Obala Pape Ivana Pavla II br. 1, Dubrovnik</item>
      <item>KORNATITOURS, društvo s ograničenom odgovornošću za prijevoz i trgovinu, OIB 66826825409, Dubrava 136, Šibenik</item>
      <item>LJUBIĆ COMMERCE d.o.o. za trgovinu i ugostiteljstvo, OIB 64093807256, Frana Supila 7, Šibenik</item>
      <item>IVAN ŠPOLJARIĆ, OIB 25806718478, 22213 Pirovac</item>
      <item>ZDRAVKA MARIČIĆ, Istarska br.62, 22000 Šibenik</item>
      <item>Tatjana Đikanović, Draga 9, 22000 Šibenik</item>
      <item>Maja Kostijal, Nikole Šopa 13a, 23000 Zadar</item>
    </derivirana_varijabla>
  </DomainObject.Predmet.OstaliListFormatedWithAdressOIB>
  <DomainObject.Predmet.OstaliListNazivFormated>
    <izvorni_sadrzaj>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OstaliListNazivFormated_1">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OstaliListNazivFormated>
  <DomainObject.Predmet.OstaliListNazivFormatedOIB>
    <izvorni_sadrzaj>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izvorni_sadrzaj>
    <derivirana_varijabla naziv="DomainObject.Predmet.OstaliListNazivFormatedOIB_1">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
    <derivirana_varijabla naziv="DomainObject.PoslovniBrojDokumenta_1"/>
  </DomainObject.PoslovniBrojDokumenta>
  <DomainObject.Predmet.StrankaIDrugi>
    <izvorni_sadrzaj>AUTOTRANSPORT dioničko društvo za prijevoz putnika i robe u zemlji i inozemstvu</izvorni_sadrzaj>
    <derivirana_varijabla naziv="DomainObject.Predmet.StrankaIDrugi_1">AUTOTRANSPORT dioničko društvo za prijevoz putnika i robe u zemlji i inozemstvu</derivirana_varijabla>
  </DomainObject.Predmet.StrankaIDrugi>
  <DomainObject.Predmet.ProtustrankaIDrugi>
    <izvorni_sadrzaj/>
    <derivirana_varijabla naziv="DomainObject.Predmet.ProtustrankaIDrugi_1"/>
  </DomainObject.Predmet.ProtustrankaIDrugi>
  <DomainObject.Predmet.StrankaIDrugiAdressOIB>
    <izvorni_sadrzaj>AUTOTRANSPORT dioničko društvo za prijevoz putnika i robe u zemlji i inozemstvu, OIB 15635426147, Draga 14, Šibenik</izvorni_sadrzaj>
    <derivirana_varijabla naziv="DomainObject.Predmet.StrankaIDrugiAdressOIB_1">AUTOTRANSPORT dioničko društvo za prijevoz putnika i robe u zemlji i inozemstvu, OIB 15635426147, Draga 14,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srpnja 2016.</izvorni_sadrzaj>
    <derivirana_varijabla naziv="DomainObject.Predmet.OdlukaRjesenje.DatumDonosenjaOdluke_1">25.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St-143/2012-338</izvorni_sadrzaj>
    <derivirana_varijabla naziv="DomainObject.Predmet.OdlukaRjesenje.Oznaka_1">St-143/2012-338</derivirana_varijabla>
  </DomainObject.Predmet.OdlukaRjesenje.Oznaka>
  <DomainObject.Predmet.SudioniciListNaziv>
    <izvorni_sadrzaj>
      <item>JOSIP BURAZER PAVEŠKOVIĆ, član uprave</item>
      <item>AUTOTRANSPORT dioničko društvo za prijevoz putnika i robe u zemlji i inozemstvu</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SudioniciListNaziv_1">
      <item>JOSIP BURAZER PAVEŠKOVIĆ, član uprave</item>
      <item>AUTOTRANSPORT dioničko društvo za prijevoz putnika i robe u zemlji i inozemstvu</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SudioniciListNaziv>
  <DomainObject.Predmet.SudioniciListAdressOIB>
    <izvorni_sadrzaj>
      <item>JOSIP BURAZER PAVEŠKOVIĆ, član uprave</item>
      <item>AUTOTRANSPORT dioničko društvo za prijevoz putnika i robe u zemlji i inozemstvu, OIB 15635426147, Draga 14,Šibenik</item>
      <item>Branko Gović, 22000 Šibenik</item>
      <item>Ivan Rude, OIB 47128883453, S. Radića 6/II,22000 Šibenik</item>
      <item>VEDRAN URANIJA</item>
      <item>DAVOR GULIN</item>
      <item>MINISTARSTVO FINANCIJA RH, OIB 18683136487</item>
      <item>SPOMENKA BOŠKNJAK</item>
      <item>JADRANSKA BANKA d.d., OIB 02899494784</item>
      <item>ŽDO ŠIBENIK</item>
      <item>Hrvoje Korša, OIB 93039509752, Gundulićeva 25,10000 Zagreb</item>
      <item>Danica Nakić iz Šibenika, 8.Dalmatinske brigade 45,22000 Šibenik</item>
      <item>LAUS INTERNATIONAL d.o.o. za izvoz-uvoz, OIB 93039509752, Dr. Franje Tuđmana 16 B,Sveta Nedelja</item>
      <item>KATARIN, društvo s ograničenom odgovornošću za trgovinu automobilima i autodjelovima, OIB 06731530110, Prevoj 37,10000 Zagreb</item>
      <item>LAŠVA, d.o.o. za prijevoz i trgovinu, OIB 08750066286, Kranjčevićeva 3,Knin</item>
      <item>G.I.M. GASE, d.o.o. za usluge, trgovinu i ugostiteljstvo, OIB 75784153366, Ul.Ivana Meštrovića 68,Šibenik</item>
      <item>HIDROMEHANIKA društvo s ograničenom odgovornošću za servis i održavanje prijenosnika snage i hidrauličnih uređaja na moto, OIB 91780298951, Slavonska avenija 26/10,10000 Zagreb</item>
      <item>HRVATSKI ZAVOD ZA MIROVINSKO OSIGURANJE, OIB 84397956623, A. Mihanovića 3,10000 Zagreb</item>
      <item>Hrvatska radiotelevizija, OIB 68419124305, Prisavlje 3,10000 Zagreb</item>
      <item>KRKA PROMET vl.Milan Koštan, OIB 92601026705, Koštani 8,Konjevrate</item>
      <item>DAMIR BILIĆ, OIB 76065951488, Bilostanova 19,Krkovići</item>
      <item>GARMA ug.obrt vl.Dalibor Garma, OIB 12458864509, Magistrala bb,22000 Brodarica</item>
      <item>HISTA/94 d.o.o. za proizvodnju i export-import, OIB 46364972384, Ante Trlaje Antića 15,Šibenik</item>
      <item>AUTO KODEKS d.o.o. za trgovinu i usluge, OIB 81817028831, Šenoina 24,10000 Zagreb</item>
      <item>LUKA DUBROVNIK, dioničko društvo, OIB 47148433806, Obala Pape Ivana Pavla II br. 1,Dubrovnik</item>
      <item>KORNATITOURS, društvo s ograničenom odgovornošću za prijevoz i trgovinu, OIB 66826825409, Dubrava 136,Šibenik</item>
      <item>LJUBIĆ COMMERCE d.o.o. za trgovinu i ugostiteljstvo, OIB 64093807256, Frana Supila 7,Šibenik</item>
      <item>IVAN ŠPOLJARIĆ, OIB 25806718478, 22213 Pirovac</item>
      <item>ZDRAVKA MARIČIĆ, Istarska br.62,22000 Šibenik</item>
      <item>Tatjana Đikanović, Draga 9,22000 Šibenik</item>
      <item>Maja Kostijal, Nikole Šopa 13a,23000 Zadar</item>
    </izvorni_sadrzaj>
    <derivirana_varijabla naziv="DomainObject.Predmet.SudioniciListAdressOIB_1">
      <item>JOSIP BURAZER PAVEŠKOVIĆ, član uprave</item>
      <item>AUTOTRANSPORT dioničko društvo za prijevoz putnika i robe u zemlji i inozemstvu, OIB 15635426147, Draga 14,Šibenik</item>
      <item>Branko Gović, 22000 Šibenik</item>
      <item>Ivan Rude, OIB 47128883453, S. Radića 6/II,22000 Šibenik</item>
      <item>VEDRAN URANIJA</item>
      <item>DAVOR GULIN</item>
      <item>MINISTARSTVO FINANCIJA RH, OIB 18683136487</item>
      <item>SPOMENKA BOŠKNJAK</item>
      <item>JADRANSKA BANKA d.d., OIB 02899494784</item>
      <item>ŽDO ŠIBENIK</item>
      <item>Hrvoje Korša, OIB 93039509752, Gundulićeva 25,10000 Zagreb</item>
      <item>Danica Nakić iz Šibenika, 8.Dalmatinske brigade 45,22000 Šibenik</item>
      <item>LAUS INTERNATIONAL d.o.o. za izvoz-uvoz, OIB 93039509752, Dr. Franje Tuđmana 16 B,Sveta Nedelja</item>
      <item>KATARIN, društvo s ograničenom odgovornošću za trgovinu automobilima i autodjelovima, OIB 06731530110, Prevoj 37,10000 Zagreb</item>
      <item>LAŠVA, d.o.o. za prijevoz i trgovinu, OIB 08750066286, Kranjčevićeva 3,Knin</item>
      <item>G.I.M. GASE, d.o.o. za usluge, trgovinu i ugostiteljstvo, OIB 75784153366, Ul.Ivana Meštrovića 68,Šibenik</item>
      <item>HIDROMEHANIKA društvo s ograničenom odgovornošću za servis i održavanje prijenosnika snage i hidrauličnih uređaja na moto, OIB 91780298951, Slavonska avenija 26/10,10000 Zagreb</item>
      <item>HRVATSKI ZAVOD ZA MIROVINSKO OSIGURANJE, OIB 84397956623, A. Mihanovića 3,10000 Zagreb</item>
      <item>Hrvatska radiotelevizija, OIB 68419124305, Prisavlje 3,10000 Zagreb</item>
      <item>KRKA PROMET vl.Milan Koštan, OIB 92601026705, Koštani 8,Konjevrate</item>
      <item>DAMIR BILIĆ, OIB 76065951488, Bilostanova 19,Krkovići</item>
      <item>GARMA ug.obrt vl.Dalibor Garma, OIB 12458864509, Magistrala bb,22000 Brodarica</item>
      <item>HISTA/94 d.o.o. za proizvodnju i export-import, OIB 46364972384, Ante Trlaje Antića 15,Šibenik</item>
      <item>AUTO KODEKS d.o.o. za trgovinu i usluge, OIB 81817028831, Šenoina 24,10000 Zagreb</item>
      <item>LUKA DUBROVNIK, dioničko društvo, OIB 47148433806, Obala Pape Ivana Pavla II br. 1,Dubrovnik</item>
      <item>KORNATITOURS, društvo s ograničenom odgovornošću za prijevoz i trgovinu, OIB 66826825409, Dubrava 136,Šibenik</item>
      <item>LJUBIĆ COMMERCE d.o.o. za trgovinu i ugostiteljstvo, OIB 64093807256, Frana Supila 7,Šibenik</item>
      <item>IVAN ŠPOLJARIĆ, OIB 25806718478, 22213 Pirovac</item>
      <item>ZDRAVKA MARIČIĆ, Istarska br.62,22000 Šibenik</item>
      <item>Tatjana Đikanović, Draga 9,22000 Šibenik</item>
      <item>Maja Kostijal, Nikole Šopa 13a,23000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15635426147</item>
      <item>, OIB null</item>
      <item>, OIB 47128883453</item>
      <item>, OIB null</item>
      <item>, OIB null</item>
      <item>, OIB 18683136487</item>
      <item>, OIB null</item>
      <item>, OIB 02899494784</item>
      <item>, OIB null</item>
      <item>, OIB 93039509752</item>
      <item>, OIB null</item>
      <item>, OIB 93039509752</item>
      <item>, OIB 06731530110</item>
      <item>, OIB 08750066286</item>
      <item>, OIB 75784153366</item>
      <item>, OIB 91780298951</item>
      <item>, OIB 84397956623</item>
      <item>, OIB 68419124305</item>
      <item>, OIB 92601026705</item>
      <item>, OIB 76065951488</item>
      <item>, OIB 12458864509</item>
      <item>, OIB 46364972384</item>
      <item>, OIB 81817028831</item>
      <item>, OIB 47148433806</item>
      <item>, OIB 66826825409</item>
      <item>, OIB 64093807256</item>
      <item>, OIB 25806718478</item>
      <item>, OIB null</item>
      <item>, OIB null</item>
      <item>, OIB null</item>
    </izvorni_sadrzaj>
    <derivirana_varijabla naziv="DomainObject.Predmet.SudioniciListNazivOIB_1">
      <item>, OIB null</item>
      <item>, OIB 15635426147</item>
      <item>, OIB null</item>
      <item>, OIB 47128883453</item>
      <item>, OIB null</item>
      <item>, OIB null</item>
      <item>, OIB 18683136487</item>
      <item>, OIB null</item>
      <item>, OIB 02899494784</item>
      <item>, OIB null</item>
      <item>, OIB 93039509752</item>
      <item>, OIB null</item>
      <item>, OIB 93039509752</item>
      <item>, OIB 06731530110</item>
      <item>, OIB 08750066286</item>
      <item>, OIB 75784153366</item>
      <item>, OIB 91780298951</item>
      <item>, OIB 84397956623</item>
      <item>, OIB 68419124305</item>
      <item>, OIB 92601026705</item>
      <item>, OIB 76065951488</item>
      <item>, OIB 12458864509</item>
      <item>, OIB 46364972384</item>
      <item>, OIB 81817028831</item>
      <item>, OIB 47148433806</item>
      <item>, OIB 66826825409</item>
      <item>, OIB 64093807256</item>
      <item>, OIB 25806718478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37B3DC-40B9-449D-9016-F3A86A21D6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611</properties:Words>
  <properties:Characters>3227</properties:Characters>
  <properties:Lines>81</properties:Lines>
  <properties:Paragraphs>29</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2016-07-25T10:50:00Z</dcterms:created>
  <dc:creator>Ardena Bajlo</dc:creator>
  <cp:lastModifiedBy>Merlina Klišmanić</cp:lastModifiedBy>
  <cp:lastPrinted>2016-07-29T12:21:00Z</cp:lastPrinted>
  <dcterms:modified xmlns:xsi="http://www.w3.org/2001/XMLSchema-instance" xsi:type="dcterms:W3CDTF">2016-08-01T06:15:00Z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