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dca79" w14:paraId="46dca79" w:rsidRDefault="00BF30CF" w:rsidP="00BF30CF" w:rsidR="00BF30CF">
      <w:pPr>
        <w:jc w:val="right"/>
        <w15:collapsed w:val="false"/>
      </w:pPr>
      <w:r>
        <w:t>Broj: 6 St-</w:t>
      </w:r>
      <w:r w:rsidR="004B007F">
        <w:t>637/16-13</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4B007F">
        <w:t xml:space="preserve">FINA RC Osijek Podružnica Osijek za otvaranje stečajnog postupka nad dužnikom </w:t>
      </w:r>
      <w:r w:rsidR="004B007F">
        <w:rPr>
          <w:b/>
        </w:rPr>
        <w:t>DEA&amp;LEA j.d.o.o. za pokretnu trgovinu, Zelčin, Oslobođenja 23, OIB: 07582921368, MBS: 030159156</w:t>
      </w:r>
      <w:r w:rsidRPr="00D14516">
        <w:t>,</w:t>
      </w:r>
      <w:r>
        <w:t xml:space="preserve"> dana </w:t>
      </w:r>
      <w:r w:rsidR="004B007F">
        <w:t>21. studenog</w:t>
      </w:r>
      <w:r w:rsidR="002859AC">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CF3920" w:rsidR="00324E7F">
      <w:pPr>
        <w:numPr>
          <w:ilvl w:val="0"/>
          <w:numId w:val="11"/>
        </w:numPr>
        <w:jc w:val="both"/>
        <w:rPr>
          <w:b/>
        </w:rPr>
      </w:pPr>
      <w:r w:rsidRPr="0074446F">
        <w:rPr>
          <w:b/>
        </w:rPr>
        <w:t>Otvara se</w:t>
      </w:r>
      <w:r>
        <w:t xml:space="preserve"> stečajni postupak nad dužnikom </w:t>
      </w:r>
      <w:r w:rsidR="004B007F">
        <w:rPr>
          <w:b/>
        </w:rPr>
        <w:t>DEA&amp;LEA j.d.o.o. za pokretnu trgovinu, Zelčin, Oslobođenja 23, OIB: 07582921368, MBS: 030159156</w:t>
      </w:r>
      <w:r w:rsidR="00CA1D43">
        <w:rPr>
          <w:b/>
        </w:rPr>
        <w:t>.</w:t>
      </w:r>
    </w:p>
    <w:p w:rsidRDefault="00C512EB" w:rsidP="00C512EB" w:rsidR="00C512EB">
      <w:pPr>
        <w:ind w:left="1080"/>
        <w:jc w:val="both"/>
        <w:rPr>
          <w:b/>
        </w:rPr>
      </w:pPr>
    </w:p>
    <w:p w:rsidRDefault="00324E7F" w:rsidP="00C512EB" w:rsidR="00ED72C6" w:rsidRPr="00C512EB">
      <w:pPr>
        <w:numPr>
          <w:ilvl w:val="0"/>
          <w:numId w:val="11"/>
        </w:numPr>
        <w:jc w:val="both"/>
        <w:rPr>
          <w:b/>
        </w:rPr>
      </w:pPr>
      <w:r w:rsidRPr="00E33447">
        <w:t>Za stečajnog upravitelja određuje se</w:t>
      </w:r>
      <w:r w:rsidR="006A7184">
        <w:t xml:space="preserve"> </w:t>
      </w:r>
      <w:r w:rsidR="00C512EB" w:rsidRPr="00C512EB">
        <w:rPr>
          <w:b/>
        </w:rPr>
        <w:t>Paula Čandrlić Mesarić Osijek, Zagrebačka 6, OIB: 89394772015.</w:t>
      </w:r>
    </w:p>
    <w:p w:rsidRDefault="00816867" w:rsidP="00816867" w:rsidR="00816867" w:rsidRPr="00816867">
      <w:pPr>
        <w:jc w:val="both"/>
        <w:rPr>
          <w:b/>
        </w:rPr>
      </w:pPr>
    </w:p>
    <w:p w:rsidRDefault="00324E7F" w:rsidP="00CF3920" w:rsidR="00324E7F" w:rsidRPr="002F1901">
      <w:pPr>
        <w:numPr>
          <w:ilvl w:val="0"/>
          <w:numId w:val="11"/>
        </w:numPr>
        <w:jc w:val="both"/>
        <w:rPr>
          <w:b/>
        </w:rPr>
      </w:pPr>
      <w:r w:rsidRPr="0074446F">
        <w:rPr>
          <w:b/>
        </w:rPr>
        <w:t>Zaključuje se</w:t>
      </w:r>
      <w:r>
        <w:t xml:space="preserve"> stečajni postupak nad dužnikom </w:t>
      </w:r>
      <w:r w:rsidR="004B007F">
        <w:rPr>
          <w:b/>
        </w:rPr>
        <w:t>DEA&amp;LEA j.d.o.o. za pokretnu trgovinu, Zelčin, Oslobođenja 23, OIB: 07582921368, MBS: 030159156</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5D70C7" w:rsidP="005D70C7" w:rsidR="005D70C7"/>
    <w:p w:rsidRDefault="005D70C7" w:rsidP="005D70C7" w:rsidR="005D70C7">
      <w:pPr>
        <w:numPr>
          <w:ilvl w:val="0"/>
          <w:numId w:val="11"/>
        </w:numPr>
        <w:jc w:val="both"/>
      </w:pPr>
      <w:r>
        <w:t>Obvezuje se z.z. dužnika Zdravko Magić OIB: 29164478197, Zelčin, Oslobođenja 17 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5D70C7" w:rsidP="005D70C7" w:rsidR="005D70C7">
      <w:pPr>
        <w:ind w:left="1080"/>
        <w:jc w:val="both"/>
      </w:pPr>
    </w:p>
    <w:p w:rsidRDefault="005B4BD9" w:rsidP="005B4BD9" w:rsidR="005B4BD9"/>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lastRenderedPageBreak/>
        <w:t>Rješenjem ovoga suda broj St-</w:t>
      </w:r>
      <w:r w:rsidR="004B007F">
        <w:t>637</w:t>
      </w:r>
      <w:r w:rsidR="00CF3920">
        <w:t xml:space="preserve">/16 od </w:t>
      </w:r>
      <w:r w:rsidR="00C512EB">
        <w:t xml:space="preserve">9. rujna </w:t>
      </w:r>
      <w:r w:rsidR="00CF3920">
        <w:t>2016. g.</w:t>
      </w:r>
      <w:r w:rsidRPr="005E551C">
        <w:t xml:space="preserve"> pokrenut je postupak nad dužnikom </w:t>
      </w:r>
      <w:r w:rsidR="004B007F">
        <w:rPr>
          <w:b/>
        </w:rPr>
        <w:t>DEA&amp;LEA j.d.o.o. za pokretnu trgovinu, Zelčin, Oslobođenja 23, OIB: 07582921368, MBS: 030159156</w:t>
      </w:r>
      <w:r w:rsidRPr="005E551C">
        <w:rPr>
          <w:b/>
        </w:rPr>
        <w:t>,</w:t>
      </w:r>
      <w:r w:rsidRPr="005E551C">
        <w:t xml:space="preserve"> za privremen</w:t>
      </w:r>
      <w:r w:rsidR="005B4BD9">
        <w:t>u</w:t>
      </w:r>
      <w:r w:rsidRPr="005E551C">
        <w:t xml:space="preserve"> stečajn</w:t>
      </w:r>
      <w:r w:rsidR="005B4BD9">
        <w:t>u</w:t>
      </w:r>
      <w:r w:rsidRPr="005E551C">
        <w:t xml:space="preserve"> upravitelj</w:t>
      </w:r>
      <w:r w:rsidR="005B4BD9">
        <w:t>icu</w:t>
      </w:r>
      <w:r w:rsidRPr="005E551C">
        <w:t xml:space="preserve"> imenovan</w:t>
      </w:r>
      <w:r w:rsidR="005B4BD9">
        <w:t>a</w:t>
      </w:r>
      <w:r w:rsidRPr="005E551C">
        <w:t xml:space="preserve"> je </w:t>
      </w:r>
      <w:r w:rsidR="00C512EB">
        <w:t>Paula Čandrlić Mesarić</w:t>
      </w:r>
      <w:r w:rsidR="005D23C8">
        <w:t xml:space="preserve"> </w:t>
      </w:r>
      <w:r w:rsidRPr="005E551C">
        <w:t xml:space="preserve">te je za </w:t>
      </w:r>
      <w:r w:rsidR="00C512EB">
        <w:t>13. listopad</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C512EB">
        <w:t>13. listopada</w:t>
      </w:r>
      <w:r w:rsidR="008527DE">
        <w:t xml:space="preserve"> 2016. g.</w:t>
      </w:r>
      <w:r w:rsidRPr="005E551C">
        <w:t xml:space="preserve"> na ročištu za ispitivanje uvjeta za otvaranje stečajnog postupka nad dužnikom iz izvješća privremen</w:t>
      </w:r>
      <w:r w:rsidR="005D23C8">
        <w:t>e</w:t>
      </w:r>
      <w:r w:rsidRPr="005E551C">
        <w:t xml:space="preserve"> stečajn</w:t>
      </w:r>
      <w:r w:rsidR="005D23C8">
        <w:t>e</w:t>
      </w:r>
      <w:r w:rsidRPr="005E551C">
        <w:t xml:space="preserve"> upravitelj</w:t>
      </w:r>
      <w:r w:rsidR="005D23C8">
        <w:t>ice</w:t>
      </w:r>
      <w:r w:rsidRPr="005E551C">
        <w:t xml:space="preserve"> proizlazi slijedeće:</w:t>
      </w:r>
    </w:p>
    <w:p w:rsidRDefault="00C512EB" w:rsidP="00C512EB" w:rsidR="00C512EB" w:rsidRPr="00196D85">
      <w:pPr>
        <w:pStyle w:val="Bezproreda"/>
        <w:jc w:val="both"/>
        <w:rPr>
          <w:b/>
        </w:rPr>
      </w:pPr>
    </w:p>
    <w:p w:rsidRDefault="00C512EB" w:rsidP="00C512EB" w:rsidR="00C512EB" w:rsidRPr="00196D85">
      <w:pPr>
        <w:pStyle w:val="Bezproreda"/>
        <w:jc w:val="both"/>
        <w:rPr>
          <w:color w:val="000000"/>
          <w:shd w:fill="F8F8F8" w:color="auto" w:val="clear"/>
        </w:rPr>
      </w:pPr>
      <w:r w:rsidRPr="00196D85">
        <w:t xml:space="preserve">Dužnik je registriran kao jednostavno društvo s ograničenom odgovornošću, osnovano Izjavom o osnivanju od 23. travnja 2015. godine pod tvrtkom: DEA&amp;LEA j.d.o.o.za pokretnu trgovinu, sa sjedištem u Zelčinu ( Grad Valpovo ), Oslobođenja 23. Osnivač društva  bio je  Zdravko Magić, Zelčin, Oslobođenja 17, OIB:29164478197 koji je ujedno i osoba ovlaštena za zastupanje društva samostalno i neograničeno u funkciji direktora.  </w:t>
      </w:r>
    </w:p>
    <w:p w:rsidRDefault="00C512EB" w:rsidP="00C512EB" w:rsidR="00C512EB" w:rsidRPr="00196D85">
      <w:pPr>
        <w:pStyle w:val="Bezproreda"/>
        <w:jc w:val="both"/>
        <w:rPr>
          <w:color w:val="000000"/>
          <w:shd w:fill="F8F8F8" w:color="auto" w:val="clear"/>
        </w:rPr>
      </w:pPr>
      <w:r w:rsidRPr="00196D85">
        <w:rPr>
          <w:color w:val="000000"/>
          <w:shd w:fill="F8F8F8" w:color="auto" w:val="clear"/>
        </w:rPr>
        <w:t>Upisani temeljni kapital Dužnika iznosi  10,00 kuna.</w:t>
      </w:r>
    </w:p>
    <w:p w:rsidRDefault="00C512EB" w:rsidP="00C512EB" w:rsidR="00C512EB" w:rsidRPr="00196D85">
      <w:pPr>
        <w:pStyle w:val="Bezproreda"/>
        <w:jc w:val="both"/>
      </w:pPr>
      <w:r w:rsidRPr="00196D85">
        <w:t>Pretežita djelatnost  Dužnika je: Ostala trgovina na malo izvan prodavaonica, štandova i tržnica prema nacionalnoj klasifikaciji djelatnosti (47.99 NKD 2007).</w:t>
      </w:r>
    </w:p>
    <w:p w:rsidRDefault="00C512EB" w:rsidP="00C512EB" w:rsidR="00C512EB" w:rsidRPr="00196D85">
      <w:pPr>
        <w:pStyle w:val="Bezproreda"/>
        <w:jc w:val="both"/>
      </w:pPr>
      <w:r w:rsidRPr="00196D85">
        <w:t>Prijedlog za otvaranje  stečajnog postupka podnijela je dana 18.ožujka 2016. godine FINA RC Osijek. U prijedlogu FINA se navodi da je Dužnik na dan 16.ožujka 2016. godine u Očevidniku redoslijeda osnova za plaćanje imao evidentirane neizvršene osnove za plaćanje u neprekinutom razdoblju od 120 dana, u ukupnom iznosu od 8.540,28 kuna, u koji iznos je uračunata kamata i naknada FINE za provedbu ovrhe na novčanim sredstvima.</w:t>
      </w:r>
    </w:p>
    <w:p w:rsidRDefault="00C512EB" w:rsidP="00C512EB" w:rsidR="00C512EB" w:rsidRPr="00196D85">
      <w:pPr>
        <w:pStyle w:val="Bezproreda"/>
        <w:jc w:val="both"/>
      </w:pPr>
      <w:r w:rsidRPr="00196D85">
        <w:t>U društvu Dužnika nema zaposlenih osoba.</w:t>
      </w:r>
    </w:p>
    <w:p w:rsidRDefault="00C512EB" w:rsidP="00C512EB" w:rsidR="00C512EB" w:rsidRPr="00196D85">
      <w:pPr>
        <w:pStyle w:val="Bezproreda"/>
        <w:jc w:val="both"/>
        <w:rPr>
          <w:color w:val="646464"/>
        </w:rPr>
      </w:pPr>
      <w:r w:rsidRPr="00196D85">
        <w:t xml:space="preserve">Dužnik je poslovao preko žiro računa  </w:t>
      </w:r>
      <w:r w:rsidRPr="00196D85">
        <w:rPr>
          <w:color w:val="000000"/>
        </w:rPr>
        <w:t>IBAN HR1023400091110720471,</w:t>
      </w:r>
      <w:r w:rsidR="00F567E4">
        <w:rPr>
          <w:color w:val="000000"/>
        </w:rPr>
        <w:t xml:space="preserve"> </w:t>
      </w:r>
      <w:r w:rsidRPr="00196D85">
        <w:rPr>
          <w:color w:val="000000"/>
        </w:rPr>
        <w:t xml:space="preserve">otvorenog kod PRIVREDNE BANKE  d.d. Zagreb, koji je prema izvoru </w:t>
      </w:r>
      <w:r w:rsidRPr="00196D85">
        <w:t xml:space="preserve">javni portal </w:t>
      </w:r>
      <w:hyperlink r:id="rId11" w:history="true">
        <w:r w:rsidRPr="00196D85">
          <w:rPr>
            <w:rStyle w:val="Hiperveza"/>
          </w:rPr>
          <w:t>www.poslovna.hr.od</w:t>
        </w:r>
      </w:hyperlink>
      <w:r w:rsidRPr="00196D85">
        <w:t xml:space="preserve"> 18. studenog 2015. godine do 21.rujna 2016. godine </w:t>
      </w:r>
      <w:r w:rsidRPr="00196D85">
        <w:rPr>
          <w:color w:val="000000"/>
        </w:rPr>
        <w:t>u neprekidnoj blokadi ( 308 dana ).</w:t>
      </w:r>
    </w:p>
    <w:p w:rsidRDefault="00C512EB" w:rsidP="00C512EB" w:rsidR="00C512EB" w:rsidRPr="00196D85">
      <w:pPr>
        <w:pStyle w:val="Bezproreda"/>
        <w:jc w:val="both"/>
      </w:pPr>
      <w:r w:rsidRPr="00196D85">
        <w:rPr>
          <w:color w:val="000000"/>
        </w:rPr>
        <w:t>Dužnik je prema saznanju privremene stečajne upraviteljice, vodio  poslovne knjige od osnutka do 31.listopada 2015, godine,</w:t>
      </w:r>
      <w:r w:rsidRPr="00196D85">
        <w:t xml:space="preserve"> a Financijsko izvješćae za 2015. godinu nije predano u FINU za javnu objavu.</w:t>
      </w:r>
    </w:p>
    <w:p w:rsidRDefault="00C512EB" w:rsidP="00C512EB" w:rsidR="00C512EB" w:rsidRPr="00196D85">
      <w:pPr>
        <w:pStyle w:val="Bezproreda"/>
        <w:jc w:val="both"/>
        <w:rPr>
          <w:b/>
          <w:color w:val="000000"/>
        </w:rPr>
      </w:pPr>
    </w:p>
    <w:p w:rsidRDefault="00C512EB" w:rsidP="00C512EB" w:rsidR="00C512EB">
      <w:pPr>
        <w:pStyle w:val="Bezproreda"/>
        <w:jc w:val="both"/>
      </w:pPr>
      <w:r w:rsidRPr="00196D85">
        <w:t>Uvidom u  brutto bilancu dostavljenu od strane obrta za računovodstvo, informatiku, organizaciju i savjetovanje ARIOS, vl. Marija Kušić, Belišće, ( dalje u tekstu: Dokumentacija ), utvrđeno je da Dužnik u poslovnim knjigama nema evidentirane dugotrajne imovine, dok ukupna kratkotrajna imovina iznosi 2.398,63 kune, pri čemu treba napomenuti da je posljednji izvod žiro računa proknjižen 17. kolovoza 2015. godine, te je za zaključiti da je iznos od 2.038,63 kune koji je iskazan kao stanje na žiro računu</w:t>
      </w:r>
      <w:r>
        <w:t xml:space="preserve"> s</w:t>
      </w:r>
      <w:r w:rsidRPr="00196D85">
        <w:t xml:space="preserve"> obzirom na blokadu žiro računa.</w:t>
      </w:r>
    </w:p>
    <w:p w:rsidRDefault="00C512EB" w:rsidP="00C512EB" w:rsidR="00C512EB" w:rsidRPr="00196D85">
      <w:pPr>
        <w:pStyle w:val="Bezproreda"/>
        <w:jc w:val="both"/>
      </w:pPr>
    </w:p>
    <w:p w:rsidRDefault="00C512EB" w:rsidP="00C512EB" w:rsidR="00C512EB" w:rsidRPr="00196D85">
      <w:pPr>
        <w:pStyle w:val="Bezproreda"/>
        <w:jc w:val="both"/>
        <w:rPr>
          <w:color w:val="000000"/>
        </w:rPr>
      </w:pPr>
      <w:r w:rsidRPr="00196D85">
        <w:t>Uvidom u Dokumentaciju utvrđeno je da Dužnik u poslovnim knjigama ima iskazane obveze u iznosu od 22.223,03 kune, od čega 11.200,00 kun</w:t>
      </w:r>
      <w:r w:rsidR="00F567E4">
        <w:t>a obveza za netto plaće (</w:t>
      </w:r>
      <w:r w:rsidRPr="00196D85">
        <w:t xml:space="preserve">zaposlenik je bio sam osnivač ), </w:t>
      </w:r>
      <w:r w:rsidRPr="00196D85">
        <w:rPr>
          <w:color w:val="000000"/>
        </w:rPr>
        <w:t>obveze za poreze doprinose i slična davanja u iznosu od 5.208,00 kuna te 5.815,03 kuna obveza prema dobavljačima.</w:t>
      </w:r>
    </w:p>
    <w:p w:rsidRDefault="00C512EB" w:rsidP="00C512EB" w:rsidR="00C512EB" w:rsidRPr="00196D85">
      <w:pPr>
        <w:pStyle w:val="Bezproreda"/>
        <w:jc w:val="both"/>
        <w:rPr>
          <w:color w:val="000000"/>
        </w:rPr>
      </w:pPr>
      <w:r w:rsidRPr="00196D85">
        <w:rPr>
          <w:color w:val="000000"/>
        </w:rPr>
        <w:t xml:space="preserve">Zakonski zastupnik Dužnika dostavio je pismeno očitovanje, koje se dostavlja u spis, a u kojem navodi da je ostao bez posla u kombinatu BELIŠĆE, te je stoga osnovao </w:t>
      </w:r>
      <w:r w:rsidRPr="00196D85">
        <w:lastRenderedPageBreak/>
        <w:t xml:space="preserve">DEA&amp;LEA </w:t>
      </w:r>
      <w:r w:rsidRPr="00196D85">
        <w:rPr>
          <w:color w:val="000000"/>
        </w:rPr>
        <w:t>j.d.o.o. Također navodi da nije bilo prometa, da  mu je FINA blokirala žiro račun, te da stoga više nije mogao obavljati djelatnost.</w:t>
      </w:r>
    </w:p>
    <w:p w:rsidRDefault="00C512EB" w:rsidP="00C512EB" w:rsidR="00C512EB" w:rsidRPr="00196D85">
      <w:pPr>
        <w:pStyle w:val="Bezproreda"/>
        <w:jc w:val="both"/>
        <w:rPr>
          <w:color w:val="000000"/>
        </w:rPr>
      </w:pPr>
      <w:r w:rsidRPr="00196D85">
        <w:rPr>
          <w:color w:val="000000"/>
        </w:rPr>
        <w:t>Navodi da je Hrvatski  branitelj domovinskog rata, da se od  cijele situacije razbolio i da je trenutno na Zavodu za zapošljavanje.</w:t>
      </w:r>
    </w:p>
    <w:p w:rsidRDefault="00C512EB" w:rsidP="00C512EB" w:rsidR="00C512EB" w:rsidRPr="00196D85">
      <w:pPr>
        <w:pStyle w:val="Bezproreda"/>
        <w:jc w:val="both"/>
      </w:pPr>
      <w:r w:rsidRPr="00196D85">
        <w:t xml:space="preserve">Iz prikupljenih podataka razvidno  je da postoji stečajni razlog utvrđen u odredbi čl. 5.,  čl. 6. st. 2. t.1. </w:t>
      </w:r>
    </w:p>
    <w:p w:rsidRDefault="00C512EB" w:rsidP="00F567E4" w:rsidR="007D2041" w:rsidRPr="00F567E4">
      <w:pPr>
        <w:pStyle w:val="Bezproreda"/>
        <w:jc w:val="both"/>
      </w:pPr>
      <w:r w:rsidRPr="00196D85">
        <w:t>S obzirom na navedeno predl</w:t>
      </w:r>
      <w:r w:rsidR="00F567E4">
        <w:t>ožila je</w:t>
      </w:r>
      <w:r w:rsidRPr="00196D85">
        <w:t xml:space="preserve"> da Sud postupi sukladno čl. 132. st.1. i st.2. SZ, odnosno donese Rješenje o otvaranju i zaključenju stečajnog postupka, budući da imovina Dužnika koja bi ušla u stečajnu masu nije dostatna ni za namire</w:t>
      </w:r>
      <w:r w:rsidR="00F567E4">
        <w:t xml:space="preserve">nje troškova stečajnog postupka te da </w:t>
      </w:r>
      <w:r w:rsidRPr="00196D85">
        <w:t xml:space="preserve">obveže zakonskog zastupnika za arhiviranje poslovne dokumentacije. </w:t>
      </w:r>
      <w:r>
        <w:t>Ujedno privremena st. upraviteljica predl</w:t>
      </w:r>
      <w:r w:rsidR="00F567E4">
        <w:t>ožila je</w:t>
      </w:r>
      <w:r>
        <w:t xml:space="preserve"> da se prethodno pozovu eventualni vjerovnici na uplatu troškova u iznosu od 10.000,00 kn za pokriće kako prethodnog tako eventualno otvorenog stečajnog postupka.</w:t>
      </w:r>
    </w:p>
    <w:p w:rsidRDefault="007D2041" w:rsidP="00F567E4" w:rsidR="007D2041" w:rsidRPr="005E551C">
      <w:pPr>
        <w:ind w:firstLine="708"/>
        <w:jc w:val="both"/>
      </w:pPr>
      <w:r w:rsidRPr="005E551C">
        <w:t>Rješenjem ovoga suda broj St-</w:t>
      </w:r>
      <w:r w:rsidR="00C512EB">
        <w:t>637/16</w:t>
      </w:r>
      <w:r w:rsidR="005D49B4">
        <w:t xml:space="preserve"> od </w:t>
      </w:r>
      <w:r w:rsidR="00C512EB">
        <w:t>14. listopada</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C512EB">
        <w:t>10</w:t>
      </w:r>
      <w:r w:rsidRPr="005E551C">
        <w:t>.000,00 kn na ime predujma za pokriće troškova kako prethodnog tako i otvorenog stečajnog postupka.</w:t>
      </w:r>
    </w:p>
    <w:p w:rsidRDefault="007D2041" w:rsidP="00F567E4" w:rsidR="007D2041" w:rsidRPr="005E551C">
      <w:pPr>
        <w:ind w:firstLine="708"/>
        <w:jc w:val="both"/>
      </w:pPr>
      <w:r w:rsidRPr="005E551C">
        <w:t xml:space="preserve">Navedeno rješenje objavljeno je </w:t>
      </w:r>
      <w:r w:rsidR="00831D30">
        <w:t xml:space="preserve">na e-oglasnoj ploči Trgovačkog suda u Osijeku dana </w:t>
      </w:r>
      <w:r w:rsidR="00C512EB">
        <w:t>14. listopada</w:t>
      </w:r>
      <w:r w:rsidR="00831D30">
        <w:t xml:space="preserve"> 2016. g.</w:t>
      </w:r>
    </w:p>
    <w:p w:rsidRDefault="007D2041" w:rsidP="00F567E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F567E4" w:rsidR="006A7184">
      <w:pPr>
        <w:pStyle w:val="Bezproreda"/>
        <w:ind w:firstLine="708"/>
        <w:jc w:val="both"/>
      </w:pPr>
      <w:r w:rsidRPr="00B654E2">
        <w:t xml:space="preserve">Sud je proveo uvid u priloženu dokumentaciju i to: </w:t>
      </w:r>
      <w:r w:rsidR="00C512EB" w:rsidRPr="00196D85">
        <w:t xml:space="preserve">prijedlog FINE za pokretanje stečajnog postupka od </w:t>
      </w:r>
      <w:r w:rsidR="00C512EB">
        <w:t>17.3.2016. g., povijesni izvadak iz sudskog registra za dužnika, bruto bilanca na dan 15.9.2016. g., Uvjerenje MUP-a PP Belišće od 16.9.2016. g.</w:t>
      </w:r>
    </w:p>
    <w:p w:rsidRDefault="007D2041" w:rsidP="00F567E4" w:rsidR="00B654E2" w:rsidRPr="005E551C">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831D30" w:rsidP="007D2041" w:rsidR="00BA7BA2">
      <w:pPr>
        <w:jc w:val="both"/>
      </w:pPr>
      <w:r>
        <w:tab/>
        <w:t>Za stečajnog upravitelja, automatskim odabirom, imenovan</w:t>
      </w:r>
      <w:r w:rsidR="00EB20E7">
        <w:t xml:space="preserve">a je </w:t>
      </w:r>
      <w:r w:rsidR="00C512EB">
        <w:t xml:space="preserve">Paula Čandrlić Mesarić </w:t>
      </w:r>
      <w:r>
        <w:t>s liste A stečajnih upravitelja za područje nadležnosti ovoga suda a sukladno čl. 84 st. 1 u vezi s čl. 85 st. 2 SZ.</w:t>
      </w:r>
    </w:p>
    <w:p w:rsidRDefault="00EB20E7" w:rsidP="007D2041" w:rsidR="00EB20E7">
      <w:pPr>
        <w:jc w:val="both"/>
      </w:pPr>
    </w:p>
    <w:p w:rsidRDefault="00324E7F" w:rsidP="00D8612A" w:rsidR="00C41AEF">
      <w:pPr>
        <w:jc w:val="center"/>
      </w:pPr>
      <w:r w:rsidRPr="00D2596C">
        <w:t xml:space="preserve">U Osijeku </w:t>
      </w:r>
      <w:r w:rsidR="00C512EB">
        <w:t>21. studenog</w:t>
      </w:r>
      <w:r w:rsidR="007D7E9A">
        <w:t xml:space="preserve"> 2016. g.</w:t>
      </w:r>
    </w:p>
    <w:p w:rsidRDefault="00831D30" w:rsidP="00D8612A" w:rsidR="00831D30">
      <w:pPr>
        <w:jc w:val="center"/>
      </w:pPr>
    </w:p>
    <w:p w:rsidRDefault="00EB20E7" w:rsidP="00D8612A" w:rsidR="00EB20E7">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F567E4" w:rsidR="00831D30">
      <w:pPr>
        <w:tabs>
          <w:tab w:pos="900" w:val="left"/>
        </w:tabs>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F567E4" w:rsidR="00DF5F6A">
      <w:pPr>
        <w:tabs>
          <w:tab w:pos="4425" w:val="left"/>
        </w:tabs>
      </w:pPr>
      <w:r w:rsidRPr="007D7E9A">
        <w:t>1.</w:t>
      </w:r>
      <w:r w:rsidRPr="007D7E9A">
        <w:rPr>
          <w:b/>
        </w:rPr>
        <w:t xml:space="preserve"> </w:t>
      </w:r>
      <w:r w:rsidRPr="007D7E9A">
        <w:t>stečajn</w:t>
      </w:r>
      <w:r w:rsidR="00E33447" w:rsidRPr="007D7E9A">
        <w:t>i</w:t>
      </w:r>
      <w:r w:rsidRPr="007D7E9A">
        <w:t xml:space="preserve"> uprav. </w:t>
      </w:r>
      <w:r w:rsidR="00F567E4">
        <w:t>Paula Čandrlić Mesarić</w:t>
      </w:r>
      <w:r w:rsidR="006A7184">
        <w:tab/>
      </w:r>
    </w:p>
    <w:p w:rsidRDefault="00F567E4" w:rsidP="00163859" w:rsidR="00EB20E7">
      <w:pPr>
        <w:tabs>
          <w:tab w:pos="3225" w:val="left"/>
          <w:tab w:pos="6105" w:val="left"/>
        </w:tabs>
        <w:jc w:val="both"/>
      </w:pPr>
      <w:r>
        <w:t>2</w:t>
      </w:r>
      <w:r w:rsidR="007D7E9A" w:rsidRPr="0017695F">
        <w:t>. dužnik</w:t>
      </w:r>
    </w:p>
    <w:p w:rsidRDefault="00F567E4" w:rsidP="005D23C8" w:rsidR="00F567E4">
      <w:pPr>
        <w:tabs>
          <w:tab w:pos="3225" w:val="left"/>
          <w:tab w:pos="6105" w:val="left"/>
        </w:tabs>
        <w:jc w:val="both"/>
      </w:pPr>
      <w:r>
        <w:t>3</w:t>
      </w:r>
      <w:r w:rsidR="005D49B4">
        <w:t xml:space="preserve">. z.z. dužnika </w:t>
      </w:r>
      <w:r>
        <w:t>Zdravko Magić, Zelčin, Oslobođenja 17</w:t>
      </w:r>
    </w:p>
    <w:p w:rsidRDefault="00F567E4" w:rsidP="005D23C8" w:rsidR="00163859">
      <w:pPr>
        <w:tabs>
          <w:tab w:pos="3225" w:val="left"/>
          <w:tab w:pos="6105" w:val="left"/>
        </w:tabs>
        <w:jc w:val="both"/>
      </w:pPr>
      <w:r>
        <w:t>4</w:t>
      </w:r>
      <w:r w:rsidR="005D49B4">
        <w:t xml:space="preserve">. </w:t>
      </w:r>
      <w:r w:rsidR="007D7E9A">
        <w:t>e-</w:t>
      </w:r>
      <w:r w:rsidR="00DF5F6A" w:rsidRPr="007D7E9A">
        <w:t>ogl.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F567E4" w:rsidP="00163859" w:rsidR="00163859">
      <w:pPr>
        <w:tabs>
          <w:tab w:pos="3225" w:val="left"/>
          <w:tab w:pos="5850" w:val="left"/>
        </w:tabs>
        <w:jc w:val="both"/>
      </w:pPr>
      <w:r>
        <w:t>5</w:t>
      </w:r>
      <w:r w:rsidR="00163859">
        <w:t>. Registar</w:t>
      </w:r>
      <w:r w:rsidR="005456F8">
        <w:t xml:space="preserve"> TS Osijek</w:t>
      </w:r>
    </w:p>
    <w:p w:rsidRDefault="00F567E4" w:rsidP="00163859" w:rsidR="00163859">
      <w:pPr>
        <w:tabs>
          <w:tab w:pos="3225" w:val="left"/>
          <w:tab w:pos="5850" w:val="left"/>
        </w:tabs>
        <w:jc w:val="both"/>
      </w:pPr>
      <w:r>
        <w:t>6</w:t>
      </w:r>
      <w:r w:rsidR="00163859">
        <w:t>. FINA</w:t>
      </w:r>
    </w:p>
    <w:p w:rsidRDefault="00F567E4" w:rsidP="00163859" w:rsidR="00163859">
      <w:pPr>
        <w:tabs>
          <w:tab w:pos="3225" w:val="left"/>
          <w:tab w:pos="5850" w:val="left"/>
        </w:tabs>
        <w:jc w:val="both"/>
      </w:pPr>
      <w:r>
        <w:t>7</w:t>
      </w:r>
      <w:r w:rsidR="00163859">
        <w:t xml:space="preserve">. kal. </w:t>
      </w:r>
      <w:r>
        <w:t>21.12.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2"/>
      <w:headerReference w:type="default" r:id="rId13"/>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796" w:rsidR="00C51796">
      <w:r>
        <w:separator/>
      </w:r>
    </w:p>
  </w:endnote>
  <w:endnote w:id="0" w:type="continuationSeparator">
    <w:p w:rsidRDefault="00C51796" w:rsidR="00C517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mic Sans MS">
    <w:panose1 w:val="030F0702030302020204"/>
    <w:charset w:val="EE"/>
    <w:family w:val="script"/>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796" w:rsidR="00C51796">
      <w:r>
        <w:separator/>
      </w:r>
    </w:p>
  </w:footnote>
  <w:footnote w:id="0" w:type="continuationSeparator">
    <w:p w:rsidRDefault="00C51796" w:rsidR="00C517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2DC4">
      <w:rPr>
        <w:rStyle w:val="Brojstranice"/>
        <w:noProof/>
      </w:rPr>
      <w:t>- 2 -</w:t>
    </w:r>
    <w:r>
      <w:rPr>
        <w:rStyle w:val="Brojstranice"/>
      </w:rPr>
      <w:fldChar w:fldCharType="end"/>
    </w:r>
  </w:p>
  <w:p w:rsidRDefault="00920CEF" w:rsidP="00920CEF" w:rsidR="00920CEF">
    <w:pPr>
      <w:jc w:val="right"/>
    </w:pPr>
    <w:r>
      <w:t>Broj: 6 St-637/16-13</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B663E7C"/>
    <w:multiLevelType w:val="hybridMultilevel"/>
    <w:tmpl w:val="08DA01C4"/>
    <w:lvl w:tplc="94228404" w:ilvl="0">
      <w:numFmt w:val="bullet"/>
      <w:lvlText w:val="-"/>
      <w:lvlJc w:val="left"/>
      <w:pPr>
        <w:ind w:hanging="360" w:left="720"/>
      </w:pPr>
      <w:rPr>
        <w:rFonts w:cs="Arial" w:eastAsia="Times New Roman" w:hAnsi="Comic Sans MS" w:ascii="Comic Sans M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0">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8">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2"/>
  </w:num>
  <w:num w:numId="3">
    <w:abstractNumId w:val="15"/>
  </w:num>
  <w:num w:numId="4">
    <w:abstractNumId w:val="9"/>
  </w:num>
  <w:num w:numId="5">
    <w:abstractNumId w:val="18"/>
  </w:num>
  <w:num w:numId="6">
    <w:abstractNumId w:val="21"/>
  </w:num>
  <w:num w:numId="7">
    <w:abstractNumId w:val="13"/>
  </w:num>
  <w:num w:numId="8">
    <w:abstractNumId w:val="17"/>
  </w:num>
  <w:num w:numId="9">
    <w:abstractNumId w:val="3"/>
  </w:num>
  <w:num w:numId="10">
    <w:abstractNumId w:val="1"/>
  </w:num>
  <w:num w:numId="11">
    <w:abstractNumId w:val="19"/>
  </w:num>
  <w:num w:numId="12">
    <w:abstractNumId w:val="5"/>
  </w:num>
  <w:num w:numId="13">
    <w:abstractNumId w:val="8"/>
  </w:num>
  <w:num w:numId="14">
    <w:abstractNumId w:val="16"/>
  </w:num>
  <w:num w:numId="15">
    <w:abstractNumId w:val="20"/>
  </w:num>
  <w:num w:numId="16">
    <w:abstractNumId w:val="0"/>
  </w:num>
  <w:num w:numId="17">
    <w:abstractNumId w:val="6"/>
  </w:num>
  <w:num w:numId="18">
    <w:abstractNumId w:val="11"/>
  </w:num>
  <w:num w:numId="19">
    <w:abstractNumId w:val="12"/>
  </w:num>
  <w:num w:numId="20">
    <w:abstractNumId w:val="4"/>
  </w:num>
  <w:num w:numId="21">
    <w:abstractNumId w:val="7"/>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6598"/>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007F"/>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23C8"/>
    <w:rsid w:val="005D49B4"/>
    <w:rsid w:val="005D70C7"/>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3848"/>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E435F"/>
    <w:rsid w:val="008F4139"/>
    <w:rsid w:val="00910E67"/>
    <w:rsid w:val="009149BB"/>
    <w:rsid w:val="00916F61"/>
    <w:rsid w:val="00920CEF"/>
    <w:rsid w:val="0092156A"/>
    <w:rsid w:val="00930DC2"/>
    <w:rsid w:val="00934AD2"/>
    <w:rsid w:val="00936CFF"/>
    <w:rsid w:val="0096085B"/>
    <w:rsid w:val="009703E4"/>
    <w:rsid w:val="00970C9E"/>
    <w:rsid w:val="009746E5"/>
    <w:rsid w:val="00984C3D"/>
    <w:rsid w:val="00985A43"/>
    <w:rsid w:val="009A4342"/>
    <w:rsid w:val="009C32E6"/>
    <w:rsid w:val="00A2140D"/>
    <w:rsid w:val="00A22DC4"/>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161E5"/>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512EB"/>
    <w:rsid w:val="00C51796"/>
    <w:rsid w:val="00C64080"/>
    <w:rsid w:val="00C66EC6"/>
    <w:rsid w:val="00C85EA2"/>
    <w:rsid w:val="00C913B6"/>
    <w:rsid w:val="00C933D7"/>
    <w:rsid w:val="00C94FC2"/>
    <w:rsid w:val="00CA1D43"/>
    <w:rsid w:val="00CB4985"/>
    <w:rsid w:val="00CC10AB"/>
    <w:rsid w:val="00CD2BF9"/>
    <w:rsid w:val="00CF3920"/>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348"/>
    <w:rsid w:val="00E228C7"/>
    <w:rsid w:val="00E25B83"/>
    <w:rsid w:val="00E33447"/>
    <w:rsid w:val="00E437B7"/>
    <w:rsid w:val="00E4590D"/>
    <w:rsid w:val="00E60E30"/>
    <w:rsid w:val="00E6574D"/>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378A9"/>
    <w:rsid w:val="00F41C45"/>
    <w:rsid w:val="00F43FEE"/>
    <w:rsid w:val="00F567E4"/>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CF392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22DC4"/>
    <w:rPr>
      <w:color w:val="808080"/>
      <w:bdr w:space="0" w:sz="0" w:color="auto" w:val="none"/>
      <w:shd w:fill="CCFFFF" w:color="auto" w:val="clear"/>
    </w:rPr>
  </w:style>
  <w:style w:customStyle="true" w:styleId="eSPISCCParagraphDefaultFont" w:type="character">
    <w:name w:val="eSPIS_CC_Paragraph Default Font"/>
    <w:basedOn w:val="Zadanifontodlomka"/>
    <w:rsid w:val="00A22D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2DC4"/>
    <w:rPr>
      <w:bdr w:space="0" w:sz="0" w:color="auto" w:val="none"/>
      <w:shd w:fill="FFFFCC" w:color="auto" w:val="clear"/>
      <w:lang w:val="hr-HR"/>
    </w:rPr>
  </w:style>
  <w:style w:customStyle="true" w:styleId="PozadinaSvijetloCrvena" w:type="character">
    <w:name w:val="Pozadina_SvijetloCrvena"/>
    <w:basedOn w:val="eSPISCCParagraphDefaultFont"/>
    <w:rsid w:val="00A22D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2D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CF392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22DC4"/>
    <w:rPr>
      <w:color w:val="808080"/>
      <w:bdr w:color="auto" w:space="0" w:sz="0" w:val="none"/>
      <w:shd w:color="auto" w:fill="CCFFFF" w:val="clear"/>
    </w:rPr>
  </w:style>
  <w:style w:customStyle="1" w:styleId="eSPISCCParagraphDefaultFont" w:type="character">
    <w:name w:val="eSPIS_CC_Paragraph Default Font"/>
    <w:basedOn w:val="Zadanifontodlomka"/>
    <w:rsid w:val="00A22D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2DC4"/>
    <w:rPr>
      <w:bdr w:color="auto" w:space="0" w:sz="0" w:val="none"/>
      <w:shd w:color="auto" w:fill="FFFFCC" w:val="clear"/>
      <w:lang w:val="hr-HR"/>
    </w:rPr>
  </w:style>
  <w:style w:customStyle="1" w:styleId="PozadinaSvijetloCrvena" w:type="character">
    <w:name w:val="Pozadina_SvijetloCrvena"/>
    <w:basedOn w:val="eSPISCCParagraphDefaultFont"/>
    <w:rsid w:val="00A22D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2D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289161603">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poslovna.hr.od"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izvorni_sadrzaj>
    <derivirana_varijabla naziv="DomainObject.Predmet.Broj_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St-637/2016</izvorni_sadrzaj>
    <derivirana_varijabla naziv="DomainObject.Predmet.OznakaBroj_1">St-637/2016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DEA&amp;LEA j.d.o.o. za pokretnu trgovinu</izvorni_sadrzaj>
    <derivirana_varijabla naziv="DomainObject.Predmet.ProtustrankaFormated_1">  DEA&amp;LEA j.d.o.o. za pokretnu trgovinu</derivirana_varijabla>
  </DomainObject.Predmet.ProtustrankaFormated>
  <DomainObject.Predmet.ProtustrankaFormatedOIB>
    <izvorni_sadrzaj>  DEA&amp;LEA j.d.o.o. za pokretnu trgovinu, OIB 07582921368</izvorni_sadrzaj>
    <derivirana_varijabla naziv="DomainObject.Predmet.ProtustrankaFormatedOIB_1">  DEA&amp;LEA j.d.o.o. za pokretnu trgovinu, OIB 07582921368</derivirana_varijabla>
  </DomainObject.Predmet.ProtustrankaFormatedOIB>
  <DomainObject.Predmet.ProtustrankaFormatedWithAdress>
    <izvorni_sadrzaj> DEA&amp;LEA j.d.o.o. za pokretnu trgovinu, Oslobođenja 23, 31227 Zelčin</izvorni_sadrzaj>
    <derivirana_varijabla naziv="DomainObject.Predmet.ProtustrankaFormatedWithAdress_1"> DEA&amp;LEA j.d.o.o. za pokretnu trgovinu, Oslobođenja 23, 31227 Zelčin</derivirana_varijabla>
  </DomainObject.Predmet.ProtustrankaFormatedWithAdress>
  <DomainObject.Predmet.ProtustrankaFormatedWithAdressOIB>
    <izvorni_sadrzaj> DEA&amp;LEA j.d.o.o. za pokretnu trgovinu, OIB 07582921368, Oslobođenja 23, 31227 Zelčin</izvorni_sadrzaj>
    <derivirana_varijabla naziv="DomainObject.Predmet.ProtustrankaFormatedWithAdressOIB_1"> DEA&amp;LEA j.d.o.o. za pokretnu trgovinu, OIB 07582921368, Oslobođenja 23, 31227 Zelčin</derivirana_varijabla>
  </DomainObject.Predmet.ProtustrankaFormatedWithAdressOIB>
  <DomainObject.Predmet.ProtustrankaWithAdress>
    <izvorni_sadrzaj>DEA&amp;LEA j.d.o.o. za pokretnu trgovinu Oslobođenja 23, 31227 Zelčin</izvorni_sadrzaj>
    <derivirana_varijabla naziv="DomainObject.Predmet.ProtustrankaWithAdress_1">DEA&amp;LEA j.d.o.o. za pokretnu trgovinu Oslobođenja 23, 31227 Zelčin</derivirana_varijabla>
  </DomainObject.Predmet.ProtustrankaWithAdress>
  <DomainObject.Predmet.ProtustrankaWithAdressOIB>
    <izvorni_sadrzaj>DEA&amp;LEA j.d.o.o. za pokretnu trgovinu, OIB 07582921368, Oslobođenja 23, 31227 Zelčin</izvorni_sadrzaj>
    <derivirana_varijabla naziv="DomainObject.Predmet.ProtustrankaWithAdressOIB_1">DEA&amp;LEA j.d.o.o. za pokretnu trgovinu, OIB 07582921368, Oslobođenja 23, 31227 Zelčin</derivirana_varijabla>
  </DomainObject.Predmet.ProtustrankaWithAdressOIB>
  <DomainObject.Predmet.ProtustrankaNazivFormated>
    <izvorni_sadrzaj>DEA&amp;LEA j.d.o.o. za pokretnu trgovinu</izvorni_sadrzaj>
    <derivirana_varijabla naziv="DomainObject.Predmet.ProtustrankaNazivFormated_1">DEA&amp;LEA j.d.o.o. za pokretnu trgovinu</derivirana_varijabla>
  </DomainObject.Predmet.ProtustrankaNazivFormated>
  <DomainObject.Predmet.ProtustrankaNazivFormatedOIB>
    <izvorni_sadrzaj>DEA&amp;LEA j.d.o.o. za pokretnu trgovinu, OIB 07582921368</izvorni_sadrzaj>
    <derivirana_varijabla naziv="DomainObject.Predmet.ProtustrankaNazivFormatedOIB_1">DEA&amp;LEA j.d.o.o. za pokretnu trgovinu, OIB 07582921368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DEA&amp;LEA j.d.o.o. za pokretnu trgovinu</item>
    </izvorni_sadrzaj>
    <derivirana_varijabla naziv="DomainObject.Predmet.ProtuStrankaListFormated_1">
      <item>DEA&amp;LEA j.d.o.o. za pokretnu trgovinu</item>
    </derivirana_varijabla>
  </DomainObject.Predmet.ProtuStrankaListFormated>
  <DomainObject.Predmet.ProtuStrankaListFormatedOIB>
    <izvorni_sadrzaj>
      <item>DEA&amp;LEA j.d.o.o. za pokretnu trgovinu, OIB 07582921368</item>
    </izvorni_sadrzaj>
    <derivirana_varijabla naziv="DomainObject.Predmet.ProtuStrankaListFormatedOIB_1">
      <item>DEA&amp;LEA j.d.o.o. za pokretnu trgovinu, OIB 07582921368</item>
    </derivirana_varijabla>
  </DomainObject.Predmet.ProtuStrankaListFormatedOIB>
  <DomainObject.Predmet.ProtuStrankaListFormatedWithAdress>
    <izvorni_sadrzaj>
      <item>DEA&amp;LEA j.d.o.o. za pokretnu trgovinu, Oslobođenja 23, 31227 Zelčin</item>
    </izvorni_sadrzaj>
    <derivirana_varijabla naziv="DomainObject.Predmet.ProtuStrankaListFormatedWithAdress_1">
      <item>DEA&amp;LEA j.d.o.o. za pokretnu trgovinu, Oslobođenja 23, 31227 Zelčin</item>
    </derivirana_varijabla>
  </DomainObject.Predmet.ProtuStrankaListFormatedWithAdress>
  <DomainObject.Predmet.ProtuStrankaListFormatedWithAdressOIB>
    <izvorni_sadrzaj>
      <item>DEA&amp;LEA j.d.o.o. za pokretnu trgovinu, OIB 07582921368, Oslobođenja 23, 31227 Zelčin</item>
    </izvorni_sadrzaj>
    <derivirana_varijabla naziv="DomainObject.Predmet.ProtuStrankaListFormatedWithAdressOIB_1">
      <item>DEA&amp;LEA j.d.o.o. za pokretnu trgovinu, OIB 07582921368, Oslobođenja 23, 31227 Zelčin</item>
    </derivirana_varijabla>
  </DomainObject.Predmet.ProtuStrankaListFormatedWithAdressOIB>
  <DomainObject.Predmet.ProtuStrankaListNazivFormated>
    <izvorni_sadrzaj>
      <item>DEA&amp;LEA j.d.o.o. za pokretnu trgovinu</item>
    </izvorni_sadrzaj>
    <derivirana_varijabla naziv="DomainObject.Predmet.ProtuStrankaListNazivFormated_1">
      <item>DEA&amp;LEA j.d.o.o. za pokretnu trgovinu</item>
    </derivirana_varijabla>
  </DomainObject.Predmet.ProtuStrankaListNazivFormated>
  <DomainObject.Predmet.ProtuStrankaListNazivFormatedOIB>
    <izvorni_sadrzaj>
      <item>DEA&amp;LEA j.d.o.o. za pokretnu trgovinu, OIB 07582921368</item>
    </izvorni_sadrzaj>
    <derivirana_varijabla naziv="DomainObject.Predmet.ProtuStrankaListNazivFormatedOIB_1">
      <item>DEA&amp;LEA j.d.o.o. za pokretnu trgovinu, OIB 07582921368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DEA&amp;LEA j.d.o.o. za pokretnu trgovinu</izvorni_sadrzaj>
    <derivirana_varijabla naziv="DomainObject.Predmet.ProtustrankaIDrugi_1">DEA&amp;LEA j.d.o.o. za pokretnu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DEA&amp;LEA j.d.o.o. za pokretnu trgovinu, OIB 07582921368, Oslobođenja 23, 31227 Zelčin</izvorni_sadrzaj>
    <derivirana_varijabla naziv="DomainObject.Predmet.ProtustrankaIDrugiAdressOIB_1">DEA&amp;LEA j.d.o.o. za pokretnu trgovinu, OIB 07582921368, Oslobođenja 23, 31227 Zelčin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DEA&amp;LEA j.d.o.o. za pokretnu trgovinu</item>
    </izvorni_sadrzaj>
    <derivirana_varijabla naziv="DomainObject.Predmet.SudioniciListNaziv_1">
      <item>FINA RC OSIJEK</item>
      <item>DEA&amp;LEA j.d.o.o. za pokretnu trgovinu</item>
    </derivirana_varijabla>
  </DomainObject.Predmet.SudioniciListNaziv>
  <DomainObject.Predmet.SudioniciListAdressOIB>
    <izvorni_sadrzaj>
      <item>FINA RC OSIJEK, OIB 85821130368</item>
      <item>DEA&amp;LEA j.d.o.o. za pokretnu trgovinu, OIB 07582921368, Oslobođenja 23,31227 Zelčin</item>
    </izvorni_sadrzaj>
    <derivirana_varijabla naziv="DomainObject.Predmet.SudioniciListAdressOIB_1">
      <item>FINA RC OSIJEK, OIB 85821130368</item>
      <item>DEA&amp;LEA j.d.o.o. za pokretnu trgovinu, OIB 07582921368, Oslobođenja 23,31227 Zelčin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07582921368</item>
    </izvorni_sadrzaj>
    <derivirana_varijabla naziv="DomainObject.Predmet.SudioniciListNazivOIB_1">
      <item>, OIB 85821130368</item>
      <item>, OIB 07582921368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210C06-DD57-49EA-828D-7AF3F1073F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1130</properties:Words>
  <properties:Characters>6289</properties:Characters>
  <properties:Lines>190</properties:Lines>
  <properties:Paragraphs>49</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2016-11-21T07:50:00Z</dcterms:created>
  <dc:creator>dsekulic</dc:creator>
  <cp:lastModifiedBy>Danijela Sekulić</cp:lastModifiedBy>
  <cp:lastPrinted>2016-11-21T08:09:00Z</cp:lastPrinted>
  <dcterms:modified xmlns:xsi="http://www.w3.org/2001/XMLSchema-instance" xsi:type="dcterms:W3CDTF">2016-11-21T11:26:00Z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