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4f206" w14:paraId="444f206"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64CB5" w:rsidP="00564CB5" w:rsidR="00564CB5">
      <w:pPr>
        <w:overflowPunct w:val="false"/>
        <w:autoSpaceDE w:val="false"/>
        <w:autoSpaceDN w:val="false"/>
        <w:adjustRightInd w:val="false"/>
        <w:spacing w:after="0"/>
        <w:jc w:val="right"/>
        <w:outlineLvl w:val="0"/>
        <w:rPr>
          <w:rFonts w:cs="Times New Roman" w:eastAsia="Times New Roman"/>
          <w:noProof/>
          <w:szCs w:val="20"/>
          <w:lang w:eastAsia="hr-HR"/>
        </w:rPr>
      </w:pPr>
      <w:r>
        <w:rPr>
          <w:rFonts w:cs="Times New Roman" w:eastAsia="Times New Roman"/>
          <w:noProof/>
          <w:szCs w:val="20"/>
          <w:lang w:eastAsia="hr-HR"/>
        </w:rPr>
        <w:t>Poslovni  broj: 3 St-112/2018-7</w:t>
      </w:r>
    </w:p>
    <w:p w:rsidRDefault="00564CB5" w:rsidP="00564CB5" w:rsidR="00564CB5">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564CB5" w:rsidP="00564CB5" w:rsidR="00564CB5">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564CB5" w:rsidP="00564CB5" w:rsidR="00564CB5">
      <w:pPr>
        <w:overflowPunct w:val="false"/>
        <w:autoSpaceDE w:val="false"/>
        <w:autoSpaceDN w:val="false"/>
        <w:adjustRightInd w:val="false"/>
        <w:spacing w:after="0"/>
        <w:rPr>
          <w:rFonts w:cs="Times New Roman" w:eastAsia="Times New Roman"/>
          <w:noProof/>
          <w:szCs w:val="20"/>
          <w:lang w:eastAsia="hr-HR"/>
        </w:rPr>
      </w:pPr>
    </w:p>
    <w:p w:rsidRDefault="00564CB5" w:rsidP="00564CB5" w:rsidR="00564CB5">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564CB5" w:rsidP="00564CB5" w:rsidR="00564CB5">
      <w:pPr>
        <w:overflowPunct w:val="false"/>
        <w:autoSpaceDE w:val="false"/>
        <w:autoSpaceDN w:val="false"/>
        <w:adjustRightInd w:val="false"/>
        <w:spacing w:after="0"/>
        <w:jc w:val="center"/>
        <w:rPr>
          <w:rFonts w:cs="Times New Roman" w:eastAsia="Times New Roman"/>
          <w:b/>
          <w:noProof/>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 xml:space="preserve">Trgovački sud u Bjelovaru, OIB: 07942269267, po stečajnoj sutkinji Sanjani Zorinc, povodom prijedloga dužnika VRTINVEST društvo s ograničenom odgovornošću za trgovinu i usluge, Bjelovar, Matice Hrvatske 4/I, OIB: 22535621645, za otvaranje </w:t>
      </w:r>
      <w:proofErr w:type="spellStart"/>
      <w:r>
        <w:rPr>
          <w:rFonts w:cs="Times New Roman" w:eastAsia="Times New Roman"/>
          <w:color w:val="000000"/>
          <w:szCs w:val="20"/>
          <w:lang w:eastAsia="hr-HR"/>
        </w:rPr>
        <w:t>predstečajnog</w:t>
      </w:r>
      <w:proofErr w:type="spellEnd"/>
      <w:r>
        <w:rPr>
          <w:rFonts w:cs="Times New Roman" w:eastAsia="Times New Roman"/>
          <w:color w:val="000000"/>
          <w:szCs w:val="20"/>
          <w:lang w:eastAsia="hr-HR"/>
        </w:rPr>
        <w:t xml:space="preserve"> postupka nad istim dužnikom, po službenoj dužnosti, temeljem čl. 64. st. 2. Stečajnog zakona, 14. ožujka 2018. </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564CB5" w:rsidP="00564CB5" w:rsidR="00564CB5">
      <w:pPr>
        <w:overflowPunct w:val="false"/>
        <w:autoSpaceDE w:val="false"/>
        <w:autoSpaceDN w:val="false"/>
        <w:adjustRightInd w:val="false"/>
        <w:spacing w:after="0"/>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szCs w:val="20"/>
          <w:lang w:eastAsia="hr-HR"/>
        </w:rPr>
        <w:t xml:space="preserve">1. Otvara se stečajni postupak nad dužnikom </w:t>
      </w:r>
      <w:r>
        <w:rPr>
          <w:rFonts w:cs="Times New Roman" w:eastAsia="Times New Roman"/>
          <w:color w:val="000000"/>
          <w:szCs w:val="20"/>
          <w:lang w:eastAsia="hr-HR"/>
        </w:rPr>
        <w:t>VRTINVEST društvo s ograničenom odgovornošću za trgovinu i usluge, Bjelovar, Matice Hrvatske 4/I, OIB: 22535621645.</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szCs w:val="20"/>
          <w:lang w:eastAsia="hr-HR"/>
        </w:rPr>
        <w:t xml:space="preserve">2. Za stečajnog upravitelja imenuje se Franjo </w:t>
      </w:r>
      <w:proofErr w:type="spellStart"/>
      <w:r>
        <w:rPr>
          <w:rFonts w:cs="Times New Roman" w:eastAsia="Times New Roman"/>
          <w:szCs w:val="20"/>
          <w:lang w:eastAsia="hr-HR"/>
        </w:rPr>
        <w:t>Otročak</w:t>
      </w:r>
      <w:proofErr w:type="spellEnd"/>
      <w:r>
        <w:rPr>
          <w:rFonts w:cs="Times New Roman" w:eastAsia="Times New Roman"/>
          <w:szCs w:val="20"/>
          <w:lang w:eastAsia="hr-HR"/>
        </w:rPr>
        <w:t xml:space="preserve">, </w:t>
      </w:r>
      <w:r>
        <w:rPr>
          <w:rFonts w:cs="Times New Roman" w:eastAsia="Times New Roman"/>
          <w:noProof/>
          <w:szCs w:val="20"/>
          <w:lang w:eastAsia="hr-HR"/>
        </w:rPr>
        <w:t>dipl. ing. poljoprivrede iz Lukača, Lukač 24, OIB: 42279189814.</w:t>
      </w:r>
    </w:p>
    <w:p w:rsidRDefault="00564CB5" w:rsidP="00564CB5" w:rsidR="00564CB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Stečajni postupak otvoren je 14. ožujka 2018. u 13,30 sati, kada je ovo rješenje objavljeno na e-oglasnoj ploči ovoga suda.</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Franji </w:t>
      </w:r>
      <w:proofErr w:type="spellStart"/>
      <w:r>
        <w:rPr>
          <w:rFonts w:cs="Times New Roman" w:eastAsia="Times New Roman"/>
          <w:szCs w:val="20"/>
          <w:lang w:eastAsia="hr-HR"/>
        </w:rPr>
        <w:t>Otročaku</w:t>
      </w:r>
      <w:proofErr w:type="spellEnd"/>
      <w:r>
        <w:rPr>
          <w:rFonts w:cs="Times New Roman" w:eastAsia="Times New Roman"/>
          <w:szCs w:val="20"/>
          <w:lang w:eastAsia="hr-HR"/>
        </w:rPr>
        <w:t>, na adresu Lukač, Lukač 24.</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5045-3515-112-18, uz oznaku svrhe plaćanja: sudska pristojba za prijavu tražbine u St-112/2018,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564CB5" w:rsidP="00564CB5" w:rsidR="00564CB5">
      <w:pPr>
        <w:overflowPunct w:val="false"/>
        <w:autoSpaceDE w:val="false"/>
        <w:autoSpaceDN w:val="false"/>
        <w:adjustRightInd w:val="false"/>
        <w:spacing w:after="0"/>
        <w:ind w:firstLine="851"/>
        <w:rPr>
          <w:rFonts w:cs="Times New Roman" w:eastAsia="Times New Roman"/>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5. Pozivaju se </w:t>
      </w:r>
      <w:proofErr w:type="spellStart"/>
      <w:r>
        <w:rPr>
          <w:rFonts w:cs="Times New Roman" w:eastAsia="Times New Roman"/>
          <w:szCs w:val="20"/>
          <w:lang w:eastAsia="hr-HR"/>
        </w:rPr>
        <w:t>razlučni</w:t>
      </w:r>
      <w:proofErr w:type="spellEnd"/>
      <w:r>
        <w:rPr>
          <w:rFonts w:cs="Times New Roman" w:eastAsia="Times New Roman"/>
          <w:szCs w:val="20"/>
          <w:lang w:eastAsia="hr-HR"/>
        </w:rPr>
        <w:t xml:space="preserve"> vjerovnici da u roku od 60 dana od objave ovog rješenja na e-oglasnoj ploči ovoga suda obavijeste stečajnog upravitelja Franju </w:t>
      </w:r>
      <w:proofErr w:type="spellStart"/>
      <w:r>
        <w:rPr>
          <w:rFonts w:cs="Times New Roman" w:eastAsia="Times New Roman"/>
          <w:szCs w:val="20"/>
          <w:lang w:eastAsia="hr-HR"/>
        </w:rPr>
        <w:t>Otročaka</w:t>
      </w:r>
      <w:proofErr w:type="spellEnd"/>
      <w:r>
        <w:rPr>
          <w:rFonts w:cs="Times New Roman" w:eastAsia="Times New Roman"/>
          <w:szCs w:val="20"/>
          <w:lang w:eastAsia="hr-HR"/>
        </w:rPr>
        <w:t xml:space="preserve"> na adresu Lukač, Lukač 24, o svom </w:t>
      </w:r>
      <w:proofErr w:type="spellStart"/>
      <w:r>
        <w:rPr>
          <w:rFonts w:cs="Times New Roman" w:eastAsia="Times New Roman"/>
          <w:szCs w:val="20"/>
          <w:lang w:eastAsia="hr-HR"/>
        </w:rPr>
        <w:t>razlučnom</w:t>
      </w:r>
      <w:proofErr w:type="spellEnd"/>
      <w:r>
        <w:rPr>
          <w:rFonts w:cs="Times New Roman" w:eastAsia="Times New Roman"/>
          <w:szCs w:val="20"/>
          <w:lang w:eastAsia="hr-HR"/>
        </w:rPr>
        <w:t xml:space="preserve"> pravu, pravnoj osnovi </w:t>
      </w:r>
      <w:proofErr w:type="spellStart"/>
      <w:r>
        <w:rPr>
          <w:rFonts w:cs="Times New Roman" w:eastAsia="Times New Roman"/>
          <w:szCs w:val="20"/>
          <w:lang w:eastAsia="hr-HR"/>
        </w:rPr>
        <w:t>razlučnog</w:t>
      </w:r>
      <w:proofErr w:type="spellEnd"/>
      <w:r>
        <w:rPr>
          <w:rFonts w:cs="Times New Roman" w:eastAsia="Times New Roman"/>
          <w:szCs w:val="20"/>
          <w:lang w:eastAsia="hr-HR"/>
        </w:rPr>
        <w:t xml:space="preserve"> prava i dijelu imovine stečajnog dužnika na koji se odnosi njihovo </w:t>
      </w:r>
      <w:proofErr w:type="spellStart"/>
      <w:r>
        <w:rPr>
          <w:rFonts w:cs="Times New Roman" w:eastAsia="Times New Roman"/>
          <w:szCs w:val="20"/>
          <w:lang w:eastAsia="hr-HR"/>
        </w:rPr>
        <w:t>razlučno</w:t>
      </w:r>
      <w:proofErr w:type="spellEnd"/>
      <w:r>
        <w:rPr>
          <w:rFonts w:cs="Times New Roman" w:eastAsia="Times New Roman"/>
          <w:szCs w:val="20"/>
          <w:lang w:eastAsia="hr-HR"/>
        </w:rPr>
        <w:t xml:space="preserve"> pravo. </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Ako </w:t>
      </w:r>
      <w:proofErr w:type="spellStart"/>
      <w:r>
        <w:rPr>
          <w:rFonts w:cs="Times New Roman" w:eastAsia="Times New Roman"/>
          <w:szCs w:val="20"/>
          <w:lang w:eastAsia="hr-HR"/>
        </w:rPr>
        <w:t>razlučni</w:t>
      </w:r>
      <w:proofErr w:type="spellEnd"/>
      <w:r>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Pr>
          <w:rFonts w:cs="Times New Roman" w:eastAsia="Times New Roman"/>
          <w:szCs w:val="20"/>
          <w:lang w:eastAsia="hr-HR"/>
        </w:rPr>
        <w:t>razlučno</w:t>
      </w:r>
      <w:proofErr w:type="spellEnd"/>
      <w:r>
        <w:rPr>
          <w:rFonts w:cs="Times New Roman" w:eastAsia="Times New Roman"/>
          <w:szCs w:val="20"/>
          <w:lang w:eastAsia="hr-HR"/>
        </w:rPr>
        <w:t xml:space="preserve"> pravo i iznos do kojeg njihova tražbina predvidivo neće biti pokrivena tim </w:t>
      </w:r>
      <w:proofErr w:type="spellStart"/>
      <w:r>
        <w:rPr>
          <w:rFonts w:cs="Times New Roman" w:eastAsia="Times New Roman"/>
          <w:szCs w:val="20"/>
          <w:lang w:eastAsia="hr-HR"/>
        </w:rPr>
        <w:t>razlučnim</w:t>
      </w:r>
      <w:proofErr w:type="spellEnd"/>
      <w:r>
        <w:rPr>
          <w:rFonts w:cs="Times New Roman" w:eastAsia="Times New Roman"/>
          <w:szCs w:val="20"/>
          <w:lang w:eastAsia="hr-HR"/>
        </w:rPr>
        <w:t xml:space="preserve"> pravom.</w:t>
      </w:r>
    </w:p>
    <w:p w:rsidRDefault="00564CB5" w:rsidP="00564CB5" w:rsidR="00564CB5">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lastRenderedPageBreak/>
        <w:t>-2-</w:t>
      </w:r>
    </w:p>
    <w:p w:rsidRDefault="00564CB5" w:rsidP="00564CB5" w:rsidR="00564CB5">
      <w:pPr>
        <w:overflowPunct w:val="false"/>
        <w:autoSpaceDE w:val="false"/>
        <w:autoSpaceDN w:val="false"/>
        <w:adjustRightInd w:val="false"/>
        <w:spacing w:after="0"/>
        <w:jc w:val="center"/>
        <w:rPr>
          <w:rFonts w:cs="Times New Roman" w:eastAsia="Times New Roman"/>
          <w:szCs w:val="20"/>
          <w:lang w:eastAsia="hr-HR"/>
        </w:rPr>
      </w:pPr>
    </w:p>
    <w:p w:rsidRDefault="00564CB5" w:rsidP="00564CB5" w:rsidR="00564CB5">
      <w:pPr>
        <w:overflowPunct w:val="false"/>
        <w:autoSpaceDE w:val="false"/>
        <w:autoSpaceDN w:val="false"/>
        <w:adjustRightInd w:val="false"/>
        <w:spacing w:after="0"/>
        <w:jc w:val="right"/>
        <w:rPr>
          <w:rFonts w:cs="Times New Roman" w:eastAsia="Times New Roman"/>
          <w:szCs w:val="20"/>
          <w:lang w:eastAsia="hr-HR"/>
        </w:rPr>
      </w:pPr>
      <w:r>
        <w:rPr>
          <w:rFonts w:cs="Times New Roman" w:eastAsia="Times New Roman"/>
          <w:szCs w:val="20"/>
          <w:lang w:eastAsia="hr-HR"/>
        </w:rPr>
        <w:t>Poslovni broj: 3 St-112/2018-7</w:t>
      </w:r>
    </w:p>
    <w:p w:rsidRDefault="00564CB5" w:rsidP="00564CB5" w:rsidR="00564CB5">
      <w:pPr>
        <w:overflowPunct w:val="false"/>
        <w:autoSpaceDE w:val="false"/>
        <w:autoSpaceDN w:val="false"/>
        <w:adjustRightInd w:val="false"/>
        <w:spacing w:after="0"/>
        <w:jc w:val="right"/>
        <w:rPr>
          <w:rFonts w:cs="Times New Roman" w:eastAsia="Times New Roman"/>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6. Pozivaju se izlučni vjerovnici da u roku od 60 dana od objave ovog rješenja na e-oglasnoj ploči ovoga suda obavijeste stečajnog upravitelja Franju </w:t>
      </w:r>
      <w:proofErr w:type="spellStart"/>
      <w:r>
        <w:rPr>
          <w:rFonts w:cs="Times New Roman" w:eastAsia="Times New Roman"/>
          <w:szCs w:val="20"/>
          <w:lang w:eastAsia="hr-HR"/>
        </w:rPr>
        <w:t>Otročaka</w:t>
      </w:r>
      <w:proofErr w:type="spellEnd"/>
      <w:r>
        <w:rPr>
          <w:rFonts w:cs="Times New Roman" w:eastAsia="Times New Roman"/>
          <w:szCs w:val="20"/>
          <w:lang w:eastAsia="hr-HR"/>
        </w:rPr>
        <w:t xml:space="preserve"> na adresu Lukač, Lukač 24, o svom izlučnom pravu i pravnoj osnovi izlučnog prava te da označe predmet na koji se njihovo izlučno pravo odnosi odnosno da označe pravo iz čl.147. i 148. Stečajnog zakona ("Narodne novine" broj 71/15, dalje: SZ).</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7. Pozivaju se dužnici stečajnog dužnika da svoje obveze bez odgode ispunjavaju stečajnom upravitelju za stečajnog dužnika.</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8. Otvaranje stečajnog postupka upisat će se u sudski registar ovoga suda. </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 </w:t>
      </w:r>
    </w:p>
    <w:p w:rsidRDefault="00564CB5" w:rsidP="00564CB5" w:rsidR="00564CB5">
      <w:pPr>
        <w:pStyle w:val="Bezproreda"/>
        <w:ind w:firstLine="708"/>
        <w:jc w:val="both"/>
        <w:rPr>
          <w:rFonts w:eastAsia="Calibri"/>
          <w:lang w:eastAsia="en-US"/>
        </w:rPr>
      </w:pPr>
      <w:r>
        <w:t xml:space="preserve">  9. Ročište vjerovnika na kojem će se ispitati prijavljene tražbine (ispitno ročište) saziva se za dan 12. lipnja 2018</w:t>
      </w:r>
      <w:r>
        <w:rPr>
          <w:b/>
        </w:rPr>
        <w:t xml:space="preserve">. </w:t>
      </w:r>
      <w:r>
        <w:t>godine</w:t>
      </w:r>
      <w:r>
        <w:rPr>
          <w:b/>
        </w:rPr>
        <w:t xml:space="preserve"> </w:t>
      </w:r>
      <w:r>
        <w:t>u 9,00 sati u ovome sudu, soba br. 4 (zgrada sudskog registra).</w:t>
      </w:r>
    </w:p>
    <w:p w:rsidRDefault="00564CB5" w:rsidP="00564CB5" w:rsidR="00564CB5">
      <w:pPr>
        <w:overflowPunct w:val="false"/>
        <w:autoSpaceDE w:val="false"/>
        <w:autoSpaceDN w:val="false"/>
        <w:adjustRightInd w:val="false"/>
        <w:spacing w:after="0"/>
        <w:ind w:firstLine="851"/>
        <w:rPr>
          <w:rFonts w:cs="Times New Roman" w:eastAsia="Times New Roman"/>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9,20 sati.</w:t>
      </w:r>
    </w:p>
    <w:p w:rsidRDefault="00564CB5" w:rsidP="00564CB5" w:rsidR="00564CB5">
      <w:pPr>
        <w:overflowPunct w:val="false"/>
        <w:autoSpaceDE w:val="false"/>
        <w:autoSpaceDN w:val="false"/>
        <w:adjustRightInd w:val="false"/>
        <w:spacing w:after="0"/>
        <w:ind w:firstLine="851"/>
        <w:jc w:val="both"/>
        <w:rPr>
          <w:rFonts w:cs="Times New Roman" w:eastAsia="Times New Roman"/>
          <w:szCs w:val="20"/>
          <w:lang w:eastAsia="hr-HR"/>
        </w:rPr>
      </w:pPr>
    </w:p>
    <w:p w:rsidRDefault="00564CB5" w:rsidP="00564CB5" w:rsidR="00564CB5">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564CB5" w:rsidP="00564CB5" w:rsidR="00564CB5">
      <w:pPr>
        <w:overflowPunct w:val="false"/>
        <w:autoSpaceDE w:val="false"/>
        <w:autoSpaceDN w:val="false"/>
        <w:adjustRightInd w:val="false"/>
        <w:spacing w:after="0"/>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 xml:space="preserve">Dužnik VRTINVEST d.o.o. Bjelovar, Matice Hrvatske 4/I, podnio je ovom sudu 4. kolovoza 2016. godine prijedlog za otvaranje </w:t>
      </w:r>
      <w:proofErr w:type="spellStart"/>
      <w:r>
        <w:rPr>
          <w:rFonts w:cs="Times New Roman" w:eastAsia="Times New Roman"/>
          <w:color w:val="000000"/>
          <w:szCs w:val="20"/>
          <w:lang w:eastAsia="hr-HR"/>
        </w:rPr>
        <w:t>predstečajnog</w:t>
      </w:r>
      <w:proofErr w:type="spellEnd"/>
      <w:r>
        <w:rPr>
          <w:rFonts w:cs="Times New Roman" w:eastAsia="Times New Roman"/>
          <w:color w:val="000000"/>
          <w:szCs w:val="20"/>
          <w:lang w:eastAsia="hr-HR"/>
        </w:rPr>
        <w:t xml:space="preserve"> postupka.</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 xml:space="preserve">Rješenjem broj 3 St-1320/2016-7 od 16. rujna 2016. godine otvoren je </w:t>
      </w:r>
      <w:proofErr w:type="spellStart"/>
      <w:r>
        <w:rPr>
          <w:rFonts w:cs="Times New Roman" w:eastAsia="Times New Roman"/>
          <w:color w:val="000000"/>
          <w:szCs w:val="20"/>
          <w:lang w:eastAsia="hr-HR"/>
        </w:rPr>
        <w:t>predstečajni</w:t>
      </w:r>
      <w:proofErr w:type="spellEnd"/>
      <w:r>
        <w:rPr>
          <w:rFonts w:cs="Times New Roman" w:eastAsia="Times New Roman"/>
          <w:color w:val="000000"/>
          <w:szCs w:val="20"/>
          <w:lang w:eastAsia="hr-HR"/>
        </w:rPr>
        <w:t xml:space="preserve"> postupak nad dužnikom VRTINVEST d.o.o. Bjelovar, Matice Hrvatske 4/I te je za povjerenika imenovan Franjo </w:t>
      </w:r>
      <w:proofErr w:type="spellStart"/>
      <w:r>
        <w:rPr>
          <w:rFonts w:cs="Times New Roman" w:eastAsia="Times New Roman"/>
          <w:color w:val="000000"/>
          <w:szCs w:val="20"/>
          <w:lang w:eastAsia="hr-HR"/>
        </w:rPr>
        <w:t>Otročak</w:t>
      </w:r>
      <w:proofErr w:type="spellEnd"/>
      <w:r>
        <w:rPr>
          <w:rFonts w:cs="Times New Roman" w:eastAsia="Times New Roman"/>
          <w:color w:val="000000"/>
          <w:szCs w:val="20"/>
          <w:lang w:eastAsia="hr-HR"/>
        </w:rPr>
        <w:t xml:space="preserve">, dipl. ing. poljoprivrede iz Lukača, Lukač 24. </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 xml:space="preserve">Rješenjem broj 3 St-1320/2016-14 od 3. studenog 2016. godine utvrđene su tražbine vjerovnika. </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 xml:space="preserve">Rješenjem broj 3 St-1320/2016-22 od 10. ožujka 2017. godine obustavljen je </w:t>
      </w:r>
      <w:proofErr w:type="spellStart"/>
      <w:r>
        <w:rPr>
          <w:rFonts w:cs="Times New Roman" w:eastAsia="Times New Roman"/>
          <w:color w:val="000000"/>
          <w:szCs w:val="20"/>
          <w:lang w:eastAsia="hr-HR"/>
        </w:rPr>
        <w:t>predstečajni</w:t>
      </w:r>
      <w:proofErr w:type="spellEnd"/>
      <w:r>
        <w:rPr>
          <w:rFonts w:cs="Times New Roman" w:eastAsia="Times New Roman"/>
          <w:color w:val="000000"/>
          <w:szCs w:val="20"/>
          <w:lang w:eastAsia="hr-HR"/>
        </w:rPr>
        <w:t xml:space="preserve"> postupak temeljem čl. 64. st. 1. t. 2. Stečajnog zakona ("Narodne novine" broj 71/15, dalje SZ) te je riješeno da će nakon pravomoćnosti tog rješenja sud po službenoj dužnosti nastaviti postupak kao da je podnesen prijedlog za otvaranje stečajnog postupka. </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 xml:space="preserve">Rješenje o obustavi </w:t>
      </w:r>
      <w:proofErr w:type="spellStart"/>
      <w:r>
        <w:rPr>
          <w:rFonts w:cs="Times New Roman" w:eastAsia="Times New Roman"/>
          <w:color w:val="000000"/>
          <w:szCs w:val="20"/>
          <w:lang w:eastAsia="hr-HR"/>
        </w:rPr>
        <w:t>predstečajnog</w:t>
      </w:r>
      <w:proofErr w:type="spellEnd"/>
      <w:r>
        <w:rPr>
          <w:rFonts w:cs="Times New Roman" w:eastAsia="Times New Roman"/>
          <w:color w:val="000000"/>
          <w:szCs w:val="20"/>
          <w:lang w:eastAsia="hr-HR"/>
        </w:rPr>
        <w:t xml:space="preserve"> postupka broj 3 St-1320/2016-22 od 10. ožujka 2017. godine pravomoćno je dana 24. svibnja 2017. godine.</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Sud je 5. ožujka 2018. godine, u skladu sa čl. 62. st. 2. SZ-a pozvao dužnika da u roku 3 dana dostavi dokaz da je ispunio sve obveze prema vjerovnicima.</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Dužnik nije dostavio dokaz da je ispunio sve obveze prema vjerovnicima čije su tražbine utvrđene rješenjem broj 3 St-1320/2016-14 od 3. studenog 2016. godine.</w:t>
      </w:r>
    </w:p>
    <w:p w:rsidRDefault="00564CB5" w:rsidP="00564CB5" w:rsidR="00564CB5">
      <w:pPr>
        <w:overflowPunct w:val="false"/>
        <w:autoSpaceDE w:val="false"/>
        <w:autoSpaceDN w:val="false"/>
        <w:adjustRightInd w:val="false"/>
        <w:spacing w:after="0"/>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jc w:val="center"/>
        <w:rPr>
          <w:rFonts w:cs="Times New Roman" w:eastAsia="Times New Roman"/>
          <w:color w:val="000000"/>
          <w:szCs w:val="20"/>
          <w:lang w:eastAsia="hr-HR"/>
        </w:rPr>
      </w:pPr>
      <w:r>
        <w:rPr>
          <w:rFonts w:cs="Times New Roman" w:eastAsia="Times New Roman"/>
          <w:color w:val="000000"/>
          <w:szCs w:val="20"/>
          <w:lang w:eastAsia="hr-HR"/>
        </w:rPr>
        <w:t>-3-</w:t>
      </w:r>
    </w:p>
    <w:p w:rsidRDefault="00564CB5" w:rsidP="00564CB5" w:rsidR="00564CB5">
      <w:pPr>
        <w:overflowPunct w:val="false"/>
        <w:autoSpaceDE w:val="false"/>
        <w:autoSpaceDN w:val="false"/>
        <w:adjustRightInd w:val="false"/>
        <w:spacing w:after="0"/>
        <w:jc w:val="center"/>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jc w:val="right"/>
        <w:rPr>
          <w:rFonts w:cs="Times New Roman" w:eastAsia="Times New Roman"/>
          <w:color w:val="000000"/>
          <w:szCs w:val="20"/>
          <w:lang w:eastAsia="hr-HR"/>
        </w:rPr>
      </w:pPr>
      <w:r>
        <w:rPr>
          <w:rFonts w:cs="Times New Roman" w:eastAsia="Times New Roman"/>
          <w:color w:val="000000"/>
          <w:szCs w:val="20"/>
          <w:lang w:eastAsia="hr-HR"/>
        </w:rPr>
        <w:t>Poslovni broj: 3 St-112/2018-7</w:t>
      </w:r>
    </w:p>
    <w:p w:rsidRDefault="00564CB5" w:rsidP="00564CB5" w:rsidR="00564CB5">
      <w:pPr>
        <w:overflowPunct w:val="false"/>
        <w:autoSpaceDE w:val="false"/>
        <w:autoSpaceDN w:val="false"/>
        <w:adjustRightInd w:val="false"/>
        <w:spacing w:after="0"/>
        <w:jc w:val="right"/>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U podnesku od 12. ožujka 2018. godine dužnik ističe da se 26. veljače 2018. godine pripojio trgovačkom društvu FRUCTUS IMPERIUM d.o.o. Bjelovar te je istog dana podnio prijavu Trgovačkom sudu u Bjelovaru radi upisa pripajanja. Dužnik smatra da je donošenje odluke o pripajanju konstitutivnog karaktera te da trgovačko društvo VRTINVEST d.o.o. Bjelovar više ne postoji.</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 xml:space="preserve">Prema mišljenju ovog suda upis pripajanja pripojenog društva društvu preuzimatelju u sudski registar je konstitutivnog karaktera i sukladno čl. 541. st. 3. Zakona o trgovačkim društvima ("Narodne novine" broj 111/93, 34/99, 52/00, 118/03, 107/07, 146/08, 137/09, 152/11, 112/12, 114/12, 68/13, 110/15) pripojeno društvo prestaje s danom upisa pripajanja u sudski registar u kojem je upisano društvo preuzimatelj. </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 xml:space="preserve">Budući da dužnik nije dostavio dokaz da je ispunio sve obveze prema vjerovnicima, te obveze prema vjerovnicima nedvojbeno i dalje postoje, čime su ostvareni stečajni razlozi iz čl. 5. SZ-a. Temeljem čl. 64. st. 2. SZ-a sud je nastavio postupak kao da je podnesen prijedlog za otvaranje stečajnog postupka te je temeljem čl. 129. SZ-a riješeno kao u izreci. </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r>
        <w:rPr>
          <w:rFonts w:cs="Times New Roman" w:eastAsia="Times New Roman"/>
          <w:color w:val="000000"/>
          <w:szCs w:val="20"/>
          <w:lang w:eastAsia="hr-HR"/>
        </w:rPr>
        <w:t>Stečajni upravitelj imenovan je u skladu sa čl. 85. st. 2. SZ-a.</w:t>
      </w:r>
    </w:p>
    <w:p w:rsidRDefault="00564CB5" w:rsidP="00564CB5" w:rsidR="00564CB5">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64CB5" w:rsidP="00564CB5" w:rsidR="00564CB5">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Bjelovar, 14. ožujka 2018.</w:t>
      </w:r>
    </w:p>
    <w:p w:rsidRDefault="00564CB5" w:rsidP="00564CB5" w:rsidR="00564CB5">
      <w:pPr>
        <w:overflowPunct w:val="false"/>
        <w:autoSpaceDE w:val="false"/>
        <w:autoSpaceDN w:val="false"/>
        <w:adjustRightInd w:val="false"/>
        <w:spacing w:after="0"/>
        <w:rPr>
          <w:rFonts w:cs="Times New Roman" w:eastAsia="Times New Roman"/>
          <w:szCs w:val="20"/>
          <w:lang w:eastAsia="hr-HR"/>
        </w:rPr>
      </w:pPr>
    </w:p>
    <w:p w:rsidRDefault="00564CB5" w:rsidP="00564CB5" w:rsidR="00564CB5">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STEČAJNA SUTKINJA </w:t>
      </w:r>
    </w:p>
    <w:p w:rsidRDefault="00564CB5" w:rsidP="00564CB5" w:rsidR="00564CB5">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SANJANA ZORINC</w:t>
      </w:r>
    </w:p>
    <w:p w:rsidRDefault="00564CB5" w:rsidP="00564CB5" w:rsidR="00564CB5">
      <w:pPr>
        <w:overflowPunct w:val="false"/>
        <w:autoSpaceDE w:val="false"/>
        <w:autoSpaceDN w:val="false"/>
        <w:adjustRightInd w:val="false"/>
        <w:spacing w:after="0"/>
        <w:rPr>
          <w:rFonts w:cs="Times New Roman" w:eastAsia="Times New Roman"/>
          <w:szCs w:val="20"/>
          <w:lang w:eastAsia="hr-HR"/>
        </w:rPr>
      </w:pPr>
    </w:p>
    <w:p w:rsidRDefault="00564CB5" w:rsidP="00564CB5" w:rsidR="00564CB5">
      <w:pPr>
        <w:overflowPunct w:val="false"/>
        <w:autoSpaceDE w:val="false"/>
        <w:autoSpaceDN w:val="false"/>
        <w:adjustRightInd w:val="false"/>
        <w:spacing w:after="0"/>
        <w:rPr>
          <w:rFonts w:cs="Times New Roman" w:eastAsia="Times New Roman"/>
          <w:szCs w:val="20"/>
          <w:lang w:eastAsia="hr-HR"/>
        </w:rPr>
      </w:pPr>
    </w:p>
    <w:p w:rsidRDefault="00564CB5" w:rsidP="00564CB5" w:rsidR="00564CB5">
      <w:pPr>
        <w:overflowPunct w:val="false"/>
        <w:autoSpaceDE w:val="false"/>
        <w:autoSpaceDN w:val="false"/>
        <w:adjustRightInd w:val="false"/>
        <w:spacing w:after="0"/>
        <w:rPr>
          <w:rFonts w:cs="Times New Roman" w:eastAsia="Times New Roman"/>
          <w:szCs w:val="20"/>
          <w:lang w:eastAsia="hr-HR"/>
        </w:rPr>
      </w:pPr>
    </w:p>
    <w:p w:rsidRDefault="00564CB5" w:rsidP="00564CB5" w:rsidR="00564CB5">
      <w:pPr>
        <w:overflowPunct w:val="false"/>
        <w:autoSpaceDE w:val="false"/>
        <w:autoSpaceDN w:val="false"/>
        <w:adjustRightInd w:val="false"/>
        <w:spacing w:after="0"/>
        <w:rPr>
          <w:rFonts w:cs="Times New Roman" w:eastAsia="Times New Roman"/>
          <w:szCs w:val="20"/>
          <w:lang w:eastAsia="hr-HR"/>
        </w:rPr>
      </w:pPr>
    </w:p>
    <w:p w:rsidRDefault="00564CB5" w:rsidP="00564CB5" w:rsidR="00564CB5">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POUKA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 128. st. 8. SZ-a). Dostava se smatra obavljenom istekom osmog dana od dana objave ovog rješenja na e-oglasnoj ploči suda (čl. 12. st. 1. SZ-a). Žalba se podnosi u dva primjerka, Visokom trgovačkom sudu RH u Zagrebu, putem ovoga suda (čl. 19. st. 1. i 2. SZ-a). Žalba ne odgađa provedbu rješenja (čl. 19. st. 3. SZ-a). </w:t>
      </w:r>
    </w:p>
    <w:p w:rsidRDefault="00564CB5" w:rsidP="00564CB5" w:rsidR="00564CB5">
      <w:pPr>
        <w:overflowPunct w:val="false"/>
        <w:autoSpaceDE w:val="false"/>
        <w:autoSpaceDN w:val="false"/>
        <w:adjustRightInd w:val="false"/>
        <w:spacing w:after="0"/>
        <w:jc w:val="both"/>
        <w:rPr>
          <w:rFonts w:cs="Times New Roman" w:eastAsia="Times New Roman"/>
          <w:szCs w:val="20"/>
          <w:lang w:eastAsia="hr-HR"/>
        </w:rPr>
      </w:pPr>
    </w:p>
    <w:p w:rsidRDefault="00564CB5" w:rsidP="00564CB5" w:rsidR="00564CB5">
      <w:pPr>
        <w:overflowPunct w:val="false"/>
        <w:autoSpaceDE w:val="false"/>
        <w:autoSpaceDN w:val="false"/>
        <w:adjustRightInd w:val="false"/>
        <w:spacing w:after="0"/>
        <w:jc w:val="both"/>
        <w:rPr>
          <w:rFonts w:cs="Times New Roman" w:eastAsia="Times New Roman"/>
          <w:szCs w:val="20"/>
          <w:lang w:eastAsia="hr-HR"/>
        </w:rPr>
      </w:pPr>
      <w:proofErr w:type="spellStart"/>
      <w:r>
        <w:rPr>
          <w:rFonts w:cs="Times New Roman" w:eastAsia="Times New Roman"/>
          <w:szCs w:val="20"/>
          <w:lang w:eastAsia="hr-HR"/>
        </w:rPr>
        <w:t>Rj</w:t>
      </w:r>
      <w:proofErr w:type="spellEnd"/>
      <w:r>
        <w:rPr>
          <w:rFonts w:cs="Times New Roman" w:eastAsia="Times New Roman"/>
          <w:szCs w:val="20"/>
          <w:lang w:eastAsia="hr-HR"/>
        </w:rPr>
        <w:t>.</w:t>
      </w:r>
    </w:p>
    <w:p w:rsidRDefault="00564CB5" w:rsidP="00564CB5" w:rsidR="00564CB5">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Dna: e-oglasna ploča</w:t>
      </w:r>
    </w:p>
    <w:p w:rsidRDefault="00564CB5" w:rsidP="00564CB5" w:rsidR="00564CB5">
      <w:pPr>
        <w:overflowPunct w:val="false"/>
        <w:autoSpaceDE w:val="false"/>
        <w:autoSpaceDN w:val="false"/>
        <w:adjustRightInd w:val="false"/>
        <w:spacing w:after="0"/>
        <w:jc w:val="both"/>
        <w:rPr>
          <w:rFonts w:cs="Times New Roman" w:eastAsia="Times New Roman"/>
          <w:szCs w:val="20"/>
          <w:lang w:eastAsia="hr-HR"/>
        </w:rPr>
      </w:pPr>
      <w:r>
        <w:rPr>
          <w:rFonts w:cs="Times New Roman" w:eastAsia="Times New Roman"/>
          <w:szCs w:val="20"/>
          <w:lang w:eastAsia="hr-HR"/>
        </w:rPr>
        <w:t xml:space="preserve">         sudskom registru</w:t>
      </w:r>
    </w:p>
    <w:p w:rsidRDefault="00564CB5" w:rsidP="00564CB5" w:rsidR="00564CB5">
      <w:pPr>
        <w:overflowPunct w:val="false"/>
        <w:autoSpaceDE w:val="false"/>
        <w:autoSpaceDN w:val="false"/>
        <w:adjustRightInd w:val="false"/>
        <w:spacing w:after="0"/>
        <w:jc w:val="both"/>
        <w:rPr>
          <w:rFonts w:cs="Times New Roman" w:eastAsia="Times New Roman"/>
          <w:szCs w:val="20"/>
          <w:lang w:eastAsia="hr-HR"/>
        </w:rPr>
      </w:pPr>
      <w:proofErr w:type="spellStart"/>
      <w:r>
        <w:rPr>
          <w:rFonts w:cs="Times New Roman" w:eastAsia="Times New Roman"/>
          <w:szCs w:val="20"/>
          <w:lang w:eastAsia="hr-HR"/>
        </w:rPr>
        <w:t>Bj</w:t>
      </w:r>
      <w:proofErr w:type="spellEnd"/>
      <w:r>
        <w:rPr>
          <w:rFonts w:cs="Times New Roman" w:eastAsia="Times New Roman"/>
          <w:szCs w:val="20"/>
          <w:lang w:eastAsia="hr-HR"/>
        </w:rPr>
        <w:t xml:space="preserve">. 14.3.2018. </w:t>
      </w:r>
    </w:p>
    <w:p w:rsidRDefault="00564CB5" w:rsidP="00564CB5" w:rsidR="00564CB5">
      <w:pPr>
        <w:pStyle w:val="NormaleSPIS"/>
      </w:pPr>
    </w:p>
    <w:p w:rsidRDefault="00AE649C" w:rsidP="00564CB5" w:rsidR="00AE649C" w:rsidRPr="00B76F3C">
      <w:pPr>
        <w:pStyle w:val="NormaleSPIS"/>
        <w:ind w:firstLine="0"/>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4CB5"/>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29194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St-112/2018-7</izvorni_sadrzaj>
    <derivirana_varijabla naziv="DomainObject.Oznaka_1">St-112/2018-7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St-112/2018</izvorni_sadrzaj>
    <derivirana_varijabla naziv="DomainObject.Predmet.OznakaBroj_1">St-112/2018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VRTINVEST društvo s ograničenom odgovornošću za trgovinu i usluge</izvorni_sadrzaj>
    <derivirana_varijabla naziv="DomainObject.Predmet.StrankaFormated_1">  VRTINVEST društvo s ograničenom odgovornošću za trgovinu i usluge</derivirana_varijabla>
  </DomainObject.Predmet.StrankaFormated>
  <DomainObject.Predmet.StrankaFormatedOIB>
    <izvorni_sadrzaj>  VRTINVEST društvo s ograničenom odgovornošću za trgovinu i usluge, OIB 22535621645</izvorni_sadrzaj>
    <derivirana_varijabla naziv="DomainObject.Predmet.StrankaFormatedOIB_1">  VRTINVEST društvo s ograničenom odgovornošću za trgovinu i usluge, OIB 22535621645</derivirana_varijabla>
  </DomainObject.Predmet.StrankaFormatedOIB>
  <DomainObject.Predmet.StrankaFormatedWithAdress>
    <izvorni_sadrzaj> VRTINVEST društvo s ograničenom odgovornošću za trgovinu i usluge, Matice Hrvatske 4/I, 43000 Bjelovar</izvorni_sadrzaj>
    <derivirana_varijabla naziv="DomainObject.Predmet.StrankaFormatedWithAdress_1"> VRTINVEST društvo s ograničenom odgovornošću za trgovinu i usluge, Matice Hrvatske 4/I, 43000 Bjelovar</derivirana_varijabla>
  </DomainObject.Predmet.StrankaFormatedWithAdress>
  <DomainObject.Predmet.StrankaFormatedWithAdressOIB>
    <izvorni_sadrzaj> VRTINVEST društvo s ograničenom odgovornošću za trgovinu i usluge, OIB 22535621645, Matice Hrvatske 4/I, 43000 Bjelovar</izvorni_sadrzaj>
    <derivirana_varijabla naziv="DomainObject.Predmet.StrankaFormatedWithAdressOIB_1"> VRTINVEST društvo s ograničenom odgovornošću za trgovinu i usluge, OIB 22535621645, Matice Hrvatske 4/I, 43000 Bjelovar</derivirana_varijabla>
  </DomainObject.Predmet.StrankaFormatedWithAdressOIB>
  <DomainObject.Predmet.StrankaWithAdress>
    <izvorni_sadrzaj>VRTINVEST društvo s ograničenom odgovornošću za trgovinu i usluge Matice Hrvatske 4/I,43000 Bjelovar</izvorni_sadrzaj>
    <derivirana_varijabla naziv="DomainObject.Predmet.StrankaWithAdress_1">VRTINVEST društvo s ograničenom odgovornošću za trgovinu i usluge Matice Hrvatske 4/I,43000 Bjelovar</derivirana_varijabla>
  </DomainObject.Predmet.StrankaWithAdress>
  <DomainObject.Predmet.StrankaWithAdressOIB>
    <izvorni_sadrzaj>VRTINVEST društvo s ograničenom odgovornošću za trgovinu i usluge, OIB 22535621645, Matice Hrvatske 4/I,43000 Bjelovar</izvorni_sadrzaj>
    <derivirana_varijabla naziv="DomainObject.Predmet.StrankaWithAdressOIB_1">VRTINVEST društvo s ograničenom odgovornošću za trgovinu i usluge, OIB 22535621645, Matice Hrvatske 4/I,43000 Bjelovar</derivirana_varijabla>
  </DomainObject.Predmet.StrankaWithAdressOIB>
  <DomainObject.Predmet.StrankaNazivFormated>
    <izvorni_sadrzaj>VRTINVEST društvo s ograničenom odgovornošću za trgovinu i usluge</izvorni_sadrzaj>
    <derivirana_varijabla naziv="DomainObject.Predmet.StrankaNazivFormated_1">VRTINVEST društvo s ograničenom odgovornošću za trgovinu i usluge</derivirana_varijabla>
  </DomainObject.Predmet.StrankaNazivFormated>
  <DomainObject.Predmet.StrankaNazivFormatedOIB>
    <izvorni_sadrzaj>VRTINVEST društvo s ograničenom odgovornošću za trgovinu i usluge, OIB 22535621645</izvorni_sadrzaj>
    <derivirana_varijabla naziv="DomainObject.Predmet.StrankaNazivFormatedOIB_1">VRTINVEST društvo s ograničenom odgovornošću za trgovinu i usluge, OIB 22535621645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VRTINVEST društvo s ograničenom odgovornošću za trgovinu i usluge</item>
    </izvorni_sadrzaj>
    <derivirana_varijabla naziv="DomainObject.Predmet.StrankaListFormated_1">
      <item>VRTINVEST društvo s ograničenom odgovornošću za trgovinu i usluge</item>
    </derivirana_varijabla>
  </DomainObject.Predmet.StrankaListFormated>
  <DomainObject.Predmet.StrankaListFormatedOIB>
    <izvorni_sadrzaj>
      <item>VRTINVEST društvo s ograničenom odgovornošću za trgovinu i usluge, OIB 22535621645</item>
    </izvorni_sadrzaj>
    <derivirana_varijabla naziv="DomainObject.Predmet.StrankaListFormatedOIB_1">
      <item>VRTINVEST društvo s ograničenom odgovornošću za trgovinu i usluge, OIB 22535621645</item>
    </derivirana_varijabla>
  </DomainObject.Predmet.StrankaListFormatedOIB>
  <DomainObject.Predmet.StrankaListFormatedWithAdress>
    <izvorni_sadrzaj>
      <item>VRTINVEST društvo s ograničenom odgovornošću za trgovinu i usluge, Matice Hrvatske 4/I, 43000 Bjelovar</item>
    </izvorni_sadrzaj>
    <derivirana_varijabla naziv="DomainObject.Predmet.StrankaListFormatedWithAdress_1">
      <item>VRTINVEST društvo s ograničenom odgovornošću za trgovinu i usluge, Matice Hrvatske 4/I, 43000 Bjelovar</item>
    </derivirana_varijabla>
  </DomainObject.Predmet.StrankaListFormatedWithAdress>
  <DomainObject.Predmet.StrankaListFormatedWithAdressOIB>
    <izvorni_sadrzaj>
      <item>VRTINVEST društvo s ograničenom odgovornošću za trgovinu i usluge, OIB 22535621645, Matice Hrvatske 4/I, 43000 Bjelovar</item>
    </izvorni_sadrzaj>
    <derivirana_varijabla naziv="DomainObject.Predmet.StrankaListFormatedWithAdressOIB_1">
      <item>VRTINVEST društvo s ograničenom odgovornošću za trgovinu i usluge, OIB 22535621645, Matice Hrvatske 4/I, 43000 Bjelovar</item>
    </derivirana_varijabla>
  </DomainObject.Predmet.StrankaListFormatedWithAdressOIB>
  <DomainObject.Predmet.StrankaListNazivFormated>
    <izvorni_sadrzaj>
      <item>VRTINVEST društvo s ograničenom odgovornošću za trgovinu i usluge</item>
    </izvorni_sadrzaj>
    <derivirana_varijabla naziv="DomainObject.Predmet.StrankaListNazivFormated_1">
      <item>VRTINVEST društvo s ograničenom odgovornošću za trgovinu i usluge</item>
    </derivirana_varijabla>
  </DomainObject.Predmet.StrankaListNazivFormated>
  <DomainObject.Predmet.StrankaListNazivFormatedOIB>
    <izvorni_sadrzaj>
      <item>VRTINVEST društvo s ograničenom odgovornošću za trgovinu i usluge, OIB 22535621645</item>
    </izvorni_sadrzaj>
    <derivirana_varijabla naziv="DomainObject.Predmet.StrankaListNazivFormatedOIB_1">
      <item>VRTINVEST društvo s ograničenom odgovornošću za trgovinu i usluge, OIB 22535621645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Pavao Mrkonjić</item>
      <item>ZOU IVAN ŽUPAN I MELITA BABIĆ</item>
    </izvorni_sadrzaj>
    <derivirana_varijabla naziv="DomainObject.Predmet.OstaliListFormated_1">
      <item>Pavao Mrkonjić</item>
      <item>ZOU IVAN ŽUPAN I MELITA BABIĆ</item>
    </derivirana_varijabla>
  </DomainObject.Predmet.OstaliListFormated>
  <DomainObject.Predmet.OstaliListFormatedOIB>
    <izvorni_sadrzaj>
      <item>Pavao Mrkonjić</item>
      <item>ZOU IVAN ŽUPAN I MELITA BABIĆ, OIB 96506192882</item>
    </izvorni_sadrzaj>
    <derivirana_varijabla naziv="DomainObject.Predmet.OstaliListFormatedOIB_1">
      <item>Pavao Mrkonjić</item>
      <item>ZOU IVAN ŽUPAN I MELITA BABIĆ, OIB 96506192882</item>
    </derivirana_varijabla>
  </DomainObject.Predmet.OstaliListFormatedOIB>
  <DomainObject.Predmet.OstaliListFormatedWithAdress>
    <izvorni_sadrzaj>
      <item>Pavao Mrkonjić, Ante Topić Mimare 24, 10000 Zagreb</item>
      <item>ZOU IVAN ŽUPAN I MELITA BABIĆ, Teslina 10, 10000 Zagreb</item>
    </izvorni_sadrzaj>
    <derivirana_varijabla naziv="DomainObject.Predmet.OstaliListFormatedWithAdress_1">
      <item>Pavao Mrkonjić, Ante Topić Mimare 24, 10000 Zagreb</item>
      <item>ZOU IVAN ŽUPAN I MELITA BABIĆ, Teslina 10, 10000 Zagreb</item>
    </derivirana_varijabla>
  </DomainObject.Predmet.OstaliListFormatedWithAdress>
  <DomainObject.Predmet.OstaliListFormatedWithAdressOIB>
    <izvorni_sadrzaj>
      <item>Pavao Mrkonjić, Ante Topić Mimare 24, 10000 Zagreb</item>
      <item>ZOU IVAN ŽUPAN I MELITA BABIĆ, OIB 96506192882, Teslina 10, 10000 Zagreb</item>
    </izvorni_sadrzaj>
    <derivirana_varijabla naziv="DomainObject.Predmet.OstaliListFormatedWithAdressOIB_1">
      <item>Pavao Mrkonjić, Ante Topić Mimare 24, 10000 Zagreb</item>
      <item>ZOU IVAN ŽUPAN I MELITA BABIĆ, OIB 96506192882, Teslina 10, 10000 Zagreb</item>
    </derivirana_varijabla>
  </DomainObject.Predmet.OstaliListFormatedWithAdressOIB>
  <DomainObject.Predmet.OstaliListNazivFormated>
    <izvorni_sadrzaj>
      <item>Pavao Mrkonjić</item>
      <item>ZOU IVAN ŽUPAN I MELITA BABIĆ</item>
    </izvorni_sadrzaj>
    <derivirana_varijabla naziv="DomainObject.Predmet.OstaliListNazivFormated_1">
      <item>Pavao Mrkonjić</item>
      <item>ZOU IVAN ŽUPAN I MELITA BABIĆ</item>
    </derivirana_varijabla>
  </DomainObject.Predmet.OstaliListNazivFormated>
  <DomainObject.Predmet.OstaliListNazivFormatedOIB>
    <izvorni_sadrzaj>
      <item>Pavao Mrkonjić</item>
      <item>ZOU IVAN ŽUPAN I MELITA BABIĆ, OIB 96506192882</item>
    </izvorni_sadrzaj>
    <derivirana_varijabla naziv="DomainObject.Predmet.OstaliListNazivFormatedOIB_1">
      <item>Pavao Mrkonjić</item>
      <item>ZOU IVAN ŽUPAN I MELITA BABIĆ, OIB 96506192882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St-112/2018-7</izvorni_sadrzaj>
    <derivirana_varijabla naziv="DomainObject.PoslovniBrojDokumenta_1">St-112/2018-7</derivirana_varijabla>
  </DomainObject.PoslovniBrojDokumenta>
  <DomainObject.Predmet.StrankaIDrugi>
    <izvorni_sadrzaj>VRTINVEST društvo s ograničenom odgovornošću za trgovinu i usluge</izvorni_sadrzaj>
    <derivirana_varijabla naziv="DomainObject.Predmet.StrankaIDrugi_1">VRTINVEST društvo s ograničenom odgovornošću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VRTINVEST društvo s ograničenom odgovornošću za trgovinu i usluge, OIB 22535621645, Matice Hrvatske 4/I, 43000 Bjelovar</izvorni_sadrzaj>
    <derivirana_varijabla naziv="DomainObject.Predmet.StrankaIDrugiAdressOIB_1">VRTINVEST društvo s ograničenom odgovornošću za trgovinu i usluge, OIB 22535621645, Matice Hrvatske 4/I,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VRTINVEST društvo s ograničenom odgovornošću za trgovinu i usluge</item>
      <item>Pavao Mrkonjić</item>
      <item>ZOU IVAN ŽUPAN I MELITA BABIĆ</item>
    </izvorni_sadrzaj>
    <derivirana_varijabla naziv="DomainObject.Predmet.SudioniciListNaziv_1">
      <item>VRTINVEST društvo s ograničenom odgovornošću za trgovinu i usluge</item>
      <item>Pavao Mrkonjić</item>
      <item>ZOU IVAN ŽUPAN I MELITA BABIĆ</item>
    </derivirana_varijabla>
  </DomainObject.Predmet.SudioniciListNaziv>
  <DomainObject.Predmet.SudioniciListAdressOIB>
    <izvorni_sadrzaj>
      <item>VRTINVEST društvo s ograničenom odgovornošću za trgovinu i usluge, OIB 22535621645, Matice Hrvatske 4/I,43000 Bjelovar</item>
      <item>Pavao Mrkonjić, Ante Topić Mimare 24,10000 Zagreb</item>
      <item>ZOU IVAN ŽUPAN I MELITA BABIĆ, OIB 96506192882, Teslina 10,10000 Zagreb</item>
    </izvorni_sadrzaj>
    <derivirana_varijabla naziv="DomainObject.Predmet.SudioniciListAdressOIB_1">
      <item>VRTINVEST društvo s ograničenom odgovornošću za trgovinu i usluge, OIB 22535621645, Matice Hrvatske 4/I,43000 Bjelovar</item>
      <item>Pavao Mrkonjić, Ante Topić Mimare 24,10000 Zagreb</item>
      <item>ZOU IVAN ŽUPAN I MELITA BABIĆ, OIB 96506192882, Teslina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7B6601-2C94-4510-9E66-EBAAEC4DBC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1064</properties:Words>
  <properties:Characters>5789</properties:Characters>
  <properties:Lines>141</properties:Lines>
  <properties:Paragraphs>43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2018-03-14T12:41:00Z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St-112/2018-7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