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36f7" w14:paraId="c8736f7" w:rsidRDefault="00E001FE" w:rsidP="00E001FE" w:rsidR="00E001FE" w:rsidRPr="006B265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6B2651">
        <w:rPr>
          <w:sz w:val="24"/>
          <w:szCs w:val="24"/>
        </w:rPr>
        <w:t xml:space="preserve">            </w:t>
      </w:r>
      <w:r w:rsidR="00843013"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     </w:t>
      </w:r>
      <w:r w:rsidR="0034009C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843013" w:rsidP="00E001FE" w:rsidR="00E001F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001FE" w:rsidRPr="006B2651">
        <w:rPr>
          <w:sz w:val="24"/>
          <w:szCs w:val="24"/>
        </w:rPr>
        <w:t>REPUBLIKA HRVATSKA</w:t>
      </w: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TRGOVAČKI SUD U PAZINU</w:t>
      </w:r>
    </w:p>
    <w:p w:rsidRDefault="00E001FE" w:rsidP="00843013" w:rsidR="00E001FE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Pazin, Dršćevka 1</w:t>
      </w:r>
      <w:r w:rsidRPr="006B2651">
        <w:rPr>
          <w:sz w:val="24"/>
          <w:szCs w:val="24"/>
        </w:rPr>
        <w:tab/>
      </w:r>
    </w:p>
    <w:p w:rsidRDefault="00843013" w:rsidP="00843013" w:rsidR="00843013" w:rsidRPr="006B2651">
      <w:pPr>
        <w:ind w:firstLine="720"/>
        <w:jc w:val="both"/>
        <w:rPr>
          <w:sz w:val="24"/>
          <w:szCs w:val="24"/>
        </w:rPr>
      </w:pPr>
    </w:p>
    <w:p w:rsidRDefault="00843013" w:rsidP="00843013" w:rsidR="00843013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</w:p>
    <w:p w:rsidRDefault="00843013" w:rsidP="00843013" w:rsidR="00843013" w:rsidRPr="006B2651">
      <w:pPr>
        <w:jc w:val="center"/>
        <w:rPr>
          <w:sz w:val="24"/>
          <w:szCs w:val="24"/>
        </w:rPr>
      </w:pPr>
    </w:p>
    <w:p w:rsidRDefault="00E001FE" w:rsidP="00E001FE" w:rsidR="00E001FE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 J E Š E N J E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</w:p>
    <w:p w:rsidRDefault="003D5959" w:rsidP="003D5959" w:rsidR="0031007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D5959">
        <w:rPr>
          <w:sz w:val="24"/>
          <w:szCs w:val="24"/>
        </w:rPr>
        <w:t>Trgovački sud u Pazinu, po stečajnom sucu Ivanu Dujiću, u stečajnom postupku nad dužnikom VICTRIX d.o.o. u stečaju Pula, Star</w:t>
      </w:r>
      <w:r>
        <w:rPr>
          <w:sz w:val="24"/>
          <w:szCs w:val="24"/>
        </w:rPr>
        <w:t>ih stat</w:t>
      </w:r>
      <w:r w:rsidR="00076824">
        <w:rPr>
          <w:sz w:val="24"/>
          <w:szCs w:val="24"/>
        </w:rPr>
        <w:t xml:space="preserve">uta 4, OIB 69660769957, </w:t>
      </w:r>
      <w:r w:rsidR="00475A65">
        <w:rPr>
          <w:sz w:val="24"/>
          <w:szCs w:val="24"/>
        </w:rPr>
        <w:t>23. travnja</w:t>
      </w:r>
      <w:r w:rsidRPr="003D5959">
        <w:rPr>
          <w:sz w:val="24"/>
          <w:szCs w:val="24"/>
        </w:rPr>
        <w:t xml:space="preserve"> 201</w:t>
      </w:r>
      <w:r w:rsidR="00475A65">
        <w:rPr>
          <w:sz w:val="24"/>
          <w:szCs w:val="24"/>
        </w:rPr>
        <w:t>8</w:t>
      </w:r>
      <w:r w:rsidRPr="003D5959">
        <w:rPr>
          <w:sz w:val="24"/>
          <w:szCs w:val="24"/>
        </w:rPr>
        <w:t>.</w:t>
      </w:r>
    </w:p>
    <w:p w:rsidRDefault="00843013" w:rsidP="003D5959" w:rsidR="00843013" w:rsidRPr="006B2651">
      <w:pPr>
        <w:jc w:val="both"/>
        <w:rPr>
          <w:color w:val="auto"/>
          <w:sz w:val="24"/>
          <w:szCs w:val="24"/>
        </w:rPr>
      </w:pPr>
    </w:p>
    <w:p w:rsidRDefault="0031007C" w:rsidP="0031007C" w:rsidR="0031007C" w:rsidRPr="006B2651">
      <w:pPr>
        <w:jc w:val="center"/>
        <w:rPr>
          <w:color w:val="auto"/>
          <w:sz w:val="24"/>
          <w:szCs w:val="24"/>
        </w:rPr>
      </w:pPr>
      <w:r w:rsidRPr="006B2651">
        <w:rPr>
          <w:color w:val="auto"/>
          <w:sz w:val="24"/>
          <w:szCs w:val="24"/>
        </w:rPr>
        <w:t xml:space="preserve">r i j e š i o </w:t>
      </w:r>
      <w:r w:rsidR="000D6C8D" w:rsidRPr="006B2651">
        <w:rPr>
          <w:color w:val="auto"/>
          <w:sz w:val="24"/>
          <w:szCs w:val="24"/>
        </w:rPr>
        <w:t xml:space="preserve">  </w:t>
      </w:r>
      <w:r w:rsidRPr="006B2651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6B2651">
      <w:pPr>
        <w:ind w:left="720"/>
        <w:jc w:val="both"/>
        <w:rPr>
          <w:color w:val="auto"/>
          <w:sz w:val="24"/>
          <w:szCs w:val="24"/>
        </w:rPr>
      </w:pPr>
    </w:p>
    <w:p w:rsidRDefault="00AB5314" w:rsidP="00475A65" w:rsidR="00475A65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 </w:t>
      </w:r>
      <w:r w:rsidR="00201CCD">
        <w:rPr>
          <w:sz w:val="24"/>
          <w:szCs w:val="24"/>
        </w:rPr>
        <w:t xml:space="preserve">Ispravlja se rješenje ovog suda posl.br. </w:t>
      </w:r>
      <w:r w:rsidR="00475A65" w:rsidRPr="00475A65">
        <w:rPr>
          <w:sz w:val="24"/>
          <w:szCs w:val="24"/>
        </w:rPr>
        <w:t>St-364/2016-101</w:t>
      </w:r>
      <w:r w:rsidR="00475A65">
        <w:rPr>
          <w:sz w:val="24"/>
          <w:szCs w:val="24"/>
        </w:rPr>
        <w:t xml:space="preserve"> </w:t>
      </w:r>
      <w:r w:rsidR="00201CCD">
        <w:rPr>
          <w:sz w:val="24"/>
          <w:szCs w:val="24"/>
        </w:rPr>
        <w:t xml:space="preserve">od </w:t>
      </w:r>
      <w:r w:rsidR="00475A65" w:rsidRPr="00475A65">
        <w:rPr>
          <w:color w:val="auto"/>
          <w:sz w:val="24"/>
          <w:szCs w:val="24"/>
        </w:rPr>
        <w:t>14. ožujka 2018.</w:t>
      </w:r>
      <w:r w:rsidR="00475A65">
        <w:rPr>
          <w:color w:val="auto"/>
          <w:sz w:val="24"/>
          <w:szCs w:val="24"/>
        </w:rPr>
        <w:t xml:space="preserve"> </w:t>
      </w:r>
      <w:r w:rsidR="00201CCD">
        <w:rPr>
          <w:sz w:val="24"/>
          <w:szCs w:val="24"/>
        </w:rPr>
        <w:t xml:space="preserve">na način da se u </w:t>
      </w:r>
      <w:r w:rsidR="00076824">
        <w:rPr>
          <w:sz w:val="24"/>
          <w:szCs w:val="24"/>
        </w:rPr>
        <w:t xml:space="preserve">točki II izreke </w:t>
      </w:r>
      <w:r w:rsidR="00201CCD">
        <w:rPr>
          <w:sz w:val="24"/>
          <w:szCs w:val="24"/>
        </w:rPr>
        <w:t xml:space="preserve">tog rješenja </w:t>
      </w:r>
      <w:r w:rsidR="003D5959">
        <w:rPr>
          <w:sz w:val="24"/>
          <w:szCs w:val="24"/>
        </w:rPr>
        <w:t>broj</w:t>
      </w:r>
      <w:r w:rsidR="00076824">
        <w:rPr>
          <w:sz w:val="24"/>
          <w:szCs w:val="24"/>
        </w:rPr>
        <w:t xml:space="preserve"> </w:t>
      </w:r>
      <w:r w:rsidR="002C6513">
        <w:rPr>
          <w:sz w:val="24"/>
          <w:szCs w:val="24"/>
        </w:rPr>
        <w:t xml:space="preserve">(broj </w:t>
      </w:r>
      <w:r w:rsidR="00076824">
        <w:rPr>
          <w:sz w:val="24"/>
          <w:szCs w:val="24"/>
        </w:rPr>
        <w:t xml:space="preserve">računa </w:t>
      </w:r>
      <w:r w:rsidR="002C6513">
        <w:rPr>
          <w:sz w:val="24"/>
          <w:szCs w:val="24"/>
        </w:rPr>
        <w:t xml:space="preserve">- </w:t>
      </w:r>
      <w:r w:rsidR="00076824">
        <w:rPr>
          <w:sz w:val="24"/>
          <w:szCs w:val="24"/>
        </w:rPr>
        <w:t xml:space="preserve">IBAN) </w:t>
      </w:r>
      <w:r w:rsidR="00201CCD">
        <w:rPr>
          <w:sz w:val="24"/>
          <w:szCs w:val="24"/>
        </w:rPr>
        <w:t>„</w:t>
      </w:r>
      <w:r w:rsidR="00076824" w:rsidRPr="00076824">
        <w:rPr>
          <w:sz w:val="24"/>
          <w:szCs w:val="24"/>
        </w:rPr>
        <w:t>HR652484008113500093</w:t>
      </w:r>
      <w:r w:rsidR="00201CCD">
        <w:rPr>
          <w:sz w:val="24"/>
          <w:szCs w:val="24"/>
        </w:rPr>
        <w:t>“ zamjenjuj</w:t>
      </w:r>
      <w:r w:rsidR="003D5959">
        <w:rPr>
          <w:sz w:val="24"/>
          <w:szCs w:val="24"/>
        </w:rPr>
        <w:t>e brojem</w:t>
      </w:r>
      <w:r w:rsidR="00201CCD">
        <w:rPr>
          <w:sz w:val="24"/>
          <w:szCs w:val="24"/>
        </w:rPr>
        <w:t xml:space="preserve"> „</w:t>
      </w:r>
      <w:r w:rsidR="00076824" w:rsidRPr="00076824">
        <w:rPr>
          <w:sz w:val="24"/>
          <w:szCs w:val="24"/>
        </w:rPr>
        <w:t>HR6524840081135000932</w:t>
      </w:r>
      <w:r w:rsidR="00201CCD" w:rsidRPr="00201CCD">
        <w:rPr>
          <w:sz w:val="24"/>
          <w:szCs w:val="24"/>
        </w:rPr>
        <w:t>“</w:t>
      </w:r>
      <w:r w:rsidR="00201CCD">
        <w:rPr>
          <w:sz w:val="24"/>
          <w:szCs w:val="24"/>
        </w:rPr>
        <w:t>.</w:t>
      </w:r>
    </w:p>
    <w:p w:rsidRDefault="00475A65" w:rsidP="00475A65" w:rsidR="00475A65">
      <w:pPr>
        <w:ind w:firstLine="720"/>
        <w:jc w:val="both"/>
        <w:rPr>
          <w:sz w:val="24"/>
          <w:szCs w:val="24"/>
        </w:rPr>
      </w:pPr>
    </w:p>
    <w:p w:rsidRDefault="00D26D42" w:rsidP="00843013" w:rsidR="00D26D42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Obrazloženje</w:t>
      </w:r>
    </w:p>
    <w:p w:rsidRDefault="00D26D42" w:rsidP="00D26D42" w:rsidR="00D26D42" w:rsidRPr="006B2651">
      <w:pPr>
        <w:ind w:left="360"/>
        <w:jc w:val="center"/>
        <w:rPr>
          <w:sz w:val="24"/>
          <w:szCs w:val="24"/>
        </w:rPr>
      </w:pPr>
    </w:p>
    <w:p w:rsidRDefault="00D26D42" w:rsidP="00076824" w:rsidR="00201CCD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  <w:r w:rsidR="00201CCD">
        <w:rPr>
          <w:sz w:val="24"/>
          <w:szCs w:val="24"/>
        </w:rPr>
        <w:t>U</w:t>
      </w:r>
      <w:r w:rsidR="00076824">
        <w:rPr>
          <w:sz w:val="24"/>
          <w:szCs w:val="24"/>
        </w:rPr>
        <w:t xml:space="preserve"> </w:t>
      </w:r>
      <w:r w:rsidR="00475A65" w:rsidRPr="00475A65">
        <w:rPr>
          <w:sz w:val="24"/>
          <w:szCs w:val="24"/>
        </w:rPr>
        <w:t>rješenj</w:t>
      </w:r>
      <w:r w:rsidR="00475A65">
        <w:rPr>
          <w:sz w:val="24"/>
          <w:szCs w:val="24"/>
        </w:rPr>
        <w:t>u</w:t>
      </w:r>
      <w:r w:rsidR="00475A65" w:rsidRPr="00475A65">
        <w:rPr>
          <w:sz w:val="24"/>
          <w:szCs w:val="24"/>
        </w:rPr>
        <w:t xml:space="preserve"> ovog suda posl.br. St-364/2016-101 od 14. ožujka 2018.</w:t>
      </w:r>
      <w:r w:rsidR="00475A65">
        <w:rPr>
          <w:sz w:val="24"/>
          <w:szCs w:val="24"/>
        </w:rPr>
        <w:t xml:space="preserve"> </w:t>
      </w:r>
      <w:r w:rsidR="00076824">
        <w:rPr>
          <w:sz w:val="24"/>
          <w:szCs w:val="24"/>
        </w:rPr>
        <w:t xml:space="preserve">pogrešno </w:t>
      </w:r>
      <w:r w:rsidR="00475A65">
        <w:rPr>
          <w:sz w:val="24"/>
          <w:szCs w:val="24"/>
        </w:rPr>
        <w:t>je upisan</w:t>
      </w:r>
      <w:r w:rsidR="00076824">
        <w:rPr>
          <w:sz w:val="24"/>
          <w:szCs w:val="24"/>
        </w:rPr>
        <w:t xml:space="preserve"> broj računa stečajnog dužnika na koji se ima isplatiti kupovnina </w:t>
      </w:r>
      <w:r w:rsidR="00076824" w:rsidRPr="00076824">
        <w:rPr>
          <w:sz w:val="24"/>
          <w:szCs w:val="24"/>
        </w:rPr>
        <w:t xml:space="preserve">„HR652484008113500093“ </w:t>
      </w:r>
      <w:r w:rsidR="00076824">
        <w:rPr>
          <w:sz w:val="24"/>
          <w:szCs w:val="24"/>
        </w:rPr>
        <w:t>umjesto „</w:t>
      </w:r>
      <w:r w:rsidR="00076824" w:rsidRPr="00076824">
        <w:rPr>
          <w:sz w:val="24"/>
          <w:szCs w:val="24"/>
        </w:rPr>
        <w:t>HR6524840081135000932“</w:t>
      </w:r>
      <w:r w:rsidR="00201CCD" w:rsidRPr="00201CCD">
        <w:rPr>
          <w:sz w:val="24"/>
          <w:szCs w:val="24"/>
        </w:rPr>
        <w:t xml:space="preserve"> </w:t>
      </w:r>
      <w:r w:rsidR="00076824">
        <w:rPr>
          <w:sz w:val="24"/>
          <w:szCs w:val="24"/>
        </w:rPr>
        <w:t>kako je ispravno trebalo stajati.</w:t>
      </w:r>
      <w:r w:rsidR="003D5959">
        <w:rPr>
          <w:sz w:val="24"/>
          <w:szCs w:val="24"/>
        </w:rPr>
        <w:t xml:space="preserve"> </w:t>
      </w:r>
    </w:p>
    <w:p w:rsidRDefault="00201CCD" w:rsidP="00475A65" w:rsidR="00475A6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01CCD">
        <w:rPr>
          <w:sz w:val="24"/>
          <w:szCs w:val="24"/>
        </w:rPr>
        <w:t xml:space="preserve">Slijedom navedenog, </w:t>
      </w:r>
      <w:r w:rsidR="00CF7FF9">
        <w:rPr>
          <w:sz w:val="24"/>
          <w:szCs w:val="24"/>
        </w:rPr>
        <w:t>temeljem</w:t>
      </w:r>
      <w:r w:rsidRPr="00201CCD">
        <w:rPr>
          <w:sz w:val="24"/>
          <w:szCs w:val="24"/>
        </w:rPr>
        <w:t xml:space="preserve"> čl. 342. Z</w:t>
      </w:r>
      <w:r>
        <w:rPr>
          <w:sz w:val="24"/>
          <w:szCs w:val="24"/>
        </w:rPr>
        <w:t>akona o parničnom postupku vezano uz čl. 10. Stečajnog zakona</w:t>
      </w:r>
      <w:r w:rsidRPr="00201CCD">
        <w:rPr>
          <w:sz w:val="24"/>
          <w:szCs w:val="24"/>
        </w:rPr>
        <w:t xml:space="preserve">, odlučeno </w:t>
      </w:r>
      <w:r w:rsidR="00076824">
        <w:rPr>
          <w:sz w:val="24"/>
          <w:szCs w:val="24"/>
        </w:rPr>
        <w:t xml:space="preserve">je </w:t>
      </w:r>
      <w:r w:rsidRPr="00201CCD">
        <w:rPr>
          <w:sz w:val="24"/>
          <w:szCs w:val="24"/>
        </w:rPr>
        <w:t>kao u izreci ovog rješenja.</w:t>
      </w:r>
    </w:p>
    <w:p w:rsidRDefault="00475A65" w:rsidP="00475A65" w:rsidR="00475A65">
      <w:pPr>
        <w:jc w:val="both"/>
        <w:rPr>
          <w:sz w:val="24"/>
          <w:szCs w:val="24"/>
        </w:rPr>
      </w:pPr>
    </w:p>
    <w:p w:rsidRDefault="00D26D42" w:rsidP="00843013" w:rsidR="00475A65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U </w:t>
      </w:r>
      <w:r w:rsidR="00EC4789" w:rsidRPr="006B2651">
        <w:rPr>
          <w:sz w:val="24"/>
          <w:szCs w:val="24"/>
        </w:rPr>
        <w:t xml:space="preserve">Pazinu, </w:t>
      </w:r>
      <w:r w:rsidR="00475A65" w:rsidRPr="00475A65">
        <w:rPr>
          <w:sz w:val="24"/>
          <w:szCs w:val="24"/>
        </w:rPr>
        <w:t>23. travnja 2018.</w:t>
      </w:r>
    </w:p>
    <w:p w:rsidRDefault="00843013" w:rsidP="00475A65" w:rsidR="00843013">
      <w:pPr>
        <w:jc w:val="both"/>
        <w:rPr>
          <w:sz w:val="24"/>
          <w:szCs w:val="24"/>
        </w:rPr>
      </w:pPr>
    </w:p>
    <w:p w:rsidRDefault="00D26D42" w:rsidP="00843013" w:rsidR="00AB5314" w:rsidRPr="006B2651">
      <w:pPr>
        <w:ind w:left="5040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Stečajni sudac</w:t>
      </w:r>
    </w:p>
    <w:p w:rsidRDefault="00843013" w:rsidP="00843013" w:rsidR="00843013">
      <w:pPr>
        <w:ind w:left="5040"/>
        <w:jc w:val="center"/>
        <w:rPr>
          <w:sz w:val="24"/>
          <w:szCs w:val="24"/>
        </w:rPr>
      </w:pPr>
    </w:p>
    <w:p w:rsidRDefault="00AB5314" w:rsidP="00843013" w:rsidR="00D26D42" w:rsidRPr="006B2651">
      <w:pPr>
        <w:ind w:left="5040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Ivan Dujić</w:t>
      </w:r>
      <w:r w:rsidR="0034009C">
        <w:rPr>
          <w:sz w:val="24"/>
          <w:szCs w:val="24"/>
        </w:rPr>
        <w:t>, v.r.</w:t>
      </w:r>
    </w:p>
    <w:p w:rsidRDefault="007B3A32" w:rsidP="00E001FE" w:rsidR="007B3A32">
      <w:pPr>
        <w:jc w:val="both"/>
        <w:rPr>
          <w:sz w:val="24"/>
          <w:szCs w:val="24"/>
        </w:rPr>
      </w:pPr>
    </w:p>
    <w:p w:rsidRDefault="0041541A" w:rsidP="00E001FE" w:rsidR="0041541A">
      <w:pPr>
        <w:jc w:val="both"/>
        <w:rPr>
          <w:sz w:val="24"/>
          <w:szCs w:val="24"/>
        </w:rPr>
      </w:pPr>
    </w:p>
    <w:p w:rsidRDefault="0041541A" w:rsidP="00E001FE" w:rsidR="0041541A">
      <w:pPr>
        <w:jc w:val="both"/>
        <w:rPr>
          <w:sz w:val="24"/>
          <w:szCs w:val="24"/>
        </w:rPr>
      </w:pP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POUKA O PRAVNOM LIJEKU:</w:t>
      </w:r>
    </w:p>
    <w:p w:rsidRDefault="00E001FE" w:rsidP="00E001FE" w:rsidR="00E001FE">
      <w:pPr>
        <w:ind w:firstLine="708"/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Protiv ovog rješenja </w:t>
      </w:r>
      <w:r w:rsidR="00CF7FF9">
        <w:rPr>
          <w:sz w:val="24"/>
          <w:szCs w:val="24"/>
        </w:rPr>
        <w:t>može se izjaviti ž</w:t>
      </w:r>
      <w:r w:rsidRPr="006B2651">
        <w:rPr>
          <w:sz w:val="24"/>
          <w:szCs w:val="24"/>
        </w:rPr>
        <w:t>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2C6513" w:rsidP="00E001FE" w:rsidR="002C6513" w:rsidRPr="006B2651">
      <w:pPr>
        <w:ind w:firstLine="708"/>
        <w:jc w:val="both"/>
        <w:rPr>
          <w:sz w:val="24"/>
          <w:szCs w:val="24"/>
        </w:rPr>
      </w:pPr>
    </w:p>
    <w:p w:rsidRDefault="00076824" w:rsidP="00076824" w:rsidR="00076824" w:rsidRPr="00076824">
      <w:pPr>
        <w:rPr>
          <w:sz w:val="24"/>
          <w:szCs w:val="24"/>
        </w:rPr>
      </w:pPr>
      <w:r w:rsidRPr="00076824">
        <w:rPr>
          <w:sz w:val="24"/>
          <w:szCs w:val="24"/>
        </w:rPr>
        <w:t xml:space="preserve">DNA: </w:t>
      </w:r>
    </w:p>
    <w:p w:rsidRDefault="00076824" w:rsidP="00076824" w:rsidR="00076824" w:rsidRPr="00076824">
      <w:pPr>
        <w:rPr>
          <w:sz w:val="24"/>
          <w:szCs w:val="24"/>
        </w:rPr>
      </w:pPr>
      <w:r w:rsidRPr="00076824">
        <w:rPr>
          <w:sz w:val="24"/>
          <w:szCs w:val="24"/>
        </w:rPr>
        <w:t xml:space="preserve">- </w:t>
      </w:r>
      <w:r w:rsidR="00BA7C11">
        <w:rPr>
          <w:sz w:val="24"/>
          <w:szCs w:val="24"/>
        </w:rPr>
        <w:t>e-</w:t>
      </w:r>
      <w:r w:rsidRPr="00076824">
        <w:rPr>
          <w:sz w:val="24"/>
          <w:szCs w:val="24"/>
        </w:rPr>
        <w:t>oglasna ploča suda 8 dana</w:t>
      </w:r>
    </w:p>
    <w:p w:rsidRDefault="00076824" w:rsidP="00076824" w:rsidR="00076824" w:rsidRPr="00076824">
      <w:pPr>
        <w:rPr>
          <w:sz w:val="24"/>
          <w:szCs w:val="24"/>
        </w:rPr>
      </w:pPr>
    </w:p>
    <w:p w:rsidRDefault="00076824" w:rsidP="00076824" w:rsidR="006F0522" w:rsidRPr="006F0522">
      <w:pPr>
        <w:rPr>
          <w:sz w:val="24"/>
          <w:szCs w:val="24"/>
        </w:rPr>
      </w:pPr>
      <w:r w:rsidRPr="00076824">
        <w:rPr>
          <w:sz w:val="24"/>
          <w:szCs w:val="24"/>
        </w:rPr>
        <w:t>- po pravomoćnosti: FINA, Regionalni centar Rijeka, Frana Kurelca 8</w:t>
      </w:r>
      <w:r w:rsidR="002C6513">
        <w:rPr>
          <w:sz w:val="24"/>
          <w:szCs w:val="24"/>
        </w:rPr>
        <w:t xml:space="preserve">, uz rješenje </w:t>
      </w:r>
      <w:r w:rsidR="00475A65" w:rsidRPr="00475A65">
        <w:rPr>
          <w:sz w:val="24"/>
          <w:szCs w:val="24"/>
        </w:rPr>
        <w:t>posl.br. St-364/2016-101 od 14. ožujka 2018.</w:t>
      </w:r>
      <w:r w:rsidR="00475A65">
        <w:rPr>
          <w:sz w:val="24"/>
          <w:szCs w:val="24"/>
        </w:rPr>
        <w:t>,</w:t>
      </w:r>
      <w:r w:rsidR="00475A65" w:rsidRPr="00475A65">
        <w:rPr>
          <w:sz w:val="24"/>
          <w:szCs w:val="24"/>
        </w:rPr>
        <w:t xml:space="preserve"> </w:t>
      </w:r>
      <w:r w:rsidR="002C6513">
        <w:rPr>
          <w:sz w:val="24"/>
          <w:szCs w:val="24"/>
        </w:rPr>
        <w:t>sa potvrdom pravomoćnosti</w:t>
      </w:r>
      <w:r w:rsidR="006F0522" w:rsidRPr="006F0522">
        <w:rPr>
          <w:sz w:val="24"/>
          <w:szCs w:val="24"/>
        </w:rPr>
        <w:t xml:space="preserve"> </w:t>
      </w:r>
    </w:p>
    <w:p w:rsidRDefault="006F0522" w:rsidP="006F0522" w:rsidR="006F0522" w:rsidRPr="006F0522">
      <w:pPr>
        <w:rPr>
          <w:sz w:val="24"/>
          <w:szCs w:val="24"/>
        </w:rPr>
      </w:pPr>
    </w:p>
    <w:sectPr w:rsidSect="002C6513" w:rsidR="006F0522" w:rsidRPr="006F052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04B" w:rsidR="00A2304B">
      <w:r>
        <w:separator/>
      </w:r>
    </w:p>
  </w:endnote>
  <w:endnote w:id="0" w:type="continuationSeparator">
    <w:p w:rsidRDefault="00A2304B" w:rsidR="00A23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04B" w:rsidR="00A2304B">
      <w:r>
        <w:separator/>
      </w:r>
    </w:p>
  </w:footnote>
  <w:footnote w:id="0" w:type="continuationSeparator">
    <w:p w:rsidRDefault="00A2304B" w:rsidR="00A23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5A6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F25EB3" w:rsidRPr="00F25EB3">
      <w:rPr>
        <w:sz w:val="24"/>
        <w:szCs w:val="24"/>
      </w:rPr>
      <w:tab/>
    </w:r>
    <w:r w:rsidR="006F0522" w:rsidRPr="006F0522">
      <w:rPr>
        <w:sz w:val="24"/>
        <w:szCs w:val="24"/>
      </w:rPr>
      <w:t>10 St-364/2016-67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3F1F25">
      <w:rPr>
        <w:sz w:val="24"/>
        <w:szCs w:val="24"/>
      </w:rPr>
      <w:t xml:space="preserve">   </w:t>
    </w:r>
    <w:r w:rsidR="000D3B1D">
      <w:rPr>
        <w:sz w:val="24"/>
        <w:szCs w:val="24"/>
      </w:rPr>
      <w:t xml:space="preserve">    </w:t>
    </w:r>
    <w:r w:rsidR="003F1F25">
      <w:rPr>
        <w:sz w:val="24"/>
        <w:szCs w:val="24"/>
      </w:rPr>
      <w:t xml:space="preserve"> </w:t>
    </w:r>
    <w:r w:rsidR="00475A65">
      <w:rPr>
        <w:sz w:val="24"/>
        <w:szCs w:val="24"/>
      </w:rPr>
      <w:t>10 St-364/2016-103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12"/>
  </w:num>
  <w:num w:numId="6">
    <w:abstractNumId w:val="14"/>
  </w:num>
  <w:num w:numId="7">
    <w:abstractNumId w:val="10"/>
  </w:num>
  <w:num w:numId="8">
    <w:abstractNumId w:val="3"/>
  </w:num>
  <w:num w:numId="9">
    <w:abstractNumId w:val="6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00603"/>
    <w:rsid w:val="0003346F"/>
    <w:rsid w:val="00043769"/>
    <w:rsid w:val="00054AFF"/>
    <w:rsid w:val="00057E97"/>
    <w:rsid w:val="00076824"/>
    <w:rsid w:val="000A5EB7"/>
    <w:rsid w:val="000B10E5"/>
    <w:rsid w:val="000D17FB"/>
    <w:rsid w:val="000D3B1D"/>
    <w:rsid w:val="000D6C8D"/>
    <w:rsid w:val="000E1106"/>
    <w:rsid w:val="000F6768"/>
    <w:rsid w:val="00100D5A"/>
    <w:rsid w:val="001113D9"/>
    <w:rsid w:val="0011716C"/>
    <w:rsid w:val="001231CE"/>
    <w:rsid w:val="00132DAE"/>
    <w:rsid w:val="001340AD"/>
    <w:rsid w:val="001508C7"/>
    <w:rsid w:val="001729CB"/>
    <w:rsid w:val="0018049F"/>
    <w:rsid w:val="00182345"/>
    <w:rsid w:val="00183847"/>
    <w:rsid w:val="00194A91"/>
    <w:rsid w:val="001A47D2"/>
    <w:rsid w:val="00201CCD"/>
    <w:rsid w:val="00230BC5"/>
    <w:rsid w:val="00233BA8"/>
    <w:rsid w:val="00244914"/>
    <w:rsid w:val="00245246"/>
    <w:rsid w:val="002471EA"/>
    <w:rsid w:val="00252B4E"/>
    <w:rsid w:val="00263911"/>
    <w:rsid w:val="002933DF"/>
    <w:rsid w:val="00294F52"/>
    <w:rsid w:val="002B1E5C"/>
    <w:rsid w:val="002B578A"/>
    <w:rsid w:val="002B7545"/>
    <w:rsid w:val="002C6513"/>
    <w:rsid w:val="002E06B7"/>
    <w:rsid w:val="00304E87"/>
    <w:rsid w:val="00306A53"/>
    <w:rsid w:val="0031007C"/>
    <w:rsid w:val="003215C0"/>
    <w:rsid w:val="00324F4A"/>
    <w:rsid w:val="0034009C"/>
    <w:rsid w:val="0036221C"/>
    <w:rsid w:val="00392817"/>
    <w:rsid w:val="0039299A"/>
    <w:rsid w:val="003A5278"/>
    <w:rsid w:val="003B71B3"/>
    <w:rsid w:val="003C6CCF"/>
    <w:rsid w:val="003D5959"/>
    <w:rsid w:val="003F1F25"/>
    <w:rsid w:val="003F5374"/>
    <w:rsid w:val="00407769"/>
    <w:rsid w:val="0041346D"/>
    <w:rsid w:val="0041541A"/>
    <w:rsid w:val="00415DDD"/>
    <w:rsid w:val="00425860"/>
    <w:rsid w:val="00427500"/>
    <w:rsid w:val="00430483"/>
    <w:rsid w:val="004357B0"/>
    <w:rsid w:val="0045137B"/>
    <w:rsid w:val="00454A5E"/>
    <w:rsid w:val="00455A55"/>
    <w:rsid w:val="00461A41"/>
    <w:rsid w:val="00475A65"/>
    <w:rsid w:val="004847FF"/>
    <w:rsid w:val="0049024F"/>
    <w:rsid w:val="004A6D64"/>
    <w:rsid w:val="004B24A7"/>
    <w:rsid w:val="004B28BA"/>
    <w:rsid w:val="004C755B"/>
    <w:rsid w:val="004E0374"/>
    <w:rsid w:val="004E0F12"/>
    <w:rsid w:val="00500508"/>
    <w:rsid w:val="0050529B"/>
    <w:rsid w:val="00544222"/>
    <w:rsid w:val="00554D1C"/>
    <w:rsid w:val="00566776"/>
    <w:rsid w:val="00571D8D"/>
    <w:rsid w:val="00577E15"/>
    <w:rsid w:val="00583871"/>
    <w:rsid w:val="005A00FA"/>
    <w:rsid w:val="005A1E40"/>
    <w:rsid w:val="005B084C"/>
    <w:rsid w:val="005F14DB"/>
    <w:rsid w:val="005F60D0"/>
    <w:rsid w:val="00602247"/>
    <w:rsid w:val="006401A2"/>
    <w:rsid w:val="0064464E"/>
    <w:rsid w:val="00656649"/>
    <w:rsid w:val="00671BBF"/>
    <w:rsid w:val="006728A8"/>
    <w:rsid w:val="006A0D3E"/>
    <w:rsid w:val="006A5FFD"/>
    <w:rsid w:val="006B2651"/>
    <w:rsid w:val="006D033A"/>
    <w:rsid w:val="006D204D"/>
    <w:rsid w:val="006D2C4C"/>
    <w:rsid w:val="006F0522"/>
    <w:rsid w:val="00705B15"/>
    <w:rsid w:val="007377FE"/>
    <w:rsid w:val="00754901"/>
    <w:rsid w:val="007B3A32"/>
    <w:rsid w:val="007C6B66"/>
    <w:rsid w:val="007E7D01"/>
    <w:rsid w:val="00800E8E"/>
    <w:rsid w:val="00812205"/>
    <w:rsid w:val="00843013"/>
    <w:rsid w:val="00847CCB"/>
    <w:rsid w:val="00865C01"/>
    <w:rsid w:val="00875CA7"/>
    <w:rsid w:val="008B7D60"/>
    <w:rsid w:val="008D122E"/>
    <w:rsid w:val="00900B37"/>
    <w:rsid w:val="009075C0"/>
    <w:rsid w:val="00922CAE"/>
    <w:rsid w:val="00967F12"/>
    <w:rsid w:val="00975983"/>
    <w:rsid w:val="00997FF6"/>
    <w:rsid w:val="009C5B72"/>
    <w:rsid w:val="009E334B"/>
    <w:rsid w:val="00A2304B"/>
    <w:rsid w:val="00A2355A"/>
    <w:rsid w:val="00A320D2"/>
    <w:rsid w:val="00A41ECB"/>
    <w:rsid w:val="00A45F1F"/>
    <w:rsid w:val="00A50C94"/>
    <w:rsid w:val="00A669F7"/>
    <w:rsid w:val="00AA10AD"/>
    <w:rsid w:val="00AB5314"/>
    <w:rsid w:val="00AB5E71"/>
    <w:rsid w:val="00B02668"/>
    <w:rsid w:val="00B36141"/>
    <w:rsid w:val="00B44DCF"/>
    <w:rsid w:val="00B7239B"/>
    <w:rsid w:val="00BA151B"/>
    <w:rsid w:val="00BA7C11"/>
    <w:rsid w:val="00BD2C5C"/>
    <w:rsid w:val="00BD36E6"/>
    <w:rsid w:val="00BE6870"/>
    <w:rsid w:val="00BF4FCF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C16F0"/>
    <w:rsid w:val="00CC524B"/>
    <w:rsid w:val="00CF36D9"/>
    <w:rsid w:val="00CF7FF9"/>
    <w:rsid w:val="00D06BE9"/>
    <w:rsid w:val="00D1083E"/>
    <w:rsid w:val="00D265EF"/>
    <w:rsid w:val="00D26D42"/>
    <w:rsid w:val="00D35F79"/>
    <w:rsid w:val="00D44244"/>
    <w:rsid w:val="00D4456B"/>
    <w:rsid w:val="00D57ECB"/>
    <w:rsid w:val="00D8567A"/>
    <w:rsid w:val="00D85F2E"/>
    <w:rsid w:val="00D8610D"/>
    <w:rsid w:val="00D8664C"/>
    <w:rsid w:val="00D9126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65AE1"/>
    <w:rsid w:val="00E74539"/>
    <w:rsid w:val="00E871E9"/>
    <w:rsid w:val="00E91146"/>
    <w:rsid w:val="00E92FD4"/>
    <w:rsid w:val="00EA2E78"/>
    <w:rsid w:val="00EB02B5"/>
    <w:rsid w:val="00EB2C87"/>
    <w:rsid w:val="00EC4789"/>
    <w:rsid w:val="00EF3ED5"/>
    <w:rsid w:val="00F222B5"/>
    <w:rsid w:val="00F25EB3"/>
    <w:rsid w:val="00F364A6"/>
    <w:rsid w:val="00F46075"/>
    <w:rsid w:val="00F7647F"/>
    <w:rsid w:val="00F958A4"/>
    <w:rsid w:val="00FD3FFA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0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09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0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0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1253</properties:Characters>
  <properties:Lines>46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2018-04-23T12:59:00Z</dcterms:created>
  <dc:creator>msimicic</dc:creator>
  <cp:lastModifiedBy>Sanja Lakošeljac</cp:lastModifiedBy>
  <cp:lastPrinted>2011-05-05T11:44:00Z</cp:lastPrinted>
  <dcterms:modified xmlns:xsi="http://www.w3.org/2001/XMLSchema-instance" xsi:type="dcterms:W3CDTF">2018-04-23T13:02:00Z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(St-364-16 Rješenje o ispravku rješenja 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