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200a" w14:paraId="34f200a" w:rsidRDefault="00D90E8E" w:rsidP="00D90E8E" w:rsidR="00D90E8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90E8E" w:rsidP="00D90E8E" w:rsidR="00D90E8E">
      <w:pPr>
        <w:spacing w:after="0"/>
        <w:jc w:val="both"/>
      </w:pPr>
      <w:r>
        <w:t xml:space="preserve">       REPUBLIKA HRVATSKA</w:t>
      </w:r>
    </w:p>
    <w:p w:rsidRDefault="00D90E8E" w:rsidP="00D90E8E" w:rsidR="00D90E8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90E8E" w:rsidP="00D90E8E" w:rsidR="00D90E8E" w:rsidRPr="00D90E8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90E8E" w:rsidP="00D90E8E" w:rsidR="00D90E8E">
      <w:pPr>
        <w:spacing w:after="0"/>
        <w:jc w:val="right"/>
      </w:pPr>
      <w:r>
        <w:t>Poslovni broj: 3 St-98/08-566</w:t>
      </w:r>
    </w:p>
    <w:p w:rsidRDefault="00D90E8E" w:rsidP="00D90E8E" w:rsidR="00D90E8E">
      <w:pPr>
        <w:spacing w:after="0"/>
      </w:pPr>
    </w:p>
    <w:p w:rsidRDefault="00D90E8E" w:rsidP="00D90E8E" w:rsidR="00D90E8E">
      <w:pPr>
        <w:spacing w:after="0"/>
      </w:pPr>
    </w:p>
    <w:p w:rsidRDefault="00D90E8E" w:rsidP="00D90E8E" w:rsidR="00D90E8E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MBS: 070012225, OIB: 51631089795, nakon održane 10. javne dražbe od 13. studenog 2015. godine za prodaju nekretnina stečajnog dužnika određene zaključkom o prodaji broj 3 St-98/08-543 od 21. rujna 2015. godine, dana 25. studenog 2015. godine donio je slijedeće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center"/>
      </w:pPr>
      <w:r>
        <w:t xml:space="preserve">R J E Š E N J E   O   D O S U D I </w:t>
      </w:r>
    </w:p>
    <w:p w:rsidRDefault="00D90E8E" w:rsidP="00D90E8E" w:rsidR="00D90E8E">
      <w:pPr>
        <w:spacing w:after="0"/>
        <w:jc w:val="center"/>
      </w:pPr>
    </w:p>
    <w:p w:rsidRDefault="00D90E8E" w:rsidP="00D90E8E" w:rsidR="00D90E8E">
      <w:pPr>
        <w:spacing w:after="0"/>
        <w:jc w:val="center"/>
      </w:pPr>
    </w:p>
    <w:p w:rsidRDefault="00D90E8E" w:rsidP="00D90E8E" w:rsidR="00D90E8E">
      <w:pPr>
        <w:spacing w:after="0"/>
        <w:ind w:firstLine="708"/>
        <w:jc w:val="both"/>
      </w:pPr>
      <w:r>
        <w:t>I/ Ponuditelju i kupcu BENEFIT PROMET d.o.o. za trgovinu i usluge Karlovac, Trg kralja Petra Svačića 3, OIB: 40219008458, dosuđuje se nekretnina:</w:t>
      </w:r>
    </w:p>
    <w:p w:rsidRDefault="00D90E8E" w:rsidP="00D90E8E" w:rsidR="00D90E8E">
      <w:pPr>
        <w:spacing w:after="0"/>
        <w:ind w:firstLine="708"/>
        <w:jc w:val="both"/>
      </w:pPr>
    </w:p>
    <w:p w:rsidRDefault="00D90E8E" w:rsidP="00D90E8E" w:rsidR="00D90E8E">
      <w:pPr>
        <w:spacing w:after="0"/>
        <w:ind w:left="708"/>
        <w:jc w:val="both"/>
      </w:pPr>
      <w:r>
        <w:t xml:space="preserve">Hotel "Slunjčica" u Slunju, Ulica stara cesta sveukupne površine 1316 m2; dvorište Ulica stara cesta površine 327 m2 i poslovna zgrada kbr.2 Ulica stara cesta površine 989 m2, izgrađena na čkbr. 225, upisano u z.k.ul.2269 k.o. Slunj 1, kod Općinskog suda u Karlovcu, Zemljišno knjižni odjel Slunj, za kupoprodajnu cijenu u iznosu od </w:t>
      </w:r>
      <w:r>
        <w:rPr>
          <w:b/>
        </w:rPr>
        <w:t>446.774,92 kn</w:t>
      </w:r>
      <w:r>
        <w:t xml:space="preserve"> (slovima: četristočetrdesetišesttisućasedamstosedamdesetičetiri kune i devedesetidvije lipe),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D90E8E" w:rsidP="00D90E8E" w:rsidR="00D90E8E">
      <w:pPr>
        <w:spacing w:after="0"/>
        <w:jc w:val="both"/>
      </w:pPr>
      <w:r>
        <w:t xml:space="preserve">       </w:t>
      </w:r>
    </w:p>
    <w:p w:rsidRDefault="00D90E8E" w:rsidP="00D90E8E" w:rsidR="00D90E8E">
      <w:pPr>
        <w:pStyle w:val="Tijeloteksta"/>
        <w:spacing w:after="0"/>
        <w:ind w:firstLine="708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D90E8E" w:rsidP="00D90E8E" w:rsidR="00D90E8E">
      <w:pPr>
        <w:pStyle w:val="Tijeloteksta"/>
        <w:spacing w:after="0"/>
      </w:pPr>
    </w:p>
    <w:p w:rsidRDefault="00D90E8E" w:rsidP="00D90E8E" w:rsidR="00D90E8E">
      <w:pPr>
        <w:pStyle w:val="Tijeloteksta"/>
        <w:spacing w:after="0"/>
        <w:ind w:firstLine="708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D90E8E" w:rsidP="00D90E8E" w:rsidR="00D90E8E">
      <w:pPr>
        <w:pStyle w:val="Tijeloteksta"/>
        <w:spacing w:after="0"/>
        <w:ind w:firstLine="708"/>
      </w:pPr>
    </w:p>
    <w:p w:rsidRDefault="00D90E8E" w:rsidP="00D90E8E" w:rsidR="00D90E8E">
      <w:pPr>
        <w:pStyle w:val="Tijeloteksta"/>
        <w:spacing w:after="0"/>
      </w:pPr>
    </w:p>
    <w:p w:rsidRDefault="00D90E8E" w:rsidP="00D90E8E" w:rsidR="00D90E8E">
      <w:pPr>
        <w:pStyle w:val="Tijeloteksta"/>
        <w:spacing w:after="0"/>
        <w:jc w:val="center"/>
      </w:pPr>
      <w:r>
        <w:t>Obrazloženje</w:t>
      </w:r>
    </w:p>
    <w:p w:rsidRDefault="00D90E8E" w:rsidP="00D90E8E" w:rsidR="00D90E8E">
      <w:pPr>
        <w:pStyle w:val="Tijeloteksta"/>
        <w:spacing w:after="0"/>
        <w:jc w:val="center"/>
      </w:pPr>
    </w:p>
    <w:p w:rsidRDefault="00D90E8E" w:rsidP="00D90E8E" w:rsidR="00D90E8E">
      <w:pPr>
        <w:pStyle w:val="Tijeloteksta"/>
        <w:spacing w:after="0"/>
        <w:jc w:val="both"/>
      </w:pPr>
      <w:r>
        <w:tab/>
        <w:t xml:space="preserve">Na desetoj javnoj dražbi za prodaju imovine stečajnog dužnika AUTOBUSNI PROMET d.d. „u stečaju“, Varaždin od 13. studenog 2015. godine jedini i najpovoljniji </w:t>
      </w:r>
      <w:r>
        <w:lastRenderedPageBreak/>
        <w:t>ponuđač za nekretninu pod točkom 1. zaključka o prodaji broj 3 St-98/08-543 od 21.09.2015.g. bio je Benefit promet d.o.o. Karlovac, Trg kralja Petra Svačića 3, OIB: 40219008458, koji je ponudio početnu cijenu u iznosu od 446.774,92 kn.</w:t>
      </w:r>
    </w:p>
    <w:p w:rsidRDefault="00D90E8E" w:rsidP="00D90E8E" w:rsidR="00D90E8E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D90E8E" w:rsidP="00D90E8E" w:rsidR="00D90E8E">
      <w:pPr>
        <w:pStyle w:val="Tijeloteksta"/>
        <w:spacing w:after="0"/>
        <w:jc w:val="both"/>
      </w:pPr>
      <w:r>
        <w:tab/>
        <w:t xml:space="preserve">Stoga je sud sukladno čl. 103. st. 1. do 7. Ovršnog zakona (N.N. 112/12, dalje skraćeno: OZ-a) dosudio predmetnu nekretninu jedinom i najpovoljnijem ponuđaču Benefit promet d.o.o. Karlovac, te u svemu riješio na način kako to stoji u izreci ovog rješenja o dosudi. </w:t>
      </w:r>
    </w:p>
    <w:p w:rsidRDefault="00D90E8E" w:rsidP="00D90E8E" w:rsidR="00D90E8E">
      <w:pPr>
        <w:pStyle w:val="Tijeloteksta"/>
        <w:spacing w:after="0"/>
      </w:pPr>
      <w:r>
        <w:t xml:space="preserve"> </w:t>
      </w:r>
    </w:p>
    <w:p w:rsidRDefault="00D90E8E" w:rsidP="00D90E8E" w:rsidR="00D90E8E">
      <w:pPr>
        <w:pStyle w:val="Tijeloteksta"/>
        <w:spacing w:after="0"/>
      </w:pPr>
    </w:p>
    <w:p w:rsidRDefault="00D90E8E" w:rsidP="00D90E8E" w:rsidR="00D90E8E">
      <w:pPr>
        <w:pStyle w:val="Tijeloteksta"/>
        <w:spacing w:after="0"/>
      </w:pPr>
    </w:p>
    <w:p w:rsidRDefault="00D90E8E" w:rsidP="00D90E8E" w:rsidR="00D90E8E">
      <w:pPr>
        <w:spacing w:lineRule="auto" w:line="288" w:after="0"/>
        <w:jc w:val="center"/>
      </w:pPr>
      <w:r>
        <w:t>U Varaždinu, 25. studenog 2015. godine</w:t>
      </w:r>
    </w:p>
    <w:p w:rsidRDefault="00D90E8E" w:rsidP="00D90E8E" w:rsidR="00D90E8E">
      <w:pPr>
        <w:spacing w:lineRule="auto" w:line="288" w:after="0"/>
        <w:jc w:val="center"/>
      </w:pPr>
    </w:p>
    <w:p w:rsidRDefault="00D90E8E" w:rsidP="00D90E8E" w:rsidR="00D90E8E">
      <w:pPr>
        <w:spacing w:lineRule="auto" w:line="288" w:after="0"/>
        <w:jc w:val="center"/>
      </w:pPr>
    </w:p>
    <w:p w:rsidRDefault="00D90E8E" w:rsidP="00D90E8E" w:rsidR="00D90E8E">
      <w:pPr>
        <w:spacing w:lineRule="auto" w:line="288" w:after="0"/>
      </w:pPr>
    </w:p>
    <w:p w:rsidRDefault="00D90E8E" w:rsidP="00D90E8E" w:rsidR="00D90E8E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>POUKA O PRAVNOM LIJEKU: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D90E8E" w:rsidP="00D90E8E" w:rsidR="00D90E8E">
      <w:pPr>
        <w:spacing w:after="0"/>
        <w:jc w:val="both"/>
      </w:pPr>
      <w:r>
        <w:tab/>
        <w:t>Rješenje se stavlja na e-Oglasnu ploču suda dana 25.11.2015.g.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>DNA: 1. e-Oglasna ploča suda</w:t>
      </w:r>
    </w:p>
    <w:p w:rsidRDefault="00D90E8E" w:rsidP="00D90E8E" w:rsidR="00D90E8E">
      <w:pPr>
        <w:spacing w:after="0"/>
        <w:jc w:val="both"/>
      </w:pPr>
      <w:r>
        <w:t xml:space="preserve">          </w:t>
      </w:r>
    </w:p>
    <w:p w:rsidRDefault="00D90E8E" w:rsidP="00D90E8E" w:rsidR="00D90E8E">
      <w:pPr>
        <w:spacing w:after="0"/>
        <w:jc w:val="both"/>
      </w:pPr>
    </w:p>
    <w:p w:rsidRDefault="00D90E8E" w:rsidP="00D90E8E" w:rsidR="00D90E8E">
      <w:pPr>
        <w:spacing w:after="0"/>
        <w:jc w:val="both"/>
      </w:pPr>
      <w:r>
        <w:t xml:space="preserve">           </w:t>
      </w:r>
    </w:p>
    <w:p w:rsidRDefault="00632B06" w:rsidP="00D90E8E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B06" w:rsidP="00537B78" w:rsidR="00632B06">
      <w:r>
        <w:separator/>
      </w:r>
    </w:p>
  </w:endnote>
  <w:endnote w:id="0" w:type="continuationSeparator">
    <w:p w:rsidRDefault="00632B06" w:rsidP="00537B78" w:rsidR="00632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B06" w:rsidP="00537B78" w:rsidR="00632B06">
      <w:r>
        <w:separator/>
      </w:r>
    </w:p>
  </w:footnote>
  <w:footnote w:id="0" w:type="continuationSeparator">
    <w:p w:rsidRDefault="00632B06" w:rsidP="00537B78" w:rsidR="00632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06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E8E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DEC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85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St-98/2008-566</izvorni_sadrzaj>
    <derivirana_varijabla naziv="DomainObject.Oznaka_1">St-98/2008-566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St-98/2008-566</izvorni_sadrzaj>
    <derivirana_varijabla naziv="DomainObject.PoslovniBrojDokumenta_1">St-98/2008-566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8ACDD-020D-4BF1-B708-867FF4C02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3055</properties:Characters>
  <properties:Lines>91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2015-11-25T11:00:00Z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St-98/2008-566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