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9a079" w14:paraId="649a079" w:rsidRDefault="00B2480F" w:rsidP="00BC3073" w:rsidR="00E13F99" w:rsidRPr="00BC3073">
      <w:pPr>
        <w15:collapsed w:val="false"/>
        <w:rPr>
          <w:sz w:val="20"/>
          <w:szCs w:val="20"/>
        </w:rPr>
      </w:pPr>
      <w:bookmarkStart w:name="_GoBack" w:id="0"/>
      <w:bookmarkEnd w:id="0"/>
      <w:r w:rsidRPr="00B2480F">
        <w:rPr>
          <w:noProof/>
          <w:sz w:val="20"/>
          <w:szCs w:val="20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13F99" w:rsidP="00E13F99" w:rsidR="00E13F99">
      <w:pPr>
        <w:jc w:val="both"/>
      </w:pPr>
      <w:r>
        <w:t>REPUBLIKA HRVATSKA</w:t>
      </w:r>
    </w:p>
    <w:p w:rsidRDefault="00E13F99" w:rsidP="00E13F99" w:rsidR="00E13F99">
      <w:pPr>
        <w:jc w:val="both"/>
      </w:pPr>
      <w:r>
        <w:t>Trgovački sud u Zagrebu</w:t>
      </w:r>
    </w:p>
    <w:p w:rsidRDefault="00E13F99" w:rsidP="00E13F99" w:rsidR="00E13F99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9B4E32" w:rsidP="009B4E32" w:rsidR="00E13F9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18782A" w:rsidRPr="001123B8">
        <w:t>87. St-92/2017</w:t>
      </w:r>
      <w:r w:rsidR="0018782A" w:rsidRPr="001123B8">
        <w:rPr>
          <w:szCs w:val="24"/>
        </w:rPr>
        <w:t xml:space="preserve">  </w:t>
      </w:r>
    </w:p>
    <w:p w:rsidRDefault="00E13F99" w:rsidP="00E13F99" w:rsidR="00E13F99">
      <w:pPr>
        <w:jc w:val="both"/>
      </w:pPr>
    </w:p>
    <w:p w:rsidRDefault="00E13F99" w:rsidP="00E13F99" w:rsidR="00E13F99">
      <w:pPr>
        <w:jc w:val="both"/>
      </w:pPr>
    </w:p>
    <w:p w:rsidRDefault="00E13F99" w:rsidP="00E13F99" w:rsidR="00E13F99">
      <w:pPr>
        <w:ind w:firstLine="708" w:left="2832"/>
        <w:jc w:val="both"/>
      </w:pPr>
      <w:r>
        <w:t xml:space="preserve">Z A K </w:t>
      </w:r>
      <w:proofErr w:type="spellStart"/>
      <w:r>
        <w:t>LJ</w:t>
      </w:r>
      <w:proofErr w:type="spellEnd"/>
      <w:r>
        <w:t xml:space="preserve"> U Č A K</w:t>
      </w:r>
    </w:p>
    <w:p w:rsidRDefault="00E13F99" w:rsidP="00E13F99" w:rsidR="00E13F99">
      <w:pPr>
        <w:jc w:val="both"/>
      </w:pPr>
    </w:p>
    <w:p w:rsidRDefault="00E13F99" w:rsidP="00E13F99" w:rsidR="00E13F99">
      <w:pPr>
        <w:jc w:val="both"/>
      </w:pPr>
    </w:p>
    <w:p w:rsidRDefault="00E13F99" w:rsidP="00E13F99" w:rsidR="00E13F99" w:rsidRPr="00F35D8C">
      <w:pPr>
        <w:jc w:val="both"/>
      </w:pPr>
      <w:r>
        <w:tab/>
        <w:t xml:space="preserve">Trgovački sud u Zagrebu, sudac </w:t>
      </w:r>
      <w:r w:rsidR="009B4E32">
        <w:t>Marija Bakula Vugrinec</w:t>
      </w:r>
      <w:r>
        <w:t xml:space="preserve">, </w:t>
      </w:r>
      <w:r w:rsidR="00123952" w:rsidRPr="001123B8">
        <w:rPr>
          <w:szCs w:val="24"/>
        </w:rPr>
        <w:t xml:space="preserve">u stečajnom postupku u povodu prijedloga predlagatelja FINANCIJSKE AGENCIJE, </w:t>
      </w:r>
      <w:proofErr w:type="spellStart"/>
      <w:r w:rsidR="00123952" w:rsidRPr="001123B8">
        <w:rPr>
          <w:szCs w:val="24"/>
        </w:rPr>
        <w:t>OIB</w:t>
      </w:r>
      <w:proofErr w:type="spellEnd"/>
      <w:r w:rsidR="00123952" w:rsidRPr="001123B8">
        <w:rPr>
          <w:szCs w:val="24"/>
        </w:rPr>
        <w:t xml:space="preserve"> 85821130368, Zagreb, Ulica grada Vukovara 70, za pokretanje stečajnog postupka nad dužnikom</w:t>
      </w:r>
      <w:r>
        <w:t xml:space="preserve"> </w:t>
      </w:r>
      <w:proofErr w:type="spellStart"/>
      <w:r w:rsidR="0018782A" w:rsidRPr="001123B8">
        <w:t>BARETO</w:t>
      </w:r>
      <w:proofErr w:type="spellEnd"/>
      <w:r w:rsidR="0018782A" w:rsidRPr="001123B8">
        <w:t xml:space="preserve"> d.o.o., </w:t>
      </w:r>
      <w:proofErr w:type="spellStart"/>
      <w:r w:rsidR="0018782A" w:rsidRPr="001123B8">
        <w:t>OIB</w:t>
      </w:r>
      <w:proofErr w:type="spellEnd"/>
      <w:r w:rsidR="0018782A" w:rsidRPr="001123B8">
        <w:t xml:space="preserve"> 93331196034, Zagreb, </w:t>
      </w:r>
      <w:proofErr w:type="spellStart"/>
      <w:r w:rsidR="0018782A" w:rsidRPr="001123B8">
        <w:t>Dudovec</w:t>
      </w:r>
      <w:proofErr w:type="spellEnd"/>
      <w:r w:rsidR="0018782A" w:rsidRPr="001123B8">
        <w:t xml:space="preserve"> 47</w:t>
      </w:r>
      <w:r w:rsidR="0018782A" w:rsidRPr="001123B8">
        <w:rPr>
          <w:szCs w:val="24"/>
        </w:rPr>
        <w:t>,</w:t>
      </w:r>
      <w:r>
        <w:t xml:space="preserve"> </w:t>
      </w:r>
      <w:r w:rsidR="00991D91">
        <w:t>26</w:t>
      </w:r>
      <w:r w:rsidRPr="00F35D8C">
        <w:t xml:space="preserve">. </w:t>
      </w:r>
      <w:r w:rsidR="00991D91">
        <w:t>ožujka</w:t>
      </w:r>
      <w:r w:rsidRPr="00F35D8C">
        <w:t xml:space="preserve"> 2019.</w:t>
      </w:r>
    </w:p>
    <w:p w:rsidRDefault="00E13F99" w:rsidP="00E13F99" w:rsidR="00E13F99">
      <w:pPr>
        <w:jc w:val="both"/>
      </w:pPr>
    </w:p>
    <w:p w:rsidRDefault="00E13F99" w:rsidP="00E13F99" w:rsidR="00E13F99">
      <w:pPr>
        <w:jc w:val="both"/>
      </w:pPr>
    </w:p>
    <w:p w:rsidRDefault="00E13F99" w:rsidP="00E13F99" w:rsidR="00E13F99">
      <w:pPr>
        <w:ind w:firstLine="708" w:left="2832"/>
        <w:jc w:val="both"/>
      </w:pPr>
      <w:r>
        <w:t xml:space="preserve">z a k </w:t>
      </w:r>
      <w:proofErr w:type="spellStart"/>
      <w:r>
        <w:t>lj</w:t>
      </w:r>
      <w:proofErr w:type="spellEnd"/>
      <w:r>
        <w:t xml:space="preserve"> u č i o   j e </w:t>
      </w:r>
    </w:p>
    <w:p w:rsidRDefault="00E13F99" w:rsidP="00E13F99" w:rsidR="00E13F99">
      <w:pPr>
        <w:jc w:val="both"/>
      </w:pPr>
    </w:p>
    <w:p w:rsidRDefault="00E13F99" w:rsidP="00E13F99" w:rsidR="00E13F99">
      <w:pPr>
        <w:jc w:val="both"/>
      </w:pPr>
    </w:p>
    <w:p w:rsidRDefault="00177224" w:rsidP="009134FE" w:rsidR="009134FE" w:rsidRPr="000B5A49">
      <w:pPr>
        <w:ind w:firstLine="720"/>
        <w:jc w:val="both"/>
        <w:rPr>
          <w:szCs w:val="24"/>
        </w:rPr>
      </w:pPr>
      <w:r>
        <w:rPr>
          <w:szCs w:val="24"/>
        </w:rPr>
        <w:t xml:space="preserve">Nalaže se Financijskoj agenciji </w:t>
      </w:r>
      <w:r w:rsidR="009134FE">
        <w:rPr>
          <w:szCs w:val="24"/>
        </w:rPr>
        <w:t>postupiti sukladno odredbi čl. 112. st. 4. Stečajnog zakona ("Narodne novine" broj 71/15 i 104/17; dalje: SZ)</w:t>
      </w:r>
      <w:r w:rsidR="00BD5EB8">
        <w:rPr>
          <w:szCs w:val="24"/>
        </w:rPr>
        <w:t xml:space="preserve"> i izdati nalog za oslobođenje sredstava zaplijenjenih </w:t>
      </w:r>
      <w:r w:rsidR="00884667">
        <w:rPr>
          <w:szCs w:val="24"/>
        </w:rPr>
        <w:t>za predujam za namiren</w:t>
      </w:r>
      <w:r w:rsidR="004842FA">
        <w:rPr>
          <w:szCs w:val="24"/>
        </w:rPr>
        <w:t>je troškova stečajnoga postupka</w:t>
      </w:r>
      <w:r w:rsidR="00884667">
        <w:rPr>
          <w:szCs w:val="24"/>
        </w:rPr>
        <w:t>.</w:t>
      </w:r>
    </w:p>
    <w:p w:rsidRDefault="00177224" w:rsidP="00177224" w:rsidR="00177224">
      <w:pPr>
        <w:ind w:firstLine="708"/>
        <w:jc w:val="both"/>
        <w:rPr>
          <w:szCs w:val="24"/>
        </w:rPr>
      </w:pPr>
    </w:p>
    <w:p w:rsidRDefault="00177224" w:rsidP="00177224" w:rsidR="00177224" w:rsidRPr="000B5A49">
      <w:pPr>
        <w:jc w:val="both"/>
        <w:rPr>
          <w:szCs w:val="24"/>
        </w:rPr>
      </w:pPr>
    </w:p>
    <w:p w:rsidRDefault="00177224" w:rsidP="00177224" w:rsidR="00177224" w:rsidRPr="000B5A49">
      <w:pPr>
        <w:jc w:val="center"/>
        <w:rPr>
          <w:szCs w:val="24"/>
        </w:rPr>
      </w:pPr>
      <w:r w:rsidRPr="000B5A49">
        <w:rPr>
          <w:szCs w:val="24"/>
        </w:rPr>
        <w:t>Obrazloženje</w:t>
      </w:r>
    </w:p>
    <w:p w:rsidRDefault="00177224" w:rsidP="00177224" w:rsidR="00177224" w:rsidRPr="000B5A49">
      <w:pPr>
        <w:jc w:val="center"/>
        <w:rPr>
          <w:szCs w:val="24"/>
        </w:rPr>
      </w:pPr>
    </w:p>
    <w:p w:rsidRDefault="00177224" w:rsidP="00177224" w:rsidR="004842FA">
      <w:pPr>
        <w:ind w:firstLine="720"/>
        <w:jc w:val="both"/>
        <w:rPr>
          <w:szCs w:val="24"/>
        </w:rPr>
      </w:pPr>
      <w:r>
        <w:rPr>
          <w:szCs w:val="24"/>
        </w:rPr>
        <w:t xml:space="preserve">Sud je u ovom postupku donio rješenje </w:t>
      </w:r>
      <w:r w:rsidR="00123952">
        <w:rPr>
          <w:szCs w:val="24"/>
        </w:rPr>
        <w:t xml:space="preserve">o obustavi postupka nad dužnikom </w:t>
      </w:r>
      <w:r>
        <w:rPr>
          <w:szCs w:val="24"/>
        </w:rPr>
        <w:t>od</w:t>
      </w:r>
      <w:r w:rsidR="00123952">
        <w:rPr>
          <w:szCs w:val="24"/>
        </w:rPr>
        <w:t xml:space="preserve"> 12. ožujka 2019</w:t>
      </w:r>
      <w:r>
        <w:rPr>
          <w:szCs w:val="24"/>
        </w:rPr>
        <w:t xml:space="preserve">. Dopisom od </w:t>
      </w:r>
      <w:r w:rsidR="00BD2A9E">
        <w:rPr>
          <w:szCs w:val="24"/>
        </w:rPr>
        <w:t>14. ožujka 2019.</w:t>
      </w:r>
      <w:r>
        <w:rPr>
          <w:szCs w:val="24"/>
        </w:rPr>
        <w:t xml:space="preserve"> Financijska agencija </w:t>
      </w:r>
      <w:r w:rsidR="00BD2A9E">
        <w:rPr>
          <w:szCs w:val="24"/>
        </w:rPr>
        <w:t>je zatražila nalog za postupanje sa zaplijenjenim novčanim sredstvima po osnovi predujma za namirenje trošk</w:t>
      </w:r>
      <w:r w:rsidR="000F5767">
        <w:rPr>
          <w:szCs w:val="24"/>
        </w:rPr>
        <w:t xml:space="preserve">ova stečajnog postupka. Sud je dopisom od 18. ožujka 2019. uputio Financijsku agenciju na postupanje sukladno odredbi čl. 112. st. 4. SZ-a, no unatoč tome Financijska agencija </w:t>
      </w:r>
      <w:r w:rsidR="004842FA">
        <w:rPr>
          <w:szCs w:val="24"/>
        </w:rPr>
        <w:t xml:space="preserve">i u žalbi od 25. ožujka 2019. </w:t>
      </w:r>
      <w:r w:rsidR="00F75A5B">
        <w:rPr>
          <w:szCs w:val="24"/>
        </w:rPr>
        <w:t xml:space="preserve">(podnesenoj protiv odluke o trošku) </w:t>
      </w:r>
      <w:r w:rsidR="004842FA">
        <w:rPr>
          <w:szCs w:val="24"/>
        </w:rPr>
        <w:t>navodi da sud nije dostavio zatraženi nalog za postupanje</w:t>
      </w:r>
      <w:r w:rsidR="00F75A5B" w:rsidRPr="00F75A5B">
        <w:rPr>
          <w:szCs w:val="24"/>
        </w:rPr>
        <w:t xml:space="preserve"> </w:t>
      </w:r>
      <w:r w:rsidR="00F75A5B">
        <w:rPr>
          <w:szCs w:val="24"/>
        </w:rPr>
        <w:t>sa zaplijenjenim novčanim sredstvima</w:t>
      </w:r>
      <w:r w:rsidR="004842FA">
        <w:rPr>
          <w:szCs w:val="24"/>
        </w:rPr>
        <w:t xml:space="preserve">. </w:t>
      </w:r>
    </w:p>
    <w:p w:rsidRDefault="004842FA" w:rsidP="00177224" w:rsidR="00177224">
      <w:pPr>
        <w:ind w:firstLine="720"/>
        <w:jc w:val="both"/>
        <w:rPr>
          <w:szCs w:val="24"/>
        </w:rPr>
      </w:pPr>
      <w:r>
        <w:rPr>
          <w:szCs w:val="24"/>
        </w:rPr>
        <w:t xml:space="preserve">Budući da </w:t>
      </w:r>
      <w:r w:rsidR="00F75A5B">
        <w:rPr>
          <w:szCs w:val="24"/>
        </w:rPr>
        <w:t xml:space="preserve">Financijska agencija zanemaruje </w:t>
      </w:r>
      <w:r>
        <w:rPr>
          <w:szCs w:val="24"/>
        </w:rPr>
        <w:t>up</w:t>
      </w:r>
      <w:r w:rsidR="00F75A5B">
        <w:rPr>
          <w:szCs w:val="24"/>
        </w:rPr>
        <w:t>utu</w:t>
      </w:r>
      <w:r>
        <w:rPr>
          <w:szCs w:val="24"/>
        </w:rPr>
        <w:t xml:space="preserve"> za postupanje iz dopisa suda od 18. ožujka 2019., ovim zaključkom sud je dao nalog za postupanje sukladno odredbi čl. 112. st. 4. SZ-a u vezi s čl. 18. st. 2. SZ-a</w:t>
      </w:r>
      <w:r w:rsidR="00591933">
        <w:rPr>
          <w:szCs w:val="24"/>
        </w:rPr>
        <w:t>.</w:t>
      </w:r>
    </w:p>
    <w:p w:rsidRDefault="00591933" w:rsidP="00177224" w:rsidR="00591933" w:rsidRPr="000B5A49">
      <w:pPr>
        <w:ind w:firstLine="720"/>
        <w:jc w:val="both"/>
        <w:rPr>
          <w:szCs w:val="24"/>
        </w:rPr>
      </w:pPr>
      <w:r>
        <w:rPr>
          <w:szCs w:val="24"/>
        </w:rPr>
        <w:t xml:space="preserve">Odredbom čl. 112. st. 4. SZ-a propisano je da će nakon izvršenja </w:t>
      </w:r>
      <w:r w:rsidR="00E97677" w:rsidRPr="00C82629">
        <w:rPr>
          <w:rFonts w:cs="Times New Roman" w:eastAsia="Times New Roman"/>
          <w:szCs w:val="24"/>
        </w:rPr>
        <w:t>svih neizvršenih osnova za plaćan</w:t>
      </w:r>
      <w:r w:rsidR="00E97677">
        <w:rPr>
          <w:rFonts w:cs="Times New Roman" w:eastAsia="Times New Roman"/>
          <w:szCs w:val="24"/>
        </w:rPr>
        <w:t>je Financijska agencija izdati</w:t>
      </w:r>
      <w:r w:rsidR="00E97677" w:rsidRPr="00C82629">
        <w:rPr>
          <w:rFonts w:cs="Times New Roman" w:eastAsia="Times New Roman"/>
          <w:szCs w:val="24"/>
        </w:rPr>
        <w:t xml:space="preserve"> nalog za oslobođenje sredstava za</w:t>
      </w:r>
      <w:r w:rsidR="00E97677">
        <w:rPr>
          <w:rFonts w:cs="Times New Roman" w:eastAsia="Times New Roman"/>
          <w:szCs w:val="24"/>
        </w:rPr>
        <w:t>plijenjenih prema odredbi st.</w:t>
      </w:r>
      <w:r w:rsidR="00E97677" w:rsidRPr="00C82629">
        <w:rPr>
          <w:rFonts w:cs="Times New Roman" w:eastAsia="Times New Roman"/>
          <w:szCs w:val="24"/>
        </w:rPr>
        <w:t xml:space="preserve"> 1. </w:t>
      </w:r>
      <w:r w:rsidR="00E97677">
        <w:rPr>
          <w:rFonts w:cs="Times New Roman" w:eastAsia="Times New Roman"/>
          <w:szCs w:val="24"/>
        </w:rPr>
        <w:t>tog</w:t>
      </w:r>
      <w:r w:rsidR="00E97677" w:rsidRPr="00C82629">
        <w:rPr>
          <w:rFonts w:cs="Times New Roman" w:eastAsia="Times New Roman"/>
          <w:szCs w:val="24"/>
        </w:rPr>
        <w:t xml:space="preserve"> članka i omogućiti dužniku raspolaganje</w:t>
      </w:r>
      <w:r w:rsidR="00E97677">
        <w:rPr>
          <w:rFonts w:cs="Times New Roman" w:eastAsia="Times New Roman"/>
          <w:szCs w:val="24"/>
        </w:rPr>
        <w:t>.</w:t>
      </w:r>
    </w:p>
    <w:p w:rsidRDefault="00E13F99" w:rsidP="00E13F99" w:rsidR="00E13F99">
      <w:pPr>
        <w:jc w:val="both"/>
      </w:pPr>
    </w:p>
    <w:p w:rsidRDefault="009B4E32" w:rsidP="00E13F99" w:rsidR="00E13F99" w:rsidRPr="00F35D8C">
      <w:pPr>
        <w:jc w:val="both"/>
      </w:pPr>
      <w:r w:rsidRPr="00F35D8C">
        <w:t xml:space="preserve">     </w:t>
      </w:r>
      <w:r w:rsidRPr="00F35D8C">
        <w:tab/>
      </w:r>
      <w:r w:rsidRPr="00F35D8C">
        <w:tab/>
      </w:r>
      <w:r w:rsidRPr="00F35D8C">
        <w:tab/>
      </w:r>
      <w:r w:rsidRPr="00F35D8C">
        <w:tab/>
        <w:t xml:space="preserve"> Zagreb,</w:t>
      </w:r>
      <w:r w:rsidR="00E13F99" w:rsidRPr="00F35D8C">
        <w:t xml:space="preserve"> </w:t>
      </w:r>
      <w:r w:rsidR="00991D91">
        <w:t>26. ožujka</w:t>
      </w:r>
      <w:r w:rsidR="00E13F99" w:rsidRPr="00F35D8C">
        <w:t xml:space="preserve"> 2019.</w:t>
      </w:r>
    </w:p>
    <w:p w:rsidRDefault="00E13F99" w:rsidP="00E13F99" w:rsidR="00E13F99">
      <w:pPr>
        <w:jc w:val="both"/>
      </w:pPr>
    </w:p>
    <w:p w:rsidRDefault="009B4E32" w:rsidP="009B4E32" w:rsidR="009B4E32">
      <w:pPr>
        <w:ind w:firstLine="708" w:left="4956"/>
        <w:jc w:val="both"/>
      </w:pPr>
      <w:r>
        <w:t>Sudac</w:t>
      </w:r>
    </w:p>
    <w:p w:rsidRDefault="009B4E32" w:rsidP="009B4E32" w:rsidR="009B4E32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 w:rsidR="00F274CB">
        <w:tab/>
      </w:r>
      <w:r w:rsidR="00F274CB">
        <w:tab/>
      </w:r>
      <w:r w:rsidR="00F274CB">
        <w:tab/>
      </w:r>
      <w:r w:rsidR="00F274CB">
        <w:tab/>
        <w:t>Marija Bakula Vugrinec</w:t>
      </w:r>
    </w:p>
    <w:p w:rsidRDefault="00E13F99" w:rsidP="00E13F99" w:rsidR="00E13F99">
      <w:pPr>
        <w:jc w:val="both"/>
      </w:pPr>
    </w:p>
    <w:p w:rsidRDefault="008239EC" w:rsidP="00E13F99" w:rsidR="008239EC">
      <w:pPr>
        <w:jc w:val="both"/>
      </w:pPr>
    </w:p>
    <w:p w:rsidRDefault="008239EC" w:rsidP="00E13F99" w:rsidR="008239EC">
      <w:pPr>
        <w:jc w:val="both"/>
      </w:pPr>
    </w:p>
    <w:p w:rsidRDefault="008239EC" w:rsidP="00E13F99" w:rsidR="008239EC">
      <w:pPr>
        <w:jc w:val="both"/>
      </w:pPr>
    </w:p>
    <w:p w:rsidRDefault="00E13F99" w:rsidP="00E13F99" w:rsidR="00E13F99">
      <w:pPr>
        <w:jc w:val="both"/>
      </w:pPr>
      <w:r>
        <w:t>Uputa o pravnom lijeku:</w:t>
      </w:r>
    </w:p>
    <w:p w:rsidRDefault="00E13F99" w:rsidP="00E13F99" w:rsidR="00E13F99">
      <w:pPr>
        <w:jc w:val="both"/>
      </w:pPr>
      <w:r>
        <w:t xml:space="preserve">Protiv ovog zaključka nije dopušten pravni lijek (čl. 19. st. 7. </w:t>
      </w:r>
      <w:r w:rsidR="00325B56">
        <w:t>SZ-a)</w:t>
      </w:r>
      <w:r>
        <w:t>.</w:t>
      </w:r>
    </w:p>
    <w:p w:rsidRDefault="008239EC" w:rsidP="00E13F99" w:rsidR="008239EC">
      <w:pPr>
        <w:jc w:val="both"/>
      </w:pPr>
    </w:p>
    <w:p w:rsidRDefault="008239EC" w:rsidP="00E13F99" w:rsidR="008239EC">
      <w:pPr>
        <w:jc w:val="both"/>
      </w:pPr>
    </w:p>
    <w:p w:rsidRDefault="00E13F99" w:rsidP="00E13F99" w:rsidR="00E13F99">
      <w:pPr>
        <w:jc w:val="both"/>
      </w:pPr>
      <w:r>
        <w:t>DNA:</w:t>
      </w:r>
    </w:p>
    <w:p w:rsidRDefault="007A16EB" w:rsidP="00B35560" w:rsidR="007A16EB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Cs w:val="24"/>
        </w:rPr>
      </w:pPr>
      <w:r>
        <w:rPr>
          <w:szCs w:val="24"/>
        </w:rPr>
        <w:t>FINA</w:t>
      </w:r>
    </w:p>
    <w:p w:rsidRDefault="00B35560" w:rsidP="00B35560" w:rsidR="00B35560" w:rsidRPr="00EA4321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Cs w:val="24"/>
        </w:rPr>
      </w:pPr>
      <w:r>
        <w:rPr>
          <w:szCs w:val="24"/>
        </w:rPr>
        <w:t>e-oglasna ploča</w:t>
      </w:r>
    </w:p>
    <w:p w:rsidRDefault="00A24E67" w:rsidP="00E13F99" w:rsidR="00A24E67">
      <w:pPr>
        <w:jc w:val="both"/>
      </w:pPr>
    </w:p>
    <w:sectPr w:rsidR="00A24E6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abstractNum w:abstractNumId="1">
    <w:nsid w:val="3FC22BAA"/>
    <w:multiLevelType w:val="hybridMultilevel"/>
    <w:tmpl w:val="F538147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/>
  <w:attachedTemplate r:id="rId1"/>
  <w:defaultTabStop w:val="708"/>
  <w:hyphenationZone w:val="425"/>
  <w:characterSpacingControl w:val="doNotCompress"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A108F3"/>
    <w:rsid w:val="000853EA"/>
    <w:rsid w:val="000F5767"/>
    <w:rsid w:val="00123952"/>
    <w:rsid w:val="00177224"/>
    <w:rsid w:val="0018782A"/>
    <w:rsid w:val="001E4977"/>
    <w:rsid w:val="00325B56"/>
    <w:rsid w:val="00350BBC"/>
    <w:rsid w:val="00371E92"/>
    <w:rsid w:val="003B1EA5"/>
    <w:rsid w:val="004842FA"/>
    <w:rsid w:val="00572440"/>
    <w:rsid w:val="00591933"/>
    <w:rsid w:val="005C4C7F"/>
    <w:rsid w:val="006C4D1F"/>
    <w:rsid w:val="007A16EB"/>
    <w:rsid w:val="008239EC"/>
    <w:rsid w:val="00884667"/>
    <w:rsid w:val="009134FE"/>
    <w:rsid w:val="00991D91"/>
    <w:rsid w:val="009B4E32"/>
    <w:rsid w:val="00A108F3"/>
    <w:rsid w:val="00A24E67"/>
    <w:rsid w:val="00AD7BC6"/>
    <w:rsid w:val="00B2480F"/>
    <w:rsid w:val="00B35560"/>
    <w:rsid w:val="00B43929"/>
    <w:rsid w:val="00BC3073"/>
    <w:rsid w:val="00BD2A9E"/>
    <w:rsid w:val="00BD5EB8"/>
    <w:rsid w:val="00D675C8"/>
    <w:rsid w:val="00E13F99"/>
    <w:rsid w:val="00E97677"/>
    <w:rsid w:val="00F274CB"/>
    <w:rsid w:val="00F35D8C"/>
    <w:rsid w:val="00F75A5B"/>
    <w:rsid w:val="00FD4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docId w15:val="{24D2D192-4897-431B-8B02-7ADC8A460B14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274C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C4D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4D1F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4D1F"/>
    <w:rPr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4D1F"/>
    <w:rPr>
      <w:rFonts w:cs="Times New Roman" w:hAnsi="Times New Roman" w:ascii="Times New Roman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4D1F"/>
    <w:rPr>
      <w:rFonts w:cs="Times New Roman" w:hAnsi="Times New Roman" w:ascii="Times New Roman"/>
      <w:sz w:val="20"/>
      <w:szCs w:val="20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ožujka 2019.</izvorni_sadrzaj>
    <derivirana_varijabla naziv="DomainObject.DatumDonosenjaOdluke_1">26.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</izvorni_sadrzaj>
    <derivirana_varijabla naziv="DomainObject.Predmet.Broj_1">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2017.</izvorni_sadrzaj>
    <derivirana_varijabla naziv="DomainObject.Predmet.DatumOsnivanja_1">13.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ožujka 2019.</izvorni_sadrzaj>
    <derivirana_varijabla naziv="DomainObject.Predmet.DatumRjesavanja_1">12. ožujka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St-92/2017</izvorni_sadrzaj>
    <derivirana_varijabla naziv="DomainObject.Predmet.OznakaBroj_1">St-92/2017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Bakula Vugrinec</izvorni_sadrzaj>
    <derivirana_varijabla naziv="DomainObject.Predmet.PredmetRijesio.Prezime_1">Bakula Vugrinec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BARETO d.o.o. zastupanog po punomoćniku Antun Ljubas</izvorni_sadrzaj>
    <derivirana_varijabla naziv="DomainObject.Predmet.ProtustrankaFormated_1">  BARETO d.o.o. zastupanog po punomoćniku Antun Ljubas</derivirana_varijabla>
  </DomainObject.Predmet.ProtustrankaFormated>
  <DomainObject.Predmet.ProtustrankaFormatedOIB>
    <izvorni_sadrzaj>  BARETO d.o.o., OIB 93331196034 zastupanog po punomoćniku Antun Ljubas</izvorni_sadrzaj>
    <derivirana_varijabla naziv="DomainObject.Predmet.ProtustrankaFormatedOIB_1">  BARETO d.o.o., OIB 93331196034 zastupanog po punomoćniku Antun Ljubas</derivirana_varijabla>
  </DomainObject.Predmet.ProtustrankaFormatedOIB>
  <DomainObject.Predmet.ProtustrankaFormatedWithAdress>
    <izvorni_sadrzaj> BARETO d.o.o., Dudovec 47, 10000 Zagreb zastupanog po punomoćniku Antun Ljubas</izvorni_sadrzaj>
    <derivirana_varijabla naziv="DomainObject.Predmet.ProtustrankaFormatedWithAdress_1"> BARETO d.o.o., Dudovec 47, 10000 Zagreb zastupanog po punomoćniku Antun Ljubas</derivirana_varijabla>
  </DomainObject.Predmet.ProtustrankaFormatedWithAdress>
  <DomainObject.Predmet.ProtustrankaFormatedWithAdressOIB>
    <izvorni_sadrzaj> BARETO d.o.o., OIB 93331196034, Dudovec 47, 10000 Zagreb zastupanog po punomoćniku Antun Ljubas</izvorni_sadrzaj>
    <derivirana_varijabla naziv="DomainObject.Predmet.ProtustrankaFormatedWithAdressOIB_1"> BARETO d.o.o., OIB 93331196034, Dudovec 47, 10000 Zagreb zastupanog po punomoćniku Antun Ljubas</derivirana_varijabla>
  </DomainObject.Predmet.ProtustrankaFormatedWithAdressOIB>
  <DomainObject.Predmet.ProtustrankaWithAdress>
    <izvorni_sadrzaj>BARETO d.o.o. Dudovec 47, 10000 Zagreb</izvorni_sadrzaj>
    <derivirana_varijabla naziv="DomainObject.Predmet.ProtustrankaWithAdress_1">BARETO d.o.o. Dudovec 47, 10000 Zagreb</derivirana_varijabla>
  </DomainObject.Predmet.ProtustrankaWithAdress>
  <DomainObject.Predmet.ProtustrankaWithAdressOIB>
    <izvorni_sadrzaj>BARETO d.o.o., OIB 93331196034, Dudovec 47, 10000 Zagreb</izvorni_sadrzaj>
    <derivirana_varijabla naziv="DomainObject.Predmet.ProtustrankaWithAdressOIB_1">BARETO d.o.o., OIB 93331196034, Dudovec 47, 10000 Zagreb</derivirana_varijabla>
  </DomainObject.Predmet.ProtustrankaWithAdressOIB>
  <DomainObject.Predmet.ProtustrankaNazivFormated>
    <izvorni_sadrzaj>BARETO d.o.o.</izvorni_sadrzaj>
    <derivirana_varijabla naziv="DomainObject.Predmet.ProtustrankaNazivFormated_1">BARETO d.o.o.</derivirana_varijabla>
  </DomainObject.Predmet.ProtustrankaNazivFormated>
  <DomainObject.Predmet.ProtustrankaNazivFormatedOIB>
    <izvorni_sadrzaj>BARETO d.o.o., OIB 93331196034</izvorni_sadrzaj>
    <derivirana_varijabla naziv="DomainObject.Predmet.ProtustrankaNazivFormatedOIB_1">BARETO d.o.o., OIB 93331196034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BARETO d.o.o. zastupanog po punomoćniku Antun Ljubas</item>
    </izvorni_sadrzaj>
    <derivirana_varijabla naziv="DomainObject.Predmet.ProtuStrankaListFormated_1">
      <item>BARETO d.o.o. zastupanog po punomoćniku Antun Ljubas</item>
    </derivirana_varijabla>
  </DomainObject.Predmet.ProtuStrankaListFormated>
  <DomainObject.Predmet.ProtuStrankaListFormatedOIB>
    <izvorni_sadrzaj>
      <item>BARETO d.o.o., OIB 93331196034 zastupanog po punomoćniku Antun Ljubas</item>
    </izvorni_sadrzaj>
    <derivirana_varijabla naziv="DomainObject.Predmet.ProtuStrankaListFormatedOIB_1">
      <item>BARETO d.o.o., OIB 93331196034 zastupanog po punomoćniku Antun Ljubas</item>
    </derivirana_varijabla>
  </DomainObject.Predmet.ProtuStrankaListFormatedOIB>
  <DomainObject.Predmet.ProtuStrankaListFormatedWithAdress>
    <izvorni_sadrzaj>
      <item>BARETO d.o.o., Dudovec 47, 10000 Zagreb zastupanog po punomoćniku Antun Ljubas</item>
    </izvorni_sadrzaj>
    <derivirana_varijabla naziv="DomainObject.Predmet.ProtuStrankaListFormatedWithAdress_1">
      <item>BARETO d.o.o., Dudovec 47, 10000 Zagreb zastupanog po punomoćniku Antun Ljubas</item>
    </derivirana_varijabla>
  </DomainObject.Predmet.ProtuStrankaListFormatedWithAdress>
  <DomainObject.Predmet.ProtuStrankaListFormatedWithAdressOIB>
    <izvorni_sadrzaj>
      <item>BARETO d.o.o., OIB 93331196034, Dudovec 47, 10000 Zagreb zastupanog po punomoćniku Antun Ljubas</item>
    </izvorni_sadrzaj>
    <derivirana_varijabla naziv="DomainObject.Predmet.ProtuStrankaListFormatedWithAdressOIB_1">
      <item>BARETO d.o.o., OIB 93331196034, Dudovec 47, 10000 Zagreb zastupanog po punomoćniku Antun Ljubas</item>
    </derivirana_varijabla>
  </DomainObject.Predmet.ProtuStrankaListFormatedWithAdressOIB>
  <DomainObject.Predmet.ProtuStrankaListNazivFormated>
    <izvorni_sadrzaj>
      <item>BARETO d.o.o.</item>
    </izvorni_sadrzaj>
    <derivirana_varijabla naziv="DomainObject.Predmet.ProtuStrankaListNazivFormated_1">
      <item>BARETO d.o.o.</item>
    </derivirana_varijabla>
  </DomainObject.Predmet.ProtuStrankaListNazivFormated>
  <DomainObject.Predmet.ProtuStrankaListNazivFormatedOIB>
    <izvorni_sadrzaj>
      <item>BARETO d.o.o., OIB 93331196034</item>
    </izvorni_sadrzaj>
    <derivirana_varijabla naziv="DomainObject.Predmet.ProtuStrankaListNazivFormatedOIB_1">
      <item>BARETO d.o.o., OIB 93331196034</item>
    </derivirana_varijabla>
  </DomainObject.Predmet.ProtuStrankaListNazivFormatedOIB>
  <DomainObject.Predmet.OstaliListFormated>
    <izvorni_sadrzaj>
      <item>Antun Ljubas punomoćnik sudionika u postupku BARETO d.o.o.</item>
      <item>Zagrebačka banka d.d.</item>
    </izvorni_sadrzaj>
    <derivirana_varijabla naziv="DomainObject.Predmet.OstaliListFormated_1">
      <item>Antun Ljubas punomoćnik sudionika u postupku BARETO d.o.o.</item>
      <item>Zagrebačka banka d.d.</item>
    </derivirana_varijabla>
  </DomainObject.Predmet.OstaliListFormated>
  <DomainObject.Predmet.OstaliListFormatedOIB>
    <izvorni_sadrzaj>
      <item>Antun Ljubas, OIB 56393545318 punomoćnik sudionika u postupku BARETO d.o.o.</item>
      <item>Zagrebačka banka d.d., OIB 92963223473</item>
    </izvorni_sadrzaj>
    <derivirana_varijabla naziv="DomainObject.Predmet.OstaliListFormatedOIB_1">
      <item>Antun Ljubas, OIB 56393545318 punomoćnik sudionika u postupku BARETO d.o.o.</item>
      <item>Zagrebačka banka d.d., OIB 92963223473</item>
    </derivirana_varijabla>
  </DomainObject.Predmet.OstaliListFormatedOIB>
  <DomainObject.Predmet.OstaliListFormatedWithAdress>
    <izvorni_sadrzaj>
      <item>Antun Ljubas, Dudovec 47, 10000 Zagreb punomoćnik sudionika u postupku BARETO d.o.o.</item>
      <item>Zagrebačka banka d.d., Trg bana Jelačića 10, 10000 Zagreb</item>
    </izvorni_sadrzaj>
    <derivirana_varijabla naziv="DomainObject.Predmet.OstaliListFormatedWithAdress_1">
      <item>Antun Ljubas, Dudovec 47, 10000 Zagreb punomoćnik sudionika u postupku BARETO d.o.o.</item>
      <item>Zagrebačka banka d.d., Trg bana Jelačića 10, 10000 Zagreb</item>
    </derivirana_varijabla>
  </DomainObject.Predmet.OstaliListFormatedWithAdress>
  <DomainObject.Predmet.OstaliListFormatedWithAdressOIB>
    <izvorni_sadrzaj>
      <item>Antun Ljubas, OIB 56393545318, Dudovec 47, 10000 Zagreb punomoćnik sudionika u postupku BARETO d.o.o.</item>
      <item>Zagrebačka banka d.d., OIB 92963223473, Trg bana Jelačića 10, 10000 Zagreb</item>
    </izvorni_sadrzaj>
    <derivirana_varijabla naziv="DomainObject.Predmet.OstaliListFormatedWithAdressOIB_1">
      <item>Antun Ljubas, OIB 56393545318, Dudovec 47, 10000 Zagreb punomoćnik sudionika u postupku BARETO d.o.o.</item>
      <item>Zagrebačka banka d.d., OIB 92963223473, Trg bana Jelačića 10, 10000 Zagreb</item>
    </derivirana_varijabla>
  </DomainObject.Predmet.OstaliListFormatedWithAdressOIB>
  <DomainObject.Predmet.OstaliListNazivFormated>
    <izvorni_sadrzaj>
      <item>Antun Ljubas</item>
      <item>Zagrebačka banka d.d.</item>
    </izvorni_sadrzaj>
    <derivirana_varijabla naziv="DomainObject.Predmet.OstaliListNazivFormated_1">
      <item>Antun Ljubas</item>
      <item>Zagrebačka banka d.d.</item>
    </derivirana_varijabla>
  </DomainObject.Predmet.OstaliListNazivFormated>
  <DomainObject.Predmet.OstaliListNazivFormatedOIB>
    <izvorni_sadrzaj>
      <item>Antun Ljubas, OIB 56393545318</item>
      <item>Zagrebačka banka d.d., OIB 92963223473</item>
    </izvorni_sadrzaj>
    <derivirana_varijabla naziv="DomainObject.Predmet.OstaliListNazivFormatedOIB_1">
      <item>Antun Ljubas, OIB 56393545318</item>
      <item>Zagrebačka banka d.d.,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2019.</izvorni_sadrzaj>
    <derivirana_varijabla naziv="DomainObject.Datum_1">26.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BARETO d.o.o.</izvorni_sadrzaj>
    <derivirana_varijabla naziv="DomainObject.Predmet.ProtustrankaIDrugi_1">BARETO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BARETO d.o.o., OIB 93331196034, Dudovec 47, 10000 Zagreb</izvorni_sadrzaj>
    <derivirana_varijabla naziv="DomainObject.Predmet.ProtustrankaIDrugiAdressOIB_1">BARETO d.o.o., OIB 93331196034, Dudovec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ožujka 2019.</izvorni_sadrzaj>
    <derivirana_varijabla naziv="DomainObject.Predmet.OdlukaRjesenje.DatumDonosenjaOdluke_1">12. ožujka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St-92/2017-14</izvorni_sadrzaj>
    <derivirana_varijabla naziv="DomainObject.Predmet.OdlukaRjesenje.Oznaka_1">St-92/2017-14</derivirana_varijabla>
  </DomainObject.Predmet.OdlukaRjesenje.Oznaka>
  <DomainObject.Predmet.SudioniciListNaziv>
    <izvorni_sadrzaj>
      <item>FINA Regionalni centar Zagreb</item>
      <item>BARETO d.o.o.</item>
      <item>Antun Ljubas</item>
      <item>Zagrebačka banka d.d.</item>
    </izvorni_sadrzaj>
    <derivirana_varijabla naziv="DomainObject.Predmet.SudioniciListNaziv_1">
      <item>FINA Regionalni centar Zagreb</item>
      <item>BARETO d.o.o.</item>
      <item>Antun Ljubas</item>
      <item>Zagrebačka banka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BARETO d.o.o., OIB 93331196034, Dudovec 47,10000 Zagreb</item>
      <item>Antun Ljubas, OIB 56393545318, Dudovec 47,10000 Zagreb</item>
      <item>Zagrebačka banka d.d., OIB 92963223473, Trg bana Jelačića 10,10000 Zagreb</item>
    </izvorni_sadrzaj>
    <derivirana_varijabla naziv="DomainObject.Predmet.SudioniciListAdressOIB_1">
      <item>FINA Regionalni centar Zagreb, OIB 85821130368, Trg svibanjskih žrtava 1995. br. 1,10000 Zagreb</item>
      <item>BARETO d.o.o., OIB 93331196034, Dudovec 47,10000 Zagreb</item>
      <item>Antun Ljubas, OIB 56393545318, Dudovec 47,10000 Zagreb</item>
      <item>Zagrebačka banka d.d., OIB 92963223473, Trg bana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93331196034</item>
      <item>, OIB 56393545318</item>
      <item>, OIB 92963223473</item>
    </izvorni_sadrzaj>
    <derivirana_varijabla naziv="DomainObject.Predmet.SudioniciListNazivOIB_1">
      <item>, OIB 85821130368</item>
      <item>, OIB 93331196034</item>
      <item>, OIB 56393545318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18. ožujka 2019.</izvorni_sadrzaj>
    <derivirana_varijabla naziv="DomainObject.PredzadnjaOdlukaIzPredmeta.DatumDonosenjaOdluke_1">18. ožujka 2019.</derivirana_varijabla>
  </DomainObject.PredzadnjaOdlukaIzPredmeta.DatumDonosenjaOdluke>
  <DomainObject.PredzadnjaOdlukaIzPredmeta.Oznaka>
    <izvorni_sadrzaj>St-92/2017-16</izvorni_sadrzaj>
    <derivirana_varijabla naziv="DomainObject.PredzadnjaOdlukaIzPredmeta.Oznaka_1">St-92/2017-16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2</properties:Pages>
  <properties:Words>297</properties:Words>
  <properties:Characters>1602</properties:Characters>
  <properties:Lines>55</properties:Lines>
  <properties:Paragraphs>20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1917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2019-03-26T11:22:00Z</dcterms:created>
  <dc:creator>mbakula</dc:creator>
  <dc:description/>
  <cp:keywords/>
  <cp:lastModifiedBy>Marija Bakula Vugrinec</cp:lastModifiedBy>
  <cp:lastPrinted>2019-01-11T10:02:00Z</cp:lastPrinted>
  <dcterms:modified xmlns:xsi="http://www.w3.org/2001/XMLSchema-instance" xsi:type="dcterms:W3CDTF">2019-03-26T11:59:00Z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FINA - nalog postupiti po čl. 112. st. 4. SZ, nakon obustave.docx)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