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ed701" w14:paraId="33ed701" w:rsidRDefault="006115E6" w:rsidP="006115E6" w:rsidR="006115E6" w:rsidRPr="00B15F12">
      <w:pPr>
        <w:ind w:firstLine="708"/>
        <w15:collapsed w:val="false"/>
        <w:rPr>
          <w:b/>
        </w:rPr>
      </w:pPr>
      <w:bookmarkStart w:name="_GoBack" w:id="0"/>
      <w:bookmarkEnd w:id="0"/>
      <w:r w:rsidRPr="00B15F12">
        <w:rPr>
          <w:b/>
          <w:noProof/>
          <w:szCs w:val="24"/>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B15F12">
        <w:rPr>
          <w:lang w:eastAsia="hr-HR"/>
        </w:rPr>
        <w:tab/>
      </w:r>
      <w:r w:rsidRPr="00B15F12">
        <w:rPr>
          <w:lang w:eastAsia="hr-HR"/>
        </w:rPr>
        <w:tab/>
      </w:r>
      <w:r w:rsidRPr="00B15F12">
        <w:rPr>
          <w:lang w:eastAsia="hr-HR"/>
        </w:rPr>
        <w:tab/>
      </w:r>
      <w:r w:rsidRPr="00B15F12">
        <w:rPr>
          <w:lang w:eastAsia="hr-HR"/>
        </w:rPr>
        <w:tab/>
      </w:r>
      <w:r w:rsidRPr="00B15F12">
        <w:rPr>
          <w:lang w:eastAsia="hr-HR"/>
        </w:rPr>
        <w:tab/>
      </w:r>
      <w:r w:rsidRPr="00B15F12">
        <w:rPr>
          <w:lang w:eastAsia="hr-HR"/>
        </w:rPr>
        <w:tab/>
      </w:r>
      <w:r w:rsidRPr="00B15F12">
        <w:rPr>
          <w:lang w:eastAsia="hr-HR"/>
        </w:rPr>
        <w:tab/>
      </w:r>
    </w:p>
    <w:p w:rsidRDefault="006115E6" w:rsidP="006115E6" w:rsidR="006115E6" w:rsidRPr="00B15F12">
      <w:pPr>
        <w:pStyle w:val="Naslov1"/>
        <w:jc w:val="both"/>
        <w:rPr>
          <w:b w:val="false"/>
        </w:rPr>
      </w:pPr>
      <w:r w:rsidRPr="00B15F12">
        <w:rPr>
          <w:b w:val="false"/>
        </w:rPr>
        <w:t>REPUBLIKA HRVATSKA</w:t>
      </w:r>
    </w:p>
    <w:p w:rsidRDefault="006115E6" w:rsidP="006115E6" w:rsidR="006115E6" w:rsidRPr="00B15F12">
      <w:pPr>
        <w:jc w:val="both"/>
        <w:rPr>
          <w:rFonts w:hAnsi="Times New Roman" w:ascii="Times New Roman"/>
          <w:sz w:val="24"/>
          <w:szCs w:val="24"/>
        </w:rPr>
      </w:pPr>
      <w:r w:rsidRPr="00B15F12">
        <w:rPr>
          <w:rFonts w:hAnsi="Times New Roman" w:ascii="Times New Roman"/>
          <w:sz w:val="24"/>
          <w:szCs w:val="24"/>
        </w:rPr>
        <w:t xml:space="preserve">TRGOVAČKI SUD U SPLITU </w:t>
      </w:r>
      <w:r w:rsidRPr="00B15F12">
        <w:rPr>
          <w:rFonts w:hAnsi="Times New Roman" w:ascii="Times New Roman"/>
          <w:sz w:val="24"/>
          <w:szCs w:val="24"/>
        </w:rPr>
        <w:tab/>
      </w:r>
      <w:r w:rsidRPr="00B15F12">
        <w:rPr>
          <w:rFonts w:hAnsi="Times New Roman" w:ascii="Times New Roman"/>
          <w:sz w:val="24"/>
          <w:szCs w:val="24"/>
        </w:rPr>
        <w:tab/>
      </w:r>
      <w:r w:rsidRPr="00B15F12">
        <w:rPr>
          <w:rFonts w:hAnsi="Times New Roman" w:ascii="Times New Roman"/>
          <w:sz w:val="24"/>
          <w:szCs w:val="24"/>
        </w:rPr>
        <w:tab/>
      </w:r>
    </w:p>
    <w:p w:rsidRDefault="006115E6" w:rsidP="006115E6" w:rsidR="006115E6" w:rsidRPr="00B15F12">
      <w:pPr>
        <w:rPr>
          <w:rFonts w:hAnsi="Times New Roman" w:ascii="Times New Roman"/>
          <w:sz w:val="24"/>
          <w:szCs w:val="24"/>
        </w:rPr>
      </w:pPr>
      <w:r w:rsidRPr="00B15F12">
        <w:rPr>
          <w:rFonts w:hAnsi="Times New Roman" w:ascii="Times New Roman"/>
          <w:sz w:val="24"/>
          <w:szCs w:val="24"/>
        </w:rPr>
        <w:t>Split, Sukoišanska6</w:t>
      </w:r>
    </w:p>
    <w:p w:rsidRDefault="006115E6" w:rsidP="00BC7A31" w:rsidR="006115E6" w:rsidRPr="00B15F12">
      <w:pPr>
        <w:pStyle w:val="Naslov1"/>
        <w:spacing w:after="180" w:before="180"/>
        <w:rPr>
          <w:b w:val="false"/>
        </w:rPr>
      </w:pPr>
      <w:r w:rsidRPr="00B15F12">
        <w:rPr>
          <w:b w:val="false"/>
        </w:rPr>
        <w:t>R E P UB L I K A   H R V A T S K A</w:t>
      </w:r>
    </w:p>
    <w:p w:rsidRDefault="006115E6" w:rsidP="00BC7A31" w:rsidR="006115E6" w:rsidRPr="00B15F12">
      <w:pPr>
        <w:pStyle w:val="Naslov2"/>
        <w:spacing w:after="180" w:before="180"/>
        <w:rPr>
          <w:bCs/>
          <w:szCs w:val="24"/>
        </w:rPr>
      </w:pPr>
      <w:r w:rsidRPr="00B15F12">
        <w:rPr>
          <w:bCs/>
          <w:szCs w:val="24"/>
        </w:rPr>
        <w:t>R J E Š E NJ E</w:t>
      </w:r>
    </w:p>
    <w:p w:rsidRDefault="006115E6" w:rsidP="006115E6" w:rsidR="006115E6" w:rsidRPr="00B15F12">
      <w:pPr>
        <w:pStyle w:val="Tijeloteksta"/>
        <w:rPr>
          <w:szCs w:val="24"/>
          <w:lang w:val="hr-HR"/>
        </w:rPr>
      </w:pPr>
      <w:r w:rsidRPr="00B15F12">
        <w:rPr>
          <w:szCs w:val="24"/>
          <w:lang w:val="hr-HR"/>
        </w:rPr>
        <w:tab/>
        <w:t>Trgovački sud u Splitu, po sutkinji</w:t>
      </w:r>
      <w:r w:rsidR="00B15F12">
        <w:rPr>
          <w:szCs w:val="24"/>
          <w:lang w:val="hr-HR"/>
        </w:rPr>
        <w:t xml:space="preserve"> </w:t>
      </w:r>
      <w:r w:rsidRPr="00B15F12">
        <w:rPr>
          <w:szCs w:val="24"/>
          <w:lang w:val="hr-HR"/>
        </w:rPr>
        <w:t xml:space="preserve">Ani Golub Gruić, </w:t>
      </w:r>
      <w:r w:rsidR="00455883" w:rsidRPr="00B15F12">
        <w:rPr>
          <w:szCs w:val="24"/>
          <w:lang w:val="hr-HR"/>
        </w:rPr>
        <w:t xml:space="preserve">u postupku povodom </w:t>
      </w:r>
      <w:r w:rsidR="00F31C0B">
        <w:rPr>
          <w:szCs w:val="24"/>
          <w:lang w:val="hr-HR"/>
        </w:rPr>
        <w:t>prijedloga</w:t>
      </w:r>
      <w:r w:rsidR="00455883" w:rsidRPr="00B15F12">
        <w:rPr>
          <w:szCs w:val="24"/>
          <w:lang w:val="hr-HR"/>
        </w:rPr>
        <w:t xml:space="preserve"> za otvaranje stečajnog postupka nad dužnikom </w:t>
      </w:r>
      <w:r w:rsidR="00F31C0B" w:rsidRPr="00F31C0B">
        <w:rPr>
          <w:szCs w:val="24"/>
          <w:lang w:val="hr-HR"/>
        </w:rPr>
        <w:t>MELAINA d.o.o., OIB: 82127257101, Split, Periši</w:t>
      </w:r>
      <w:r w:rsidR="00F31C0B" w:rsidRPr="00F31C0B">
        <w:rPr>
          <w:rFonts w:hint="eastAsia"/>
          <w:szCs w:val="24"/>
          <w:lang w:val="hr-HR"/>
        </w:rPr>
        <w:t>ć</w:t>
      </w:r>
      <w:r w:rsidR="00F31C0B" w:rsidRPr="00F31C0B">
        <w:rPr>
          <w:szCs w:val="24"/>
          <w:lang w:val="hr-HR"/>
        </w:rPr>
        <w:t>a 4</w:t>
      </w:r>
      <w:r w:rsidRPr="00B15F12">
        <w:rPr>
          <w:szCs w:val="24"/>
          <w:lang w:val="hr-HR"/>
        </w:rPr>
        <w:t>, dana</w:t>
      </w:r>
      <w:r w:rsidR="00677E8E" w:rsidRPr="00B15F12">
        <w:rPr>
          <w:szCs w:val="24"/>
          <w:lang w:val="hr-HR"/>
        </w:rPr>
        <w:t xml:space="preserve"> </w:t>
      </w:r>
      <w:r w:rsidR="00F31C0B">
        <w:rPr>
          <w:szCs w:val="24"/>
          <w:lang w:val="hr-HR"/>
        </w:rPr>
        <w:t>6.</w:t>
      </w:r>
      <w:r w:rsidR="00B15F12" w:rsidRPr="00B15F12">
        <w:rPr>
          <w:szCs w:val="24"/>
          <w:lang w:val="hr-HR"/>
        </w:rPr>
        <w:t xml:space="preserve"> listopada</w:t>
      </w:r>
      <w:r w:rsidRPr="00B15F12">
        <w:rPr>
          <w:szCs w:val="24"/>
          <w:lang w:val="hr-HR"/>
        </w:rPr>
        <w:t xml:space="preserve"> 2017. godine</w:t>
      </w:r>
    </w:p>
    <w:p w:rsidRDefault="006115E6" w:rsidP="006115E6" w:rsidR="006115E6" w:rsidRPr="00B15F12">
      <w:pPr>
        <w:spacing w:after="220" w:before="220"/>
        <w:jc w:val="center"/>
        <w:rPr>
          <w:rFonts w:hAnsi="Times New Roman" w:ascii="Times New Roman"/>
          <w:sz w:val="24"/>
          <w:szCs w:val="24"/>
        </w:rPr>
      </w:pPr>
      <w:r w:rsidRPr="00B15F12">
        <w:rPr>
          <w:rFonts w:hAnsi="Times New Roman" w:ascii="Times New Roman"/>
          <w:sz w:val="24"/>
          <w:szCs w:val="24"/>
        </w:rPr>
        <w:t xml:space="preserve">r i j e š i o    j e    </w:t>
      </w:r>
    </w:p>
    <w:p w:rsidRDefault="006115E6" w:rsidP="006115E6" w:rsidR="006115E6" w:rsidRPr="00B15F12">
      <w:pPr>
        <w:ind w:firstLine="708"/>
        <w:jc w:val="both"/>
        <w:rPr>
          <w:rFonts w:hAnsi="Times New Roman" w:ascii="Times New Roman"/>
          <w:sz w:val="24"/>
          <w:szCs w:val="24"/>
        </w:rPr>
      </w:pPr>
      <w:r w:rsidRPr="00B15F12">
        <w:rPr>
          <w:rFonts w:hAnsi="Times New Roman" w:ascii="Times New Roman"/>
          <w:sz w:val="24"/>
          <w:szCs w:val="24"/>
        </w:rPr>
        <w:t>I. Privremeno</w:t>
      </w:r>
      <w:r w:rsidR="00A46349" w:rsidRPr="00B15F12">
        <w:rPr>
          <w:rFonts w:hAnsi="Times New Roman" w:ascii="Times New Roman"/>
          <w:sz w:val="24"/>
          <w:szCs w:val="24"/>
        </w:rPr>
        <w:t>j</w:t>
      </w:r>
      <w:r w:rsidRPr="00B15F12">
        <w:rPr>
          <w:rFonts w:hAnsi="Times New Roman" w:ascii="Times New Roman"/>
          <w:sz w:val="24"/>
          <w:szCs w:val="24"/>
        </w:rPr>
        <w:t xml:space="preserve"> stečajno</w:t>
      </w:r>
      <w:r w:rsidR="00A46349" w:rsidRPr="00B15F12">
        <w:rPr>
          <w:rFonts w:hAnsi="Times New Roman" w:ascii="Times New Roman"/>
          <w:sz w:val="24"/>
          <w:szCs w:val="24"/>
        </w:rPr>
        <w:t>j</w:t>
      </w:r>
      <w:r w:rsidRPr="00B15F12">
        <w:rPr>
          <w:rFonts w:hAnsi="Times New Roman" w:ascii="Times New Roman"/>
          <w:sz w:val="24"/>
          <w:szCs w:val="24"/>
        </w:rPr>
        <w:t xml:space="preserve"> upravitelj</w:t>
      </w:r>
      <w:r w:rsidR="00A46349" w:rsidRPr="00B15F12">
        <w:rPr>
          <w:rFonts w:hAnsi="Times New Roman" w:ascii="Times New Roman"/>
          <w:sz w:val="24"/>
          <w:szCs w:val="24"/>
        </w:rPr>
        <w:t>ici</w:t>
      </w:r>
      <w:r w:rsidR="00677E8E" w:rsidRPr="00B15F12">
        <w:rPr>
          <w:rFonts w:hAnsi="Times New Roman" w:ascii="Times New Roman"/>
          <w:sz w:val="24"/>
          <w:szCs w:val="24"/>
        </w:rPr>
        <w:t xml:space="preserve"> </w:t>
      </w:r>
      <w:r w:rsidR="00F31C0B">
        <w:rPr>
          <w:rFonts w:hAnsi="Times New Roman" w:ascii="Times New Roman"/>
          <w:sz w:val="24"/>
          <w:szCs w:val="24"/>
        </w:rPr>
        <w:t>Tihani</w:t>
      </w:r>
      <w:r w:rsidR="00F31C0B" w:rsidRPr="00F31C0B">
        <w:rPr>
          <w:rFonts w:hAnsi="Times New Roman" w:ascii="Times New Roman"/>
          <w:sz w:val="24"/>
          <w:szCs w:val="24"/>
        </w:rPr>
        <w:t xml:space="preserve"> Maji</w:t>
      </w:r>
      <w:r w:rsidR="00F31C0B" w:rsidRPr="00F31C0B">
        <w:rPr>
          <w:rFonts w:hAnsi="Times New Roman" w:ascii="Times New Roman" w:hint="eastAsia"/>
          <w:sz w:val="24"/>
          <w:szCs w:val="24"/>
        </w:rPr>
        <w:t>ć</w:t>
      </w:r>
      <w:r w:rsidR="00F31C0B" w:rsidRPr="00F31C0B">
        <w:rPr>
          <w:rFonts w:hAnsi="Times New Roman" w:ascii="Times New Roman"/>
          <w:sz w:val="24"/>
          <w:szCs w:val="24"/>
        </w:rPr>
        <w:t xml:space="preserve"> iz Osijeka, Kardinala </w:t>
      </w:r>
      <w:r w:rsidR="00F31C0B">
        <w:rPr>
          <w:rFonts w:hAnsi="Times New Roman" w:ascii="Times New Roman"/>
          <w:sz w:val="24"/>
          <w:szCs w:val="24"/>
        </w:rPr>
        <w:t>A. Stepinca 4, OIB: 43035003321</w:t>
      </w:r>
      <w:r w:rsidRPr="00B15F12">
        <w:rPr>
          <w:rFonts w:hAnsi="Times New Roman" w:ascii="Times New Roman"/>
          <w:sz w:val="24"/>
          <w:szCs w:val="24"/>
        </w:rPr>
        <w:t>,</w:t>
      </w:r>
      <w:r w:rsidR="000D34A1">
        <w:rPr>
          <w:rFonts w:hAnsi="Times New Roman" w:ascii="Times New Roman"/>
          <w:sz w:val="24"/>
          <w:szCs w:val="24"/>
        </w:rPr>
        <w:t xml:space="preserve"> </w:t>
      </w:r>
      <w:r w:rsidRPr="00B15F12">
        <w:rPr>
          <w:rFonts w:hAnsi="Times New Roman" w:ascii="Times New Roman"/>
          <w:sz w:val="24"/>
          <w:szCs w:val="24"/>
        </w:rPr>
        <w:t xml:space="preserve">određuje se nagrada za obavljanje službe privremenog stečajnog upravitelja u </w:t>
      </w:r>
      <w:r w:rsidRPr="00BC7A31">
        <w:rPr>
          <w:rFonts w:hAnsi="Times New Roman" w:ascii="Times New Roman"/>
          <w:sz w:val="24"/>
          <w:szCs w:val="24"/>
        </w:rPr>
        <w:t xml:space="preserve">iznosu od </w:t>
      </w:r>
      <w:r w:rsidR="00455883" w:rsidRPr="00BC7A31">
        <w:rPr>
          <w:rFonts w:hAnsi="Times New Roman" w:ascii="Times New Roman"/>
          <w:sz w:val="24"/>
          <w:szCs w:val="24"/>
        </w:rPr>
        <w:t>3.</w:t>
      </w:r>
      <w:r w:rsidR="00BC7A31" w:rsidRPr="00BC7A31">
        <w:rPr>
          <w:rFonts w:hAnsi="Times New Roman" w:ascii="Times New Roman"/>
          <w:sz w:val="24"/>
          <w:szCs w:val="24"/>
        </w:rPr>
        <w:t>0</w:t>
      </w:r>
      <w:r w:rsidRPr="00BC7A31">
        <w:rPr>
          <w:rFonts w:hAnsi="Times New Roman" w:ascii="Times New Roman"/>
          <w:sz w:val="24"/>
          <w:szCs w:val="24"/>
        </w:rPr>
        <w:t>00,00 kn brutto</w:t>
      </w:r>
      <w:r w:rsidRPr="00B15F12">
        <w:rPr>
          <w:rFonts w:hAnsi="Times New Roman" w:ascii="Times New Roman"/>
          <w:sz w:val="24"/>
          <w:szCs w:val="24"/>
        </w:rPr>
        <w:t>.</w:t>
      </w:r>
    </w:p>
    <w:p w:rsidRDefault="006115E6" w:rsidP="00BC7A31" w:rsidR="006115E6" w:rsidRPr="00B15F12">
      <w:pPr>
        <w:spacing w:before="100"/>
        <w:ind w:firstLine="709"/>
        <w:jc w:val="both"/>
        <w:rPr>
          <w:rFonts w:hAnsi="Times New Roman" w:ascii="Times New Roman"/>
          <w:sz w:val="24"/>
          <w:szCs w:val="24"/>
        </w:rPr>
      </w:pPr>
      <w:r w:rsidRPr="00B15F12">
        <w:rPr>
          <w:rFonts w:hAnsi="Times New Roman" w:ascii="Times New Roman"/>
          <w:sz w:val="24"/>
          <w:szCs w:val="24"/>
        </w:rPr>
        <w:t xml:space="preserve">II. </w:t>
      </w:r>
      <w:r w:rsidR="00A45011" w:rsidRPr="00B15F12">
        <w:rPr>
          <w:rFonts w:hAnsi="Times New Roman" w:ascii="Times New Roman"/>
          <w:sz w:val="24"/>
          <w:szCs w:val="24"/>
        </w:rPr>
        <w:t>I</w:t>
      </w:r>
      <w:r w:rsidRPr="00B15F12">
        <w:rPr>
          <w:rFonts w:hAnsi="Times New Roman" w:ascii="Times New Roman"/>
          <w:sz w:val="24"/>
          <w:szCs w:val="24"/>
        </w:rPr>
        <w:t xml:space="preserve">znos neto nagrade, pripadajućih poreza, prireza i doprinosa iz </w:t>
      </w:r>
      <w:r w:rsidR="00CD5DDD" w:rsidRPr="00B15F12">
        <w:rPr>
          <w:rFonts w:hAnsi="Times New Roman" w:ascii="Times New Roman"/>
          <w:sz w:val="24"/>
          <w:szCs w:val="24"/>
        </w:rPr>
        <w:t xml:space="preserve">točke </w:t>
      </w:r>
      <w:r w:rsidRPr="00B15F12">
        <w:rPr>
          <w:rFonts w:hAnsi="Times New Roman" w:ascii="Times New Roman"/>
          <w:sz w:val="24"/>
          <w:szCs w:val="24"/>
        </w:rPr>
        <w:t xml:space="preserve">I. izreke ovoga rješenja </w:t>
      </w:r>
      <w:r w:rsidR="00A45011" w:rsidRPr="00B15F12">
        <w:rPr>
          <w:rFonts w:hAnsi="Times New Roman" w:ascii="Times New Roman"/>
          <w:sz w:val="24"/>
          <w:szCs w:val="24"/>
        </w:rPr>
        <w:t xml:space="preserve">isplatit će se </w:t>
      </w:r>
      <w:r w:rsidRPr="00B15F12">
        <w:rPr>
          <w:rFonts w:hAnsi="Times New Roman" w:ascii="Times New Roman"/>
          <w:sz w:val="24"/>
          <w:szCs w:val="24"/>
        </w:rPr>
        <w:t>iz</w:t>
      </w:r>
      <w:r w:rsidR="00BC7A31" w:rsidRPr="00BC7A31">
        <w:t xml:space="preserve"> </w:t>
      </w:r>
      <w:r w:rsidR="00BC7A31" w:rsidRPr="00BC7A31">
        <w:rPr>
          <w:rFonts w:hAnsi="Times New Roman" w:ascii="Times New Roman"/>
          <w:sz w:val="24"/>
          <w:szCs w:val="24"/>
        </w:rPr>
        <w:t>Fond</w:t>
      </w:r>
      <w:r w:rsidR="00BC7A31">
        <w:rPr>
          <w:rFonts w:hAnsi="Times New Roman" w:ascii="Times New Roman"/>
          <w:sz w:val="24"/>
          <w:szCs w:val="24"/>
        </w:rPr>
        <w:t>a</w:t>
      </w:r>
      <w:r w:rsidR="00BC7A31" w:rsidRPr="00BC7A31">
        <w:rPr>
          <w:rFonts w:hAnsi="Times New Roman" w:ascii="Times New Roman"/>
          <w:sz w:val="24"/>
          <w:szCs w:val="24"/>
        </w:rPr>
        <w:t xml:space="preserve"> za namirenje troškova ste</w:t>
      </w:r>
      <w:r w:rsidR="00BC7A31" w:rsidRPr="00BC7A31">
        <w:rPr>
          <w:rFonts w:hAnsi="Times New Roman" w:ascii="Times New Roman" w:hint="eastAsia"/>
          <w:sz w:val="24"/>
          <w:szCs w:val="24"/>
        </w:rPr>
        <w:t>č</w:t>
      </w:r>
      <w:r w:rsidR="00BC7A31" w:rsidRPr="00BC7A31">
        <w:rPr>
          <w:rFonts w:hAnsi="Times New Roman" w:ascii="Times New Roman"/>
          <w:sz w:val="24"/>
          <w:szCs w:val="24"/>
        </w:rPr>
        <w:t>ajnog postupka</w:t>
      </w:r>
      <w:r w:rsidR="00BC7A31">
        <w:rPr>
          <w:rFonts w:hAnsi="Times New Roman" w:ascii="Times New Roman"/>
          <w:sz w:val="24"/>
          <w:szCs w:val="24"/>
        </w:rPr>
        <w:t>.</w:t>
      </w:r>
    </w:p>
    <w:p w:rsidRDefault="006115E6" w:rsidP="00BC7A31" w:rsidR="006115E6" w:rsidRPr="00B15F12">
      <w:pPr>
        <w:spacing w:before="240"/>
        <w:jc w:val="center"/>
        <w:rPr>
          <w:rFonts w:hAnsi="Times New Roman" w:ascii="Times New Roman"/>
          <w:sz w:val="24"/>
          <w:szCs w:val="24"/>
        </w:rPr>
      </w:pPr>
      <w:r w:rsidRPr="00B15F12">
        <w:rPr>
          <w:rFonts w:hAnsi="Times New Roman" w:ascii="Times New Roman"/>
          <w:sz w:val="24"/>
          <w:szCs w:val="24"/>
        </w:rPr>
        <w:t xml:space="preserve">Obrazloženje </w:t>
      </w:r>
    </w:p>
    <w:p w:rsidRDefault="00455883" w:rsidP="00BC7A31" w:rsidR="00455883" w:rsidRPr="00B15F12">
      <w:pPr>
        <w:spacing w:before="160"/>
        <w:ind w:firstLine="708"/>
        <w:jc w:val="both"/>
        <w:rPr>
          <w:rFonts w:cstheme="minorBidi" w:eastAsiaTheme="minorHAnsi" w:hAnsi="Times New Roman" w:ascii="Times New Roman"/>
          <w:sz w:val="24"/>
          <w:szCs w:val="22"/>
        </w:rPr>
      </w:pPr>
      <w:r w:rsidRPr="00B15F12">
        <w:rPr>
          <w:rFonts w:cstheme="minorBidi" w:eastAsiaTheme="minorHAnsi" w:hAnsi="Times New Roman" w:ascii="Times New Roman"/>
          <w:sz w:val="24"/>
          <w:szCs w:val="24"/>
        </w:rPr>
        <w:t xml:space="preserve">Financijska agencija, Regionalni centar Split podnijela je ovom sudu </w:t>
      </w:r>
      <w:r w:rsidR="00F31C0B">
        <w:rPr>
          <w:rFonts w:cstheme="minorBidi" w:eastAsiaTheme="minorHAnsi" w:hAnsi="Times New Roman" w:ascii="Times New Roman"/>
          <w:sz w:val="24"/>
          <w:szCs w:val="24"/>
        </w:rPr>
        <w:t>28. lipnja</w:t>
      </w:r>
      <w:r w:rsidRPr="00B15F12">
        <w:rPr>
          <w:rFonts w:cstheme="minorBidi" w:eastAsiaTheme="minorHAnsi" w:hAnsi="Times New Roman" w:ascii="Times New Roman"/>
          <w:sz w:val="24"/>
          <w:szCs w:val="24"/>
        </w:rPr>
        <w:t xml:space="preserve"> 2016. godine prijedlog za otvaranje stečajnog postupka nad dužnikom </w:t>
      </w:r>
      <w:r w:rsidR="00F31C0B" w:rsidRPr="00F31C0B">
        <w:rPr>
          <w:rFonts w:eastAsia="Times New Roman" w:hAnsi="Times New Roman" w:ascii="Times New Roman"/>
          <w:sz w:val="24"/>
          <w:szCs w:val="24"/>
          <w:lang w:eastAsia="hr-HR"/>
        </w:rPr>
        <w:t>MELAINA d.o.o., OIB: 82127257101, Split, Periši</w:t>
      </w:r>
      <w:r w:rsidR="00F31C0B" w:rsidRPr="00F31C0B">
        <w:rPr>
          <w:rFonts w:eastAsia="Times New Roman" w:hAnsi="Times New Roman" w:ascii="Times New Roman" w:hint="eastAsia"/>
          <w:sz w:val="24"/>
          <w:szCs w:val="24"/>
          <w:lang w:eastAsia="hr-HR"/>
        </w:rPr>
        <w:t>ć</w:t>
      </w:r>
      <w:r w:rsidR="00F31C0B" w:rsidRPr="00F31C0B">
        <w:rPr>
          <w:rFonts w:eastAsia="Times New Roman" w:hAnsi="Times New Roman" w:ascii="Times New Roman"/>
          <w:sz w:val="24"/>
          <w:szCs w:val="24"/>
          <w:lang w:eastAsia="hr-HR"/>
        </w:rPr>
        <w:t>a 4</w:t>
      </w:r>
      <w:r w:rsidRPr="00B15F12">
        <w:rPr>
          <w:rFonts w:eastAsiaTheme="minorHAnsi" w:hAnsi="Times New Roman" w:ascii="Times New Roman"/>
          <w:sz w:val="24"/>
          <w:szCs w:val="24"/>
        </w:rPr>
        <w:t>,</w:t>
      </w:r>
      <w:r w:rsidRPr="00B15F12">
        <w:rPr>
          <w:rFonts w:cstheme="minorBidi" w:eastAsiaTheme="minorHAnsi" w:hAnsi="Times New Roman" w:ascii="Times New Roman"/>
          <w:sz w:val="24"/>
          <w:szCs w:val="22"/>
        </w:rPr>
        <w:t xml:space="preserve"> sukladno odredbi čl. </w:t>
      </w:r>
      <w:r w:rsidR="00F31C0B">
        <w:rPr>
          <w:rFonts w:cstheme="minorBidi" w:eastAsiaTheme="minorHAnsi" w:hAnsi="Times New Roman" w:ascii="Times New Roman"/>
          <w:sz w:val="24"/>
          <w:szCs w:val="22"/>
        </w:rPr>
        <w:t>444</w:t>
      </w:r>
      <w:r w:rsidRPr="00B15F12">
        <w:rPr>
          <w:rFonts w:cstheme="minorBidi" w:eastAsiaTheme="minorHAnsi" w:hAnsi="Times New Roman" w:ascii="Times New Roman"/>
          <w:sz w:val="24"/>
          <w:szCs w:val="22"/>
        </w:rPr>
        <w:t>. st.</w:t>
      </w:r>
      <w:r w:rsidR="00F31C0B">
        <w:rPr>
          <w:rFonts w:cstheme="minorBidi" w:eastAsiaTheme="minorHAnsi" w:hAnsi="Times New Roman" w:ascii="Times New Roman"/>
          <w:sz w:val="24"/>
          <w:szCs w:val="22"/>
        </w:rPr>
        <w:t xml:space="preserve"> 2</w:t>
      </w:r>
      <w:r w:rsidRPr="00B15F12">
        <w:rPr>
          <w:rFonts w:cstheme="minorBidi" w:eastAsiaTheme="minorHAnsi" w:hAnsi="Times New Roman" w:ascii="Times New Roman"/>
          <w:sz w:val="24"/>
          <w:szCs w:val="22"/>
        </w:rPr>
        <w:t xml:space="preserve">. Stečajnog zakona (˝Narodne novine˝ broj 71/15; dalje: SZ). </w:t>
      </w:r>
    </w:p>
    <w:p w:rsidRDefault="00F31C0B" w:rsidP="00BC7A31" w:rsidR="00BC7A31">
      <w:pPr>
        <w:spacing w:before="160"/>
        <w:ind w:firstLine="708"/>
        <w:jc w:val="both"/>
        <w:rPr>
          <w:rFonts w:cstheme="minorBidi" w:eastAsiaTheme="minorHAnsi" w:hAnsi="Times New Roman" w:ascii="Times New Roman"/>
          <w:sz w:val="24"/>
          <w:szCs w:val="22"/>
        </w:rPr>
      </w:pPr>
      <w:r w:rsidRPr="00F31C0B">
        <w:rPr>
          <w:rFonts w:cstheme="minorBidi" w:eastAsiaTheme="minorHAnsi" w:hAnsi="Times New Roman" w:ascii="Times New Roman"/>
          <w:sz w:val="24"/>
          <w:szCs w:val="22"/>
        </w:rPr>
        <w:t>Rješenjem ovog suda poslovni broj 11. St-1557/2016 od 28. ožujka 2017. godine pokrenut je postupak radi utvrđenja uvjeta za otvaranje stečajnog postupka (prethodni postupak). Istim rješenjem određena je mjera osiguranja na način da je dužniku postavljen privremeni stečajni upravitelj Dragan Josip Knežević.</w:t>
      </w:r>
    </w:p>
    <w:p w:rsidRDefault="00F31C0B" w:rsidP="00BC7A31" w:rsidR="00F31C0B" w:rsidRPr="00F31C0B">
      <w:pPr>
        <w:spacing w:before="160"/>
        <w:ind w:firstLine="708"/>
        <w:jc w:val="both"/>
        <w:rPr>
          <w:rFonts w:cstheme="minorBidi" w:eastAsiaTheme="minorHAnsi" w:hAnsi="Times New Roman" w:ascii="Times New Roman"/>
          <w:sz w:val="24"/>
          <w:szCs w:val="22"/>
        </w:rPr>
      </w:pPr>
      <w:r w:rsidRPr="00F31C0B">
        <w:rPr>
          <w:rFonts w:cstheme="minorBidi" w:eastAsiaTheme="minorHAnsi" w:hAnsi="Times New Roman" w:ascii="Times New Roman"/>
          <w:sz w:val="24"/>
          <w:szCs w:val="22"/>
        </w:rPr>
        <w:t>Rješenjem ovog suda poslovni broj 11. St-1557/2016 od 4. travnja 2017. godine razriješen je dužnosti privremenog stečajnog upravitelja ranije imenovani Dragan Josip Knežević (na osobni zahtjev), a za novog privremenog stečajnog upravitelja imenovan je Zoran Miletić.</w:t>
      </w:r>
    </w:p>
    <w:p w:rsidRDefault="00F31C0B" w:rsidP="00BC7A31" w:rsidR="006115E6" w:rsidRPr="00B15F12">
      <w:pPr>
        <w:spacing w:before="160"/>
        <w:jc w:val="both"/>
        <w:rPr>
          <w:rFonts w:hAnsi="Times New Roman" w:ascii="Times New Roman"/>
          <w:sz w:val="24"/>
          <w:szCs w:val="24"/>
        </w:rPr>
      </w:pPr>
      <w:r w:rsidRPr="00F31C0B">
        <w:rPr>
          <w:rFonts w:cstheme="minorBidi" w:eastAsiaTheme="minorHAnsi" w:hAnsi="Times New Roman" w:ascii="Times New Roman"/>
          <w:sz w:val="24"/>
          <w:szCs w:val="22"/>
        </w:rPr>
        <w:tab/>
        <w:t>Nadalje, rješenjem ovog suda poslovni broj 11. St-1557/2016 od 18. svibnja 2017. godine razriješen je dužnosti privremenog stečajnog upravitelja ranije imenovani Zoran Miletić (na osobni zahtjev), a za novu privremenu stečajnu upraviteljicu imenovana je Tihana Majić</w:t>
      </w:r>
      <w:r>
        <w:rPr>
          <w:rFonts w:cstheme="minorBidi" w:eastAsiaTheme="minorHAnsi" w:hAnsi="Times New Roman" w:ascii="Times New Roman"/>
          <w:sz w:val="24"/>
          <w:szCs w:val="22"/>
        </w:rPr>
        <w:t xml:space="preserve"> </w:t>
      </w:r>
      <w:r w:rsidR="006115E6" w:rsidRPr="00B15F12">
        <w:rPr>
          <w:rFonts w:hAnsi="Times New Roman" w:ascii="Times New Roman"/>
          <w:sz w:val="24"/>
          <w:szCs w:val="24"/>
        </w:rPr>
        <w:t>koj</w:t>
      </w:r>
      <w:r w:rsidR="00455883" w:rsidRPr="00B15F12">
        <w:rPr>
          <w:rFonts w:hAnsi="Times New Roman" w:ascii="Times New Roman"/>
          <w:sz w:val="24"/>
          <w:szCs w:val="24"/>
        </w:rPr>
        <w:t>oj</w:t>
      </w:r>
      <w:r w:rsidR="006115E6" w:rsidRPr="00B15F12">
        <w:rPr>
          <w:rFonts w:hAnsi="Times New Roman" w:ascii="Times New Roman"/>
          <w:sz w:val="24"/>
          <w:szCs w:val="24"/>
        </w:rPr>
        <w:t xml:space="preserve"> je naloženo utvrditi:</w:t>
      </w:r>
    </w:p>
    <w:p w:rsidRDefault="006115E6" w:rsidP="006115E6" w:rsidR="006115E6" w:rsidRPr="00B15F12">
      <w:pPr>
        <w:spacing w:before="40"/>
        <w:ind w:firstLine="708"/>
        <w:jc w:val="both"/>
        <w:rPr>
          <w:rFonts w:hAnsi="Times New Roman" w:ascii="Times New Roman"/>
          <w:sz w:val="24"/>
          <w:szCs w:val="24"/>
        </w:rPr>
      </w:pPr>
      <w:r w:rsidRPr="00B15F12">
        <w:rPr>
          <w:rFonts w:hAnsi="Times New Roman" w:ascii="Times New Roman"/>
          <w:sz w:val="24"/>
          <w:szCs w:val="24"/>
        </w:rPr>
        <w:t>-  imovinu stečajnog dužnika i njezinu vrijednost</w:t>
      </w:r>
    </w:p>
    <w:p w:rsidRDefault="006115E6" w:rsidP="006115E6" w:rsidR="006115E6" w:rsidRPr="00B15F12">
      <w:pPr>
        <w:spacing w:before="40"/>
        <w:jc w:val="both"/>
        <w:rPr>
          <w:rFonts w:hAnsi="Times New Roman" w:ascii="Times New Roman"/>
          <w:sz w:val="24"/>
          <w:szCs w:val="24"/>
        </w:rPr>
      </w:pPr>
      <w:r w:rsidRPr="00B15F12">
        <w:rPr>
          <w:rFonts w:hAnsi="Times New Roman" w:ascii="Times New Roman"/>
          <w:sz w:val="24"/>
          <w:szCs w:val="24"/>
        </w:rPr>
        <w:tab/>
        <w:t>-  stanje obveza stečajnog dužnika</w:t>
      </w:r>
    </w:p>
    <w:p w:rsidRDefault="006115E6" w:rsidP="006115E6" w:rsidR="006115E6" w:rsidRPr="00B15F12">
      <w:pPr>
        <w:spacing w:before="40"/>
        <w:jc w:val="both"/>
        <w:rPr>
          <w:rFonts w:hAnsi="Times New Roman" w:ascii="Times New Roman"/>
          <w:sz w:val="24"/>
          <w:szCs w:val="24"/>
        </w:rPr>
      </w:pPr>
      <w:r w:rsidRPr="00B15F12">
        <w:rPr>
          <w:rFonts w:hAnsi="Times New Roman" w:ascii="Times New Roman"/>
          <w:sz w:val="24"/>
          <w:szCs w:val="24"/>
        </w:rPr>
        <w:tab/>
        <w:t>- da li je imovina stečajnog dužnika dovoljna za namirenje troškova stečajnog postupka</w:t>
      </w:r>
    </w:p>
    <w:p w:rsidRDefault="006115E6" w:rsidP="006115E6" w:rsidR="00455883" w:rsidRPr="00B15F12">
      <w:pPr>
        <w:spacing w:before="40"/>
        <w:jc w:val="both"/>
        <w:rPr>
          <w:rFonts w:hAnsi="Times New Roman" w:ascii="Times New Roman"/>
          <w:sz w:val="24"/>
          <w:szCs w:val="24"/>
        </w:rPr>
      </w:pPr>
      <w:r w:rsidRPr="00B15F12">
        <w:rPr>
          <w:rFonts w:hAnsi="Times New Roman" w:ascii="Times New Roman"/>
          <w:sz w:val="24"/>
          <w:szCs w:val="24"/>
        </w:rPr>
        <w:tab/>
        <w:t xml:space="preserve"> - koliki je iznos predvidljivih troškova </w:t>
      </w:r>
      <w:r w:rsidR="00455883" w:rsidRPr="00B15F12">
        <w:rPr>
          <w:rFonts w:hAnsi="Times New Roman" w:ascii="Times New Roman"/>
          <w:sz w:val="24"/>
          <w:szCs w:val="24"/>
        </w:rPr>
        <w:t>prethodnog i stečajnog postupka</w:t>
      </w:r>
    </w:p>
    <w:p w:rsidRDefault="00455883" w:rsidP="006115E6" w:rsidR="006115E6" w:rsidRPr="00B15F12">
      <w:pPr>
        <w:spacing w:before="40"/>
        <w:jc w:val="both"/>
        <w:rPr>
          <w:rFonts w:hAnsi="Times New Roman" w:ascii="Times New Roman"/>
          <w:sz w:val="24"/>
          <w:szCs w:val="24"/>
        </w:rPr>
      </w:pPr>
      <w:r w:rsidRPr="00B15F12">
        <w:rPr>
          <w:rFonts w:hAnsi="Times New Roman" w:ascii="Times New Roman"/>
          <w:sz w:val="24"/>
          <w:szCs w:val="24"/>
        </w:rPr>
        <w:t>te</w:t>
      </w:r>
      <w:r w:rsidR="006115E6" w:rsidRPr="00B15F12">
        <w:rPr>
          <w:rFonts w:hAnsi="Times New Roman" w:ascii="Times New Roman"/>
          <w:sz w:val="24"/>
          <w:szCs w:val="24"/>
        </w:rPr>
        <w:t xml:space="preserve"> o utvrđenim činjenicama podnijeti sudu pismeno izvješće.</w:t>
      </w:r>
    </w:p>
    <w:p w:rsidRDefault="00CC5B9A" w:rsidP="00BC7A31" w:rsidR="006168B1" w:rsidRPr="00B15F12">
      <w:pPr>
        <w:spacing w:before="160"/>
        <w:jc w:val="both"/>
        <w:rPr>
          <w:rFonts w:hAnsi="Times New Roman" w:ascii="Times New Roman"/>
          <w:sz w:val="24"/>
          <w:szCs w:val="24"/>
        </w:rPr>
      </w:pPr>
      <w:r w:rsidRPr="00B15F12">
        <w:rPr>
          <w:rFonts w:hAnsi="Times New Roman" w:ascii="Times New Roman"/>
          <w:sz w:val="24"/>
          <w:szCs w:val="24"/>
        </w:rPr>
        <w:lastRenderedPageBreak/>
        <w:tab/>
      </w:r>
      <w:r w:rsidR="006115E6" w:rsidRPr="00B15F12">
        <w:rPr>
          <w:rFonts w:hAnsi="Times New Roman" w:ascii="Times New Roman"/>
          <w:sz w:val="24"/>
          <w:szCs w:val="24"/>
        </w:rPr>
        <w:t>Privremen</w:t>
      </w:r>
      <w:r w:rsidR="00370EEF" w:rsidRPr="00B15F12">
        <w:rPr>
          <w:rFonts w:hAnsi="Times New Roman" w:ascii="Times New Roman"/>
          <w:sz w:val="24"/>
          <w:szCs w:val="24"/>
        </w:rPr>
        <w:t>a</w:t>
      </w:r>
      <w:r w:rsidR="006115E6" w:rsidRPr="00B15F12">
        <w:rPr>
          <w:rFonts w:hAnsi="Times New Roman" w:ascii="Times New Roman"/>
          <w:sz w:val="24"/>
          <w:szCs w:val="24"/>
        </w:rPr>
        <w:t xml:space="preserve"> stečajn</w:t>
      </w:r>
      <w:r w:rsidR="00370EEF" w:rsidRPr="00B15F12">
        <w:rPr>
          <w:rFonts w:hAnsi="Times New Roman" w:ascii="Times New Roman"/>
          <w:sz w:val="24"/>
          <w:szCs w:val="24"/>
        </w:rPr>
        <w:t>a</w:t>
      </w:r>
      <w:r w:rsidR="006115E6" w:rsidRPr="00B15F12">
        <w:rPr>
          <w:rFonts w:hAnsi="Times New Roman" w:ascii="Times New Roman"/>
          <w:sz w:val="24"/>
          <w:szCs w:val="24"/>
        </w:rPr>
        <w:t xml:space="preserve"> upravitelj</w:t>
      </w:r>
      <w:r w:rsidR="00370EEF" w:rsidRPr="00B15F12">
        <w:rPr>
          <w:rFonts w:hAnsi="Times New Roman" w:ascii="Times New Roman"/>
          <w:sz w:val="24"/>
          <w:szCs w:val="24"/>
        </w:rPr>
        <w:t xml:space="preserve">ica </w:t>
      </w:r>
      <w:r w:rsidR="00F31C0B">
        <w:rPr>
          <w:rFonts w:hAnsi="Times New Roman" w:ascii="Times New Roman"/>
          <w:sz w:val="24"/>
          <w:szCs w:val="24"/>
        </w:rPr>
        <w:t>Tihana Majić</w:t>
      </w:r>
      <w:r w:rsidR="001261D9" w:rsidRPr="00B15F12">
        <w:rPr>
          <w:rFonts w:hAnsi="Times New Roman" w:ascii="Times New Roman"/>
          <w:sz w:val="24"/>
          <w:szCs w:val="24"/>
        </w:rPr>
        <w:t xml:space="preserve"> </w:t>
      </w:r>
      <w:r w:rsidR="006115E6" w:rsidRPr="00B15F12">
        <w:rPr>
          <w:rFonts w:hAnsi="Times New Roman" w:ascii="Times New Roman"/>
          <w:sz w:val="24"/>
          <w:szCs w:val="24"/>
        </w:rPr>
        <w:t>dostavi</w:t>
      </w:r>
      <w:r w:rsidR="00370EEF" w:rsidRPr="00B15F12">
        <w:rPr>
          <w:rFonts w:hAnsi="Times New Roman" w:ascii="Times New Roman"/>
          <w:sz w:val="24"/>
          <w:szCs w:val="24"/>
        </w:rPr>
        <w:t>la</w:t>
      </w:r>
      <w:r w:rsidR="006115E6" w:rsidRPr="00B15F12">
        <w:rPr>
          <w:rFonts w:hAnsi="Times New Roman" w:ascii="Times New Roman"/>
          <w:sz w:val="24"/>
          <w:szCs w:val="24"/>
        </w:rPr>
        <w:t xml:space="preserve"> je </w:t>
      </w:r>
      <w:r w:rsidR="00455883" w:rsidRPr="00B15F12">
        <w:rPr>
          <w:rFonts w:hAnsi="Times New Roman" w:ascii="Times New Roman"/>
          <w:sz w:val="24"/>
          <w:szCs w:val="24"/>
        </w:rPr>
        <w:t xml:space="preserve">dana </w:t>
      </w:r>
      <w:r w:rsidR="00F31C0B">
        <w:rPr>
          <w:rFonts w:hAnsi="Times New Roman" w:ascii="Times New Roman"/>
          <w:sz w:val="24"/>
          <w:szCs w:val="24"/>
        </w:rPr>
        <w:t>25. svibnja</w:t>
      </w:r>
      <w:r w:rsidR="006115E6" w:rsidRPr="00B15F12">
        <w:rPr>
          <w:rFonts w:hAnsi="Times New Roman" w:ascii="Times New Roman"/>
          <w:sz w:val="24"/>
          <w:szCs w:val="24"/>
        </w:rPr>
        <w:t xml:space="preserve"> 2017. godine izvješće sukladno </w:t>
      </w:r>
      <w:r w:rsidRPr="00B15F12">
        <w:rPr>
          <w:rFonts w:hAnsi="Times New Roman" w:ascii="Times New Roman"/>
          <w:sz w:val="24"/>
          <w:szCs w:val="24"/>
        </w:rPr>
        <w:t>nalogu suda</w:t>
      </w:r>
      <w:r w:rsidR="006115E6" w:rsidRPr="00B15F12">
        <w:rPr>
          <w:rFonts w:hAnsi="Times New Roman" w:ascii="Times New Roman"/>
          <w:sz w:val="24"/>
          <w:szCs w:val="24"/>
        </w:rPr>
        <w:t xml:space="preserve"> (list </w:t>
      </w:r>
      <w:r w:rsidR="00F31C0B">
        <w:rPr>
          <w:rFonts w:hAnsi="Times New Roman" w:ascii="Times New Roman"/>
          <w:sz w:val="24"/>
          <w:szCs w:val="24"/>
        </w:rPr>
        <w:t>41-48</w:t>
      </w:r>
      <w:r w:rsidR="006168B1" w:rsidRPr="00B15F12">
        <w:rPr>
          <w:rFonts w:hAnsi="Times New Roman" w:ascii="Times New Roman"/>
          <w:sz w:val="24"/>
          <w:szCs w:val="24"/>
        </w:rPr>
        <w:t xml:space="preserve"> spisa).</w:t>
      </w:r>
    </w:p>
    <w:p w:rsidRDefault="006168B1" w:rsidP="00BC7A31" w:rsidR="00BC7A31" w:rsidRPr="00B15F12">
      <w:pPr>
        <w:spacing w:before="160"/>
        <w:ind w:firstLine="709"/>
        <w:jc w:val="both"/>
        <w:rPr>
          <w:rFonts w:hAnsi="Times New Roman" w:ascii="Times New Roman"/>
          <w:sz w:val="24"/>
          <w:szCs w:val="24"/>
        </w:rPr>
      </w:pPr>
      <w:r w:rsidRPr="00B15F12">
        <w:rPr>
          <w:rFonts w:hAnsi="Times New Roman" w:ascii="Times New Roman"/>
          <w:sz w:val="24"/>
          <w:szCs w:val="24"/>
        </w:rPr>
        <w:t>Dana</w:t>
      </w:r>
      <w:r w:rsidR="000D34A1">
        <w:rPr>
          <w:rFonts w:hAnsi="Times New Roman" w:ascii="Times New Roman"/>
          <w:sz w:val="24"/>
          <w:szCs w:val="24"/>
        </w:rPr>
        <w:t xml:space="preserve"> </w:t>
      </w:r>
      <w:r w:rsidR="00F31C0B">
        <w:rPr>
          <w:rFonts w:hAnsi="Times New Roman" w:ascii="Times New Roman"/>
          <w:sz w:val="24"/>
          <w:szCs w:val="24"/>
        </w:rPr>
        <w:t>22</w:t>
      </w:r>
      <w:r w:rsidR="00455883" w:rsidRPr="00B15F12">
        <w:rPr>
          <w:rFonts w:hAnsi="Times New Roman" w:ascii="Times New Roman"/>
          <w:sz w:val="24"/>
          <w:szCs w:val="24"/>
        </w:rPr>
        <w:t>. rujna</w:t>
      </w:r>
      <w:r w:rsidR="006115E6" w:rsidRPr="00B15F12">
        <w:rPr>
          <w:rFonts w:hAnsi="Times New Roman" w:ascii="Times New Roman"/>
          <w:sz w:val="24"/>
          <w:szCs w:val="24"/>
        </w:rPr>
        <w:t xml:space="preserve"> 2017. godine </w:t>
      </w:r>
      <w:r w:rsidRPr="00B15F12">
        <w:rPr>
          <w:rFonts w:hAnsi="Times New Roman" w:ascii="Times New Roman"/>
          <w:sz w:val="24"/>
          <w:szCs w:val="24"/>
        </w:rPr>
        <w:t xml:space="preserve">privremena stečajna upraviteljica </w:t>
      </w:r>
      <w:r w:rsidR="006115E6" w:rsidRPr="00B15F12">
        <w:rPr>
          <w:rFonts w:hAnsi="Times New Roman" w:ascii="Times New Roman"/>
          <w:sz w:val="24"/>
          <w:szCs w:val="24"/>
        </w:rPr>
        <w:t>dostavi</w:t>
      </w:r>
      <w:r w:rsidR="005515CE" w:rsidRPr="00B15F12">
        <w:rPr>
          <w:rFonts w:hAnsi="Times New Roman" w:ascii="Times New Roman"/>
          <w:sz w:val="24"/>
          <w:szCs w:val="24"/>
        </w:rPr>
        <w:t xml:space="preserve">la </w:t>
      </w:r>
      <w:r w:rsidR="006115E6" w:rsidRPr="00B15F12">
        <w:rPr>
          <w:rFonts w:hAnsi="Times New Roman" w:ascii="Times New Roman"/>
          <w:sz w:val="24"/>
          <w:szCs w:val="24"/>
        </w:rPr>
        <w:t xml:space="preserve">je sudu </w:t>
      </w:r>
      <w:r w:rsidR="00CC5B9A" w:rsidRPr="00B15F12">
        <w:rPr>
          <w:rFonts w:hAnsi="Times New Roman" w:ascii="Times New Roman"/>
          <w:sz w:val="24"/>
          <w:szCs w:val="24"/>
        </w:rPr>
        <w:t>prijedlog</w:t>
      </w:r>
      <w:r w:rsidR="006115E6" w:rsidRPr="00B15F12">
        <w:rPr>
          <w:rFonts w:hAnsi="Times New Roman" w:ascii="Times New Roman"/>
          <w:sz w:val="24"/>
          <w:szCs w:val="24"/>
        </w:rPr>
        <w:t xml:space="preserve"> nagrade za poslove obavljene u prethodnom postupku (list </w:t>
      </w:r>
      <w:r w:rsidR="00F31C0B">
        <w:rPr>
          <w:rFonts w:hAnsi="Times New Roman" w:ascii="Times New Roman"/>
          <w:sz w:val="24"/>
          <w:szCs w:val="24"/>
        </w:rPr>
        <w:t>62</w:t>
      </w:r>
      <w:r w:rsidR="006115E6" w:rsidRPr="00B15F12">
        <w:rPr>
          <w:rFonts w:hAnsi="Times New Roman" w:ascii="Times New Roman"/>
          <w:sz w:val="24"/>
          <w:szCs w:val="24"/>
        </w:rPr>
        <w:t xml:space="preserve"> spisa).</w:t>
      </w:r>
    </w:p>
    <w:p w:rsidRDefault="006115E6" w:rsidP="00BC7A31" w:rsidR="006115E6" w:rsidRPr="00B15F12">
      <w:pPr>
        <w:spacing w:before="160"/>
        <w:ind w:firstLine="709"/>
        <w:jc w:val="both"/>
        <w:rPr>
          <w:rFonts w:hAnsi="Times New Roman" w:ascii="Times New Roman"/>
          <w:sz w:val="24"/>
          <w:szCs w:val="24"/>
        </w:rPr>
      </w:pPr>
      <w:r w:rsidRPr="00B15F12">
        <w:rPr>
          <w:rFonts w:hAnsi="Times New Roman" w:ascii="Times New Roman"/>
          <w:sz w:val="24"/>
          <w:szCs w:val="24"/>
        </w:rPr>
        <w:t>Odredbom</w:t>
      </w:r>
      <w:r w:rsidR="00B15F12">
        <w:rPr>
          <w:rFonts w:hAnsi="Times New Roman" w:ascii="Times New Roman"/>
          <w:sz w:val="24"/>
          <w:szCs w:val="24"/>
        </w:rPr>
        <w:t xml:space="preserve"> </w:t>
      </w:r>
      <w:r w:rsidRPr="00B15F12">
        <w:rPr>
          <w:rFonts w:hAnsi="Times New Roman" w:ascii="Times New Roman"/>
          <w:sz w:val="24"/>
          <w:szCs w:val="24"/>
        </w:rPr>
        <w:t xml:space="preserve">čl. 119. st. 6. </w:t>
      </w:r>
      <w:r w:rsidR="00455883" w:rsidRPr="00B15F12">
        <w:rPr>
          <w:rFonts w:hAnsi="Times New Roman" w:ascii="Times New Roman"/>
          <w:sz w:val="24"/>
          <w:szCs w:val="24"/>
        </w:rPr>
        <w:t xml:space="preserve">SZ-a </w:t>
      </w:r>
      <w:r w:rsidRPr="00B15F12">
        <w:rPr>
          <w:rFonts w:hAnsi="Times New Roman" w:ascii="Times New Roman"/>
          <w:sz w:val="24"/>
          <w:szCs w:val="24"/>
        </w:rPr>
        <w:t xml:space="preserve">propisano je da se na privremenog stečajnog upravitelja na odgovarajući način primjenjuju odredbe Stečajnog zakona o stečajnom upravitelju. </w:t>
      </w:r>
    </w:p>
    <w:p w:rsidRDefault="006115E6" w:rsidP="00BC7A31" w:rsidR="006115E6" w:rsidRPr="00B15F12">
      <w:pPr>
        <w:spacing w:before="160"/>
        <w:ind w:firstLine="709"/>
        <w:jc w:val="both"/>
        <w:rPr>
          <w:rFonts w:hAnsi="Times New Roman" w:ascii="Times New Roman"/>
          <w:sz w:val="24"/>
          <w:szCs w:val="24"/>
        </w:rPr>
      </w:pPr>
      <w:r w:rsidRPr="00B15F12">
        <w:rPr>
          <w:rFonts w:hAnsi="Times New Roman" w:ascii="Times New Roman"/>
          <w:sz w:val="24"/>
          <w:szCs w:val="24"/>
        </w:rPr>
        <w:t>Odredbom čl. 94. SZ-a propisano je da stečajni upravitelj ima pravo na nagradu za svoj rad te na naknadu stvarnih troškova (st. 1.). Nagradu stečajnom upravitelju rješenjem određuje sud prema</w:t>
      </w:r>
      <w:r w:rsidR="00B15F12">
        <w:rPr>
          <w:rFonts w:hAnsi="Times New Roman" w:ascii="Times New Roman"/>
          <w:sz w:val="24"/>
          <w:szCs w:val="24"/>
        </w:rPr>
        <w:t xml:space="preserve"> u</w:t>
      </w:r>
      <w:r w:rsidRPr="00B15F12">
        <w:rPr>
          <w:rFonts w:hAnsi="Times New Roman" w:ascii="Times New Roman"/>
          <w:sz w:val="24"/>
          <w:szCs w:val="24"/>
        </w:rPr>
        <w:t>redbi kojom Vlada Republike Hrvatske utvrđuje kriterije i način obračuna i plaćanja nagrade stečajnim upraviteljima (st. 2.), a naknadu troškova rješenjem određuje sud na temelju pisanoga, obrazloženoga i dokumentiranoga izvješća stečajnoga upravitelja (st. 3.).</w:t>
      </w:r>
    </w:p>
    <w:p w:rsidRDefault="006115E6" w:rsidP="00BC7A31" w:rsidR="006115E6" w:rsidRPr="00B15F12">
      <w:pPr>
        <w:spacing w:before="160"/>
        <w:ind w:firstLine="709"/>
        <w:jc w:val="both"/>
        <w:rPr>
          <w:rFonts w:hAnsi="Times New Roman" w:ascii="Times New Roman"/>
          <w:sz w:val="24"/>
          <w:szCs w:val="24"/>
        </w:rPr>
      </w:pPr>
      <w:r w:rsidRPr="00B15F12">
        <w:rPr>
          <w:rFonts w:hAnsi="Times New Roman" w:ascii="Times New Roman"/>
          <w:sz w:val="24"/>
          <w:szCs w:val="24"/>
        </w:rPr>
        <w:t>Odredbom čl. 2. Uredbe o kriterijima i načinu obračuna i plaćanja nagrade stečajnim upraviteljima (</w:t>
      </w:r>
      <w:r w:rsidR="004B19A7" w:rsidRPr="00B15F12">
        <w:rPr>
          <w:rFonts w:hAnsi="Times New Roman" w:ascii="Times New Roman"/>
          <w:sz w:val="24"/>
          <w:szCs w:val="24"/>
        </w:rPr>
        <w:t>„</w:t>
      </w:r>
      <w:r w:rsidRPr="00B15F12">
        <w:rPr>
          <w:rFonts w:hAnsi="Times New Roman" w:ascii="Times New Roman"/>
          <w:sz w:val="24"/>
          <w:szCs w:val="24"/>
        </w:rPr>
        <w:t>Narodne novine</w:t>
      </w:r>
      <w:r w:rsidR="004B19A7" w:rsidRPr="00B15F12">
        <w:rPr>
          <w:rFonts w:hAnsi="Times New Roman" w:ascii="Times New Roman"/>
          <w:sz w:val="24"/>
          <w:szCs w:val="24"/>
        </w:rPr>
        <w:t>“</w:t>
      </w:r>
      <w:r w:rsidRPr="00B15F12">
        <w:rPr>
          <w:rFonts w:hAnsi="Times New Roman" w:ascii="Times New Roman"/>
          <w:sz w:val="24"/>
          <w:szCs w:val="24"/>
        </w:rPr>
        <w:t xml:space="preserve"> broj 105/15; dalje: Uredba) propisano je da stečajni upravitelj ima pravo na nagradu za izvršene poslove stečajno upraviteljske službe, a čl. 4. st. 1. propisano je kako privremenom stečajnom upravitelju pripada pravo na jednokratnu nagradu za poslove obavljene u prethodnom postupku u iznosu od 3.000,00 kn do 20.000,00 kn, koju će sud odrediti vodeći računa o složenosti poslova koje je obavio (čl. 4. st. 2.).</w:t>
      </w:r>
    </w:p>
    <w:p w:rsidRDefault="006115E6" w:rsidP="00BC7A31" w:rsidR="006115E6">
      <w:pPr>
        <w:spacing w:before="160"/>
        <w:ind w:firstLine="709"/>
        <w:jc w:val="both"/>
        <w:rPr>
          <w:rFonts w:hAnsi="Times New Roman" w:ascii="Times New Roman"/>
          <w:sz w:val="24"/>
          <w:szCs w:val="24"/>
        </w:rPr>
      </w:pPr>
      <w:r w:rsidRPr="00B15F12">
        <w:rPr>
          <w:rFonts w:hAnsi="Times New Roman" w:ascii="Times New Roman"/>
          <w:sz w:val="24"/>
          <w:szCs w:val="24"/>
        </w:rPr>
        <w:t xml:space="preserve">Prema ocjeni ovog suda, </w:t>
      </w:r>
      <w:r w:rsidR="00BC7A31">
        <w:rPr>
          <w:rFonts w:hAnsi="Times New Roman" w:ascii="Times New Roman"/>
          <w:sz w:val="24"/>
          <w:szCs w:val="24"/>
        </w:rPr>
        <w:t>Tihana Majić</w:t>
      </w:r>
      <w:r w:rsidRPr="00B15F12">
        <w:rPr>
          <w:rFonts w:hAnsi="Times New Roman" w:ascii="Times New Roman"/>
          <w:sz w:val="24"/>
          <w:szCs w:val="24"/>
        </w:rPr>
        <w:t xml:space="preserve"> je poslove stečajnoupraviteljske službe u ovom postupku </w:t>
      </w:r>
      <w:r w:rsidR="005515CE" w:rsidRPr="00B15F12">
        <w:rPr>
          <w:rFonts w:hAnsi="Times New Roman" w:ascii="Times New Roman"/>
          <w:sz w:val="24"/>
          <w:szCs w:val="24"/>
        </w:rPr>
        <w:t>obav</w:t>
      </w:r>
      <w:r w:rsidR="00BC7A31">
        <w:rPr>
          <w:rFonts w:hAnsi="Times New Roman" w:ascii="Times New Roman"/>
          <w:sz w:val="24"/>
          <w:szCs w:val="24"/>
        </w:rPr>
        <w:t>i</w:t>
      </w:r>
      <w:r w:rsidR="005515CE" w:rsidRPr="00B15F12">
        <w:rPr>
          <w:rFonts w:hAnsi="Times New Roman" w:ascii="Times New Roman"/>
          <w:sz w:val="24"/>
          <w:szCs w:val="24"/>
        </w:rPr>
        <w:t>la</w:t>
      </w:r>
      <w:r w:rsidRPr="00B15F12">
        <w:rPr>
          <w:rFonts w:hAnsi="Times New Roman" w:ascii="Times New Roman"/>
          <w:sz w:val="24"/>
          <w:szCs w:val="24"/>
        </w:rPr>
        <w:t xml:space="preserve"> ažurno, stručno i savjesno -  ispita</w:t>
      </w:r>
      <w:r w:rsidR="005515CE" w:rsidRPr="00B15F12">
        <w:rPr>
          <w:rFonts w:hAnsi="Times New Roman" w:ascii="Times New Roman"/>
          <w:sz w:val="24"/>
          <w:szCs w:val="24"/>
        </w:rPr>
        <w:t>la</w:t>
      </w:r>
      <w:r w:rsidRPr="00B15F12">
        <w:rPr>
          <w:rFonts w:hAnsi="Times New Roman" w:ascii="Times New Roman"/>
          <w:sz w:val="24"/>
          <w:szCs w:val="24"/>
        </w:rPr>
        <w:t xml:space="preserve"> je gospodarski položaj dužnika i</w:t>
      </w:r>
      <w:r w:rsidR="00870F94" w:rsidRPr="00B15F12">
        <w:rPr>
          <w:rFonts w:hAnsi="Times New Roman" w:ascii="Times New Roman"/>
          <w:sz w:val="24"/>
          <w:szCs w:val="24"/>
        </w:rPr>
        <w:t xml:space="preserve"> njegove imovinske prilike i dala</w:t>
      </w:r>
      <w:r w:rsidRPr="00B15F12">
        <w:rPr>
          <w:rFonts w:hAnsi="Times New Roman" w:ascii="Times New Roman"/>
          <w:sz w:val="24"/>
          <w:szCs w:val="24"/>
        </w:rPr>
        <w:t xml:space="preserve"> je svoje mišljenje o postojanju stečajnih razloga kod dužnika, o čemu je izvijesti</w:t>
      </w:r>
      <w:r w:rsidR="005515CE" w:rsidRPr="00B15F12">
        <w:rPr>
          <w:rFonts w:hAnsi="Times New Roman" w:ascii="Times New Roman"/>
          <w:sz w:val="24"/>
          <w:szCs w:val="24"/>
        </w:rPr>
        <w:t>la</w:t>
      </w:r>
      <w:r w:rsidRPr="00B15F12">
        <w:rPr>
          <w:rFonts w:hAnsi="Times New Roman" w:ascii="Times New Roman"/>
          <w:sz w:val="24"/>
          <w:szCs w:val="24"/>
        </w:rPr>
        <w:t xml:space="preserve"> sud u pisanom izviješću </w:t>
      </w:r>
      <w:r w:rsidR="00455883" w:rsidRPr="00B15F12">
        <w:rPr>
          <w:rFonts w:hAnsi="Times New Roman" w:ascii="Times New Roman"/>
          <w:sz w:val="24"/>
          <w:szCs w:val="24"/>
        </w:rPr>
        <w:t xml:space="preserve">od </w:t>
      </w:r>
      <w:r w:rsidR="00BC7A31">
        <w:rPr>
          <w:rFonts w:hAnsi="Times New Roman" w:ascii="Times New Roman"/>
          <w:sz w:val="24"/>
          <w:szCs w:val="24"/>
        </w:rPr>
        <w:t>25. svibnja</w:t>
      </w:r>
      <w:r w:rsidRPr="00B15F12">
        <w:rPr>
          <w:rFonts w:hAnsi="Times New Roman" w:ascii="Times New Roman"/>
          <w:sz w:val="24"/>
          <w:szCs w:val="24"/>
        </w:rPr>
        <w:t xml:space="preserve"> 2017. godine. Prema ocjeni ovog suda, obavljeni posao u ovom postupku je nižeg stupnja složenosti pa ovaj sud nalazi da je jednokratna nagrada u iznosu od </w:t>
      </w:r>
      <w:r w:rsidR="00BC7A31">
        <w:rPr>
          <w:rFonts w:hAnsi="Times New Roman" w:ascii="Times New Roman"/>
          <w:sz w:val="24"/>
          <w:szCs w:val="24"/>
        </w:rPr>
        <w:t>3.0</w:t>
      </w:r>
      <w:r w:rsidR="00455883" w:rsidRPr="00B15F12">
        <w:rPr>
          <w:rFonts w:hAnsi="Times New Roman" w:ascii="Times New Roman"/>
          <w:sz w:val="24"/>
          <w:szCs w:val="24"/>
        </w:rPr>
        <w:t>00</w:t>
      </w:r>
      <w:r w:rsidRPr="00B15F12">
        <w:rPr>
          <w:rFonts w:hAnsi="Times New Roman" w:ascii="Times New Roman"/>
          <w:sz w:val="24"/>
          <w:szCs w:val="24"/>
        </w:rPr>
        <w:t>,00 kn bruto primjerena uloženom trudu i poduzetim aktivnostima privremen</w:t>
      </w:r>
      <w:r w:rsidR="00C8250E" w:rsidRPr="00B15F12">
        <w:rPr>
          <w:rFonts w:hAnsi="Times New Roman" w:ascii="Times New Roman"/>
          <w:sz w:val="24"/>
          <w:szCs w:val="24"/>
        </w:rPr>
        <w:t>e</w:t>
      </w:r>
      <w:r w:rsidRPr="00B15F12">
        <w:rPr>
          <w:rFonts w:hAnsi="Times New Roman" w:ascii="Times New Roman"/>
          <w:sz w:val="24"/>
          <w:szCs w:val="24"/>
        </w:rPr>
        <w:t xml:space="preserve"> stečajn</w:t>
      </w:r>
      <w:r w:rsidR="00C8250E" w:rsidRPr="00B15F12">
        <w:rPr>
          <w:rFonts w:hAnsi="Times New Roman" w:ascii="Times New Roman"/>
          <w:sz w:val="24"/>
          <w:szCs w:val="24"/>
        </w:rPr>
        <w:t>e upraviteljice</w:t>
      </w:r>
      <w:r w:rsidRPr="00B15F12">
        <w:rPr>
          <w:rFonts w:hAnsi="Times New Roman" w:ascii="Times New Roman"/>
          <w:sz w:val="24"/>
          <w:szCs w:val="24"/>
        </w:rPr>
        <w:t>.</w:t>
      </w:r>
    </w:p>
    <w:p w:rsidRDefault="00BC7A31" w:rsidP="00BC7A31" w:rsidR="00BC7A31" w:rsidRPr="00B15F12">
      <w:pPr>
        <w:spacing w:before="160"/>
        <w:ind w:firstLine="709"/>
        <w:jc w:val="both"/>
        <w:rPr>
          <w:rFonts w:hAnsi="Times New Roman" w:ascii="Times New Roman"/>
          <w:sz w:val="24"/>
          <w:szCs w:val="24"/>
        </w:rPr>
      </w:pPr>
      <w:r w:rsidRPr="00B15F12">
        <w:rPr>
          <w:rFonts w:hAnsi="Times New Roman" w:ascii="Times New Roman"/>
          <w:sz w:val="24"/>
          <w:szCs w:val="24"/>
        </w:rPr>
        <w:t>Slijedom navedenog, odlučeno je kao u izreci ovog rješenja pod točkom I.</w:t>
      </w:r>
    </w:p>
    <w:p w:rsidRDefault="00BC7A31" w:rsidP="00BC7A31" w:rsidR="00BC7A31" w:rsidRPr="00B15F12">
      <w:pPr>
        <w:spacing w:before="160"/>
        <w:ind w:firstLine="709"/>
        <w:jc w:val="both"/>
        <w:rPr>
          <w:rFonts w:hAnsi="Times New Roman" w:ascii="Times New Roman"/>
          <w:sz w:val="24"/>
          <w:szCs w:val="24"/>
        </w:rPr>
      </w:pPr>
      <w:r>
        <w:rPr>
          <w:rFonts w:hAnsi="Times New Roman" w:ascii="Times New Roman"/>
          <w:sz w:val="24"/>
          <w:szCs w:val="24"/>
        </w:rPr>
        <w:t>Temeljem odredbe čl. 111. st. 3. SZ-a odlučeno je kao u izreci rješenja pod točkom II.</w:t>
      </w:r>
    </w:p>
    <w:p w:rsidRDefault="006115E6" w:rsidP="00B15F12" w:rsidR="006115E6">
      <w:pPr>
        <w:spacing w:before="240"/>
        <w:jc w:val="center"/>
        <w:rPr>
          <w:rFonts w:hAnsi="Times New Roman" w:ascii="Times New Roman"/>
          <w:sz w:val="24"/>
          <w:szCs w:val="24"/>
        </w:rPr>
      </w:pPr>
      <w:r w:rsidRPr="00B15F12">
        <w:rPr>
          <w:rFonts w:hAnsi="Times New Roman" w:ascii="Times New Roman"/>
          <w:sz w:val="24"/>
          <w:szCs w:val="24"/>
        </w:rPr>
        <w:t xml:space="preserve">U Splitu, </w:t>
      </w:r>
      <w:r w:rsidR="00F31C0B">
        <w:rPr>
          <w:rFonts w:hAnsi="Times New Roman" w:ascii="Times New Roman"/>
          <w:sz w:val="24"/>
          <w:szCs w:val="24"/>
        </w:rPr>
        <w:t>6</w:t>
      </w:r>
      <w:r w:rsidR="00B15F12" w:rsidRPr="00B15F12">
        <w:rPr>
          <w:rFonts w:hAnsi="Times New Roman" w:ascii="Times New Roman"/>
          <w:sz w:val="24"/>
          <w:szCs w:val="24"/>
        </w:rPr>
        <w:t>. listopada</w:t>
      </w:r>
      <w:r w:rsidRPr="00B15F12">
        <w:rPr>
          <w:rFonts w:hAnsi="Times New Roman" w:ascii="Times New Roman"/>
          <w:sz w:val="24"/>
          <w:szCs w:val="24"/>
        </w:rPr>
        <w:t xml:space="preserve"> 2017. </w:t>
      </w:r>
      <w:r w:rsidR="001D398C" w:rsidRPr="00B15F12">
        <w:rPr>
          <w:rFonts w:hAnsi="Times New Roman" w:ascii="Times New Roman"/>
          <w:sz w:val="24"/>
          <w:szCs w:val="24"/>
        </w:rPr>
        <w:t>g</w:t>
      </w:r>
      <w:r w:rsidRPr="00B15F12">
        <w:rPr>
          <w:rFonts w:hAnsi="Times New Roman" w:ascii="Times New Roman"/>
          <w:sz w:val="24"/>
          <w:szCs w:val="24"/>
        </w:rPr>
        <w:t>odine</w:t>
      </w:r>
    </w:p>
    <w:p w:rsidRDefault="006115E6" w:rsidP="00B15F12" w:rsidR="006115E6" w:rsidRPr="00B15F12">
      <w:pPr>
        <w:spacing w:before="240"/>
        <w:ind w:left="6372"/>
        <w:jc w:val="center"/>
        <w:rPr>
          <w:rFonts w:hAnsi="Times New Roman" w:ascii="Times New Roman"/>
          <w:sz w:val="24"/>
          <w:szCs w:val="24"/>
        </w:rPr>
      </w:pPr>
      <w:r w:rsidRPr="00B15F12">
        <w:rPr>
          <w:rFonts w:hAnsi="Times New Roman" w:ascii="Times New Roman"/>
          <w:sz w:val="24"/>
          <w:szCs w:val="24"/>
        </w:rPr>
        <w:t>SUTKINJA</w:t>
      </w:r>
    </w:p>
    <w:p w:rsidRDefault="006115E6" w:rsidP="006115E6" w:rsidR="006115E6" w:rsidRPr="00B15F12">
      <w:pPr>
        <w:ind w:left="6372"/>
        <w:jc w:val="center"/>
        <w:rPr>
          <w:rFonts w:hAnsi="Times New Roman" w:ascii="Times New Roman"/>
          <w:sz w:val="24"/>
          <w:szCs w:val="24"/>
        </w:rPr>
      </w:pPr>
      <w:r w:rsidRPr="00B15F12">
        <w:rPr>
          <w:rFonts w:hAnsi="Times New Roman" w:ascii="Times New Roman"/>
          <w:sz w:val="24"/>
          <w:szCs w:val="24"/>
        </w:rPr>
        <w:t>ANA GOLUB GRUIĆ</w:t>
      </w:r>
    </w:p>
    <w:p w:rsidRDefault="006115E6" w:rsidP="006115E6" w:rsidR="006115E6" w:rsidRPr="00B15F12">
      <w:pPr>
        <w:jc w:val="both"/>
        <w:rPr>
          <w:rFonts w:hAnsi="Times New Roman" w:ascii="Times New Roman"/>
          <w:sz w:val="24"/>
          <w:szCs w:val="24"/>
          <w:u w:val="single"/>
        </w:rPr>
      </w:pPr>
    </w:p>
    <w:p w:rsidRDefault="006115E6" w:rsidP="006115E6" w:rsidR="006115E6" w:rsidRPr="00B15F12">
      <w:pPr>
        <w:jc w:val="both"/>
        <w:rPr>
          <w:rFonts w:hAnsi="Times New Roman" w:ascii="Times New Roman"/>
          <w:sz w:val="24"/>
          <w:szCs w:val="24"/>
        </w:rPr>
      </w:pPr>
      <w:r w:rsidRPr="00B15F12">
        <w:rPr>
          <w:rFonts w:hAnsi="Times New Roman" w:ascii="Times New Roman"/>
          <w:sz w:val="24"/>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115E6" w:rsidP="006115E6" w:rsidR="006115E6" w:rsidRPr="00B15F12">
      <w:pPr>
        <w:jc w:val="both"/>
        <w:rPr>
          <w:rFonts w:hAnsi="Times New Roman" w:ascii="Times New Roman"/>
          <w:sz w:val="24"/>
          <w:szCs w:val="24"/>
        </w:rPr>
      </w:pPr>
    </w:p>
    <w:p w:rsidRDefault="006115E6" w:rsidP="006115E6" w:rsidR="006115E6" w:rsidRPr="00B15F12">
      <w:pPr>
        <w:jc w:val="both"/>
        <w:rPr>
          <w:rFonts w:hAnsi="Times New Roman" w:ascii="Times New Roman"/>
          <w:sz w:val="24"/>
          <w:szCs w:val="24"/>
        </w:rPr>
      </w:pPr>
      <w:r w:rsidRPr="00B15F12">
        <w:rPr>
          <w:rFonts w:hAnsi="Times New Roman" w:ascii="Times New Roman"/>
          <w:sz w:val="24"/>
          <w:szCs w:val="24"/>
        </w:rPr>
        <w:t>DNA:</w:t>
      </w:r>
    </w:p>
    <w:p w:rsidRDefault="006115E6" w:rsidP="006115E6" w:rsidR="006115E6">
      <w:pPr>
        <w:numPr>
          <w:ilvl w:val="0"/>
          <w:numId w:val="1"/>
        </w:numPr>
        <w:jc w:val="both"/>
        <w:rPr>
          <w:rFonts w:hAnsi="Times New Roman" w:ascii="Times New Roman"/>
          <w:sz w:val="24"/>
          <w:szCs w:val="24"/>
        </w:rPr>
      </w:pPr>
      <w:r w:rsidRPr="00B15F12">
        <w:rPr>
          <w:rFonts w:hAnsi="Times New Roman" w:ascii="Times New Roman"/>
          <w:sz w:val="24"/>
          <w:szCs w:val="24"/>
        </w:rPr>
        <w:t>privremen</w:t>
      </w:r>
      <w:r w:rsidR="005515CE" w:rsidRPr="00B15F12">
        <w:rPr>
          <w:rFonts w:hAnsi="Times New Roman" w:ascii="Times New Roman"/>
          <w:sz w:val="24"/>
          <w:szCs w:val="24"/>
        </w:rPr>
        <w:t>a</w:t>
      </w:r>
      <w:r w:rsidRPr="00B15F12">
        <w:rPr>
          <w:rFonts w:hAnsi="Times New Roman" w:ascii="Times New Roman"/>
          <w:sz w:val="24"/>
          <w:szCs w:val="24"/>
        </w:rPr>
        <w:t xml:space="preserve"> stečajn</w:t>
      </w:r>
      <w:r w:rsidR="005515CE" w:rsidRPr="00B15F12">
        <w:rPr>
          <w:rFonts w:hAnsi="Times New Roman" w:ascii="Times New Roman"/>
          <w:sz w:val="24"/>
          <w:szCs w:val="24"/>
        </w:rPr>
        <w:t>a</w:t>
      </w:r>
      <w:r w:rsidRPr="00B15F12">
        <w:rPr>
          <w:rFonts w:hAnsi="Times New Roman" w:ascii="Times New Roman"/>
          <w:sz w:val="24"/>
          <w:szCs w:val="24"/>
        </w:rPr>
        <w:t xml:space="preserve"> upravitelj</w:t>
      </w:r>
      <w:r w:rsidR="005515CE" w:rsidRPr="00B15F12">
        <w:rPr>
          <w:rFonts w:hAnsi="Times New Roman" w:ascii="Times New Roman"/>
          <w:sz w:val="24"/>
          <w:szCs w:val="24"/>
        </w:rPr>
        <w:t xml:space="preserve">ica </w:t>
      </w:r>
      <w:r w:rsidR="00F31C0B">
        <w:rPr>
          <w:rFonts w:hAnsi="Times New Roman" w:ascii="Times New Roman"/>
          <w:sz w:val="24"/>
          <w:szCs w:val="24"/>
        </w:rPr>
        <w:t>Tihana Majić</w:t>
      </w:r>
    </w:p>
    <w:p w:rsidRDefault="000D34A1" w:rsidP="006115E6" w:rsidR="000D34A1" w:rsidRPr="00B15F12">
      <w:pPr>
        <w:numPr>
          <w:ilvl w:val="0"/>
          <w:numId w:val="1"/>
        </w:numPr>
        <w:jc w:val="both"/>
        <w:rPr>
          <w:rFonts w:hAnsi="Times New Roman" w:ascii="Times New Roman"/>
          <w:sz w:val="24"/>
          <w:szCs w:val="24"/>
        </w:rPr>
      </w:pPr>
      <w:r>
        <w:rPr>
          <w:rFonts w:hAnsi="Times New Roman" w:ascii="Times New Roman"/>
          <w:sz w:val="24"/>
          <w:szCs w:val="24"/>
        </w:rPr>
        <w:t>računovodstvu suda – po pravomoćnosti</w:t>
      </w:r>
    </w:p>
    <w:p w:rsidRDefault="006115E6" w:rsidP="006115E6" w:rsidR="006115E6" w:rsidRPr="00B15F12">
      <w:pPr>
        <w:numPr>
          <w:ilvl w:val="0"/>
          <w:numId w:val="1"/>
        </w:numPr>
        <w:jc w:val="both"/>
        <w:rPr>
          <w:rFonts w:hAnsi="Times New Roman" w:ascii="Times New Roman"/>
          <w:sz w:val="24"/>
          <w:szCs w:val="24"/>
        </w:rPr>
      </w:pPr>
      <w:r w:rsidRPr="00B15F12">
        <w:rPr>
          <w:rFonts w:hAnsi="Times New Roman" w:ascii="Times New Roman"/>
          <w:sz w:val="24"/>
          <w:szCs w:val="24"/>
        </w:rPr>
        <w:t>mrežna stranica e-Oglasna ploča sudova</w:t>
      </w:r>
    </w:p>
    <w:p w:rsidRDefault="006115E6" w:rsidP="006115E6" w:rsidR="006115E6" w:rsidRPr="00B15F12">
      <w:pPr>
        <w:numPr>
          <w:ilvl w:val="0"/>
          <w:numId w:val="1"/>
        </w:numPr>
        <w:jc w:val="both"/>
        <w:rPr>
          <w:rFonts w:hAnsi="Times New Roman" w:ascii="Times New Roman"/>
          <w:sz w:val="24"/>
          <w:szCs w:val="24"/>
        </w:rPr>
      </w:pPr>
      <w:r w:rsidRPr="00B15F12">
        <w:rPr>
          <w:rFonts w:hAnsi="Times New Roman" w:ascii="Times New Roman"/>
          <w:sz w:val="24"/>
          <w:szCs w:val="24"/>
        </w:rPr>
        <w:t>u spis</w:t>
      </w:r>
    </w:p>
    <w:p w:rsidRDefault="000265E4" w:rsidR="000265E4" w:rsidRPr="00B15F12">
      <w:pPr>
        <w:rPr>
          <w:sz w:val="40"/>
          <w:szCs w:val="40"/>
        </w:rPr>
      </w:pPr>
    </w:p>
    <w:sectPr w:rsidSect="00F42D4A" w:rsidR="000265E4" w:rsidRPr="00B15F12">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E9275B"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E9275B">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6115E6" w:rsidP="00587181" w:rsidR="00F43DF4">
    <w:pPr>
      <w:pStyle w:val="Zaglavlje"/>
      <w:jc w:val="right"/>
      <w:rPr>
        <w:rFonts w:hAnsi="Times New Roman" w:ascii="Times New Roman"/>
        <w:sz w:val="24"/>
        <w:szCs w:val="24"/>
      </w:rPr>
    </w:pPr>
    <w:r>
      <w:rPr>
        <w:rFonts w:hAnsi="Times New Roman" w:ascii="Times New Roman"/>
        <w:sz w:val="24"/>
        <w:szCs w:val="24"/>
      </w:rPr>
      <w:t>11. St-</w:t>
    </w:r>
    <w:r w:rsidR="00F31C0B">
      <w:rPr>
        <w:rFonts w:hAnsi="Times New Roman" w:ascii="Times New Roman"/>
        <w:sz w:val="24"/>
        <w:szCs w:val="24"/>
      </w:rPr>
      <w:t>1557</w:t>
    </w:r>
    <w:r>
      <w:rPr>
        <w:rFonts w:hAnsi="Times New Roman" w:ascii="Times New Roman"/>
        <w:sz w:val="24"/>
        <w:szCs w:val="24"/>
      </w:rPr>
      <w:t>/2016</w:t>
    </w:r>
  </w:p>
  <w:p w:rsidRDefault="00E9275B" w:rsidP="00587181" w:rsidR="008D185E" w:rsidRPr="009E7EC2">
    <w:pPr>
      <w:pStyle w:val="Zaglavlje"/>
      <w:jc w:val="right"/>
      <w:rPr>
        <w:rFonts w:hAnsi="Times New Roman" w:ascii="Times New Roman"/>
        <w:sz w:val="24"/>
        <w:szCs w:val="24"/>
      </w:rPr>
    </w:pPr>
  </w:p>
  <w:p w:rsidRDefault="00E9275B" w:rsidR="008D185E" w:rsidRPr="00265077">
    <w:pPr>
      <w:pStyle w:val="Zaglavlje"/>
      <w:rPr>
        <w:sz w:val="16"/>
        <w:szCs w:val="16"/>
      </w:rPr>
    </w:pPr>
  </w:p>
  <w:p w:rsidRDefault="00E9275B" w:rsidR="008D185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15E6" w:rsidP="00924189" w:rsidR="00924189">
    <w:pPr>
      <w:pStyle w:val="Zaglavlje"/>
      <w:jc w:val="right"/>
      <w:rPr>
        <w:rFonts w:hAnsi="Times New Roman" w:ascii="Times New Roman"/>
        <w:sz w:val="24"/>
        <w:szCs w:val="24"/>
      </w:rPr>
    </w:pPr>
    <w:r>
      <w:rPr>
        <w:rFonts w:hAnsi="Times New Roman" w:ascii="Times New Roman"/>
        <w:sz w:val="24"/>
        <w:szCs w:val="24"/>
      </w:rPr>
      <w:t>11. St-</w:t>
    </w:r>
    <w:r w:rsidR="00455883">
      <w:rPr>
        <w:rFonts w:hAnsi="Times New Roman" w:ascii="Times New Roman"/>
        <w:sz w:val="24"/>
        <w:szCs w:val="24"/>
      </w:rPr>
      <w:t>1</w:t>
    </w:r>
    <w:r w:rsidR="00F31C0B">
      <w:rPr>
        <w:rFonts w:hAnsi="Times New Roman" w:ascii="Times New Roman"/>
        <w:sz w:val="24"/>
        <w:szCs w:val="24"/>
      </w:rPr>
      <w:t>557</w:t>
    </w:r>
    <w:r>
      <w:rPr>
        <w:rFonts w:hAnsi="Times New Roman" w:ascii="Times New Roman"/>
        <w:sz w:val="24"/>
        <w:szCs w:val="24"/>
      </w:rPr>
      <w:t>/2016</w:t>
    </w:r>
  </w:p>
  <w:p w:rsidRDefault="00E9275B" w:rsidR="0092418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D34A1"/>
    <w:rsid w:val="001261D9"/>
    <w:rsid w:val="00126FBD"/>
    <w:rsid w:val="001D398C"/>
    <w:rsid w:val="00347663"/>
    <w:rsid w:val="00370EEF"/>
    <w:rsid w:val="00377E15"/>
    <w:rsid w:val="003B2AB9"/>
    <w:rsid w:val="00455883"/>
    <w:rsid w:val="00494F46"/>
    <w:rsid w:val="004A5AB7"/>
    <w:rsid w:val="004B19A7"/>
    <w:rsid w:val="004D198D"/>
    <w:rsid w:val="0055138A"/>
    <w:rsid w:val="005515CE"/>
    <w:rsid w:val="005528B2"/>
    <w:rsid w:val="00580E68"/>
    <w:rsid w:val="005B3156"/>
    <w:rsid w:val="005E3F65"/>
    <w:rsid w:val="006115E6"/>
    <w:rsid w:val="006168B1"/>
    <w:rsid w:val="00677E8E"/>
    <w:rsid w:val="0068547F"/>
    <w:rsid w:val="0079317D"/>
    <w:rsid w:val="00870F94"/>
    <w:rsid w:val="008A569E"/>
    <w:rsid w:val="0090514A"/>
    <w:rsid w:val="00934D30"/>
    <w:rsid w:val="00A012F3"/>
    <w:rsid w:val="00A45011"/>
    <w:rsid w:val="00A46349"/>
    <w:rsid w:val="00AE0312"/>
    <w:rsid w:val="00B15F12"/>
    <w:rsid w:val="00B26539"/>
    <w:rsid w:val="00B41AB6"/>
    <w:rsid w:val="00B4666D"/>
    <w:rsid w:val="00B46AB5"/>
    <w:rsid w:val="00B86AFC"/>
    <w:rsid w:val="00BC7A31"/>
    <w:rsid w:val="00C8250E"/>
    <w:rsid w:val="00CC5B9A"/>
    <w:rsid w:val="00CD5DDD"/>
    <w:rsid w:val="00E76DE5"/>
    <w:rsid w:val="00E9275B"/>
    <w:rsid w:val="00E958D8"/>
    <w:rsid w:val="00ED1A22"/>
    <w:rsid w:val="00F11E1F"/>
    <w:rsid w:val="00F31C0B"/>
    <w:rsid w:val="00F523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Tekstrezerviranogmjesta" w:type="character">
    <w:name w:val="Placeholder Text"/>
    <w:basedOn w:val="Zadanifontodlomka"/>
    <w:uiPriority w:val="99"/>
    <w:semiHidden/>
    <w:rsid w:val="00E9275B"/>
    <w:rPr>
      <w:color w:val="808080"/>
      <w:bdr w:space="0" w:sz="0" w:color="auto" w:val="none"/>
      <w:shd w:fill="auto" w:color="auto" w:val="clear"/>
    </w:rPr>
  </w:style>
  <w:style w:customStyle="true" w:styleId="eSPISCCParagraphDefaultFont" w:type="character">
    <w:name w:val="eSPIS_CC_Paragraph Default Font"/>
    <w:basedOn w:val="Zadanifontodlomka"/>
    <w:rsid w:val="00E9275B"/>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9275B"/>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E9275B"/>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9275B"/>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Tekstrezerviranogmjesta" w:type="character">
    <w:name w:val="Placeholder Text"/>
    <w:basedOn w:val="Zadanifontodlomka"/>
    <w:uiPriority w:val="99"/>
    <w:semiHidden/>
    <w:rsid w:val="00E9275B"/>
    <w:rPr>
      <w:color w:val="808080"/>
      <w:bdr w:color="auto" w:space="0" w:sz="0" w:val="none"/>
      <w:shd w:color="auto" w:fill="auto" w:val="clear"/>
    </w:rPr>
  </w:style>
  <w:style w:customStyle="1" w:styleId="eSPISCCParagraphDefaultFont" w:type="character">
    <w:name w:val="eSPIS_CC_Paragraph Default Font"/>
    <w:basedOn w:val="Zadanifontodlomka"/>
    <w:rsid w:val="00E9275B"/>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9275B"/>
    <w:rPr>
      <w:bdr w:color="auto" w:space="0" w:sz="0" w:val="none"/>
      <w:shd w:color="auto" w:fill="FFFFCC" w:val="clear"/>
      <w:lang w:eastAsia="hr-HR" w:val="hr-HR"/>
    </w:rPr>
  </w:style>
  <w:style w:customStyle="1" w:styleId="PozadinaSvijetloCrvena" w:type="character">
    <w:name w:val="Pozadina_SvijetloCrvena"/>
    <w:basedOn w:val="eSPISCCParagraphDefaultFont"/>
    <w:rsid w:val="00E9275B"/>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9275B"/>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1557</izvorni_sadrzaj>
    <derivirana_varijabla naziv="DomainObject.Predmet.Broj_1">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St-1557/2016</izvorni_sadrzaj>
    <derivirana_varijabla naziv="DomainObject.Predmet.OznakaBroj_1">St-1557/2016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Zaprimljen novi prijedlog 12 St-1671/2016</izvorni_sadrzaj>
    <derivirana_varijabla naziv="DomainObject.Predmet.PrimjedbaSuca_1">Čl. 444. st. 2. SZ
Zaprimljen novi prijedlog 12 St-1671/2016</derivirana_varijabla>
  </DomainObject.Predmet.PrimjedbaSuca>
  <DomainObject.Predmet.ProtustrankaFormated>
    <izvorni_sadrzaj>  MELAINA d.o.o. za proizvodnju i usluge</izvorni_sadrzaj>
    <derivirana_varijabla naziv="DomainObject.Predmet.ProtustrankaFormated_1">  MELAINA d.o.o. za proizvodnju i usluge</derivirana_varijabla>
  </DomainObject.Predmet.ProtustrankaFormated>
  <DomainObject.Predmet.ProtustrankaFormatedOIB>
    <izvorni_sadrzaj>  MELAINA d.o.o. za proizvodnju i usluge, OIB 82127257101</izvorni_sadrzaj>
    <derivirana_varijabla naziv="DomainObject.Predmet.ProtustrankaFormatedOIB_1">  MELAINA d.o.o. za proizvodnju i usluge, OIB 82127257101</derivirana_varijabla>
  </DomainObject.Predmet.ProtustrankaFormatedOIB>
  <DomainObject.Predmet.ProtustrankaFormatedWithAdress>
    <izvorni_sadrzaj> MELAINA d.o.o. za proizvodnju i usluge, Perišića 4, 21000 Split</izvorni_sadrzaj>
    <derivirana_varijabla naziv="DomainObject.Predmet.ProtustrankaFormatedWithAdress_1"> MELAINA d.o.o. za proizvodnju i usluge, Perišića 4, 21000 Split</derivirana_varijabla>
  </DomainObject.Predmet.ProtustrankaFormatedWithAdress>
  <DomainObject.Predmet.ProtustrankaFormatedWithAdressOIB>
    <izvorni_sadrzaj> MELAINA d.o.o. za proizvodnju i usluge, OIB 82127257101, Perišića 4, 21000 Split</izvorni_sadrzaj>
    <derivirana_varijabla naziv="DomainObject.Predmet.ProtustrankaFormatedWithAdressOIB_1"> MELAINA d.o.o. za proizvodnju i usluge, OIB 82127257101, Perišića 4, 21000 Split</derivirana_varijabla>
  </DomainObject.Predmet.ProtustrankaFormatedWithAdressOIB>
  <DomainObject.Predmet.ProtustrankaWithAdress>
    <izvorni_sadrzaj>MELAINA d.o.o. za proizvodnju i usluge Perišića 4, 21000 Split</izvorni_sadrzaj>
    <derivirana_varijabla naziv="DomainObject.Predmet.ProtustrankaWithAdress_1">MELAINA d.o.o. za proizvodnju i usluge Perišića 4, 21000 Split</derivirana_varijabla>
  </DomainObject.Predmet.ProtustrankaWithAdress>
  <DomainObject.Predmet.ProtustrankaWithAdressOIB>
    <izvorni_sadrzaj>MELAINA d.o.o. za proizvodnju i usluge, OIB 82127257101, Perišića 4, 21000 Split</izvorni_sadrzaj>
    <derivirana_varijabla naziv="DomainObject.Predmet.ProtustrankaWithAdressOIB_1">MELAINA d.o.o. za proizvodnju i usluge, OIB 82127257101, Perišića 4, 21000 Split</derivirana_varijabla>
  </DomainObject.Predmet.ProtustrankaWithAdressOIB>
  <DomainObject.Predmet.ProtustrankaNazivFormated>
    <izvorni_sadrzaj>MELAINA d.o.o. za proizvodnju i usluge</izvorni_sadrzaj>
    <derivirana_varijabla naziv="DomainObject.Predmet.ProtustrankaNazivFormated_1">MELAINA d.o.o. za proizvodnju i usluge</derivirana_varijabla>
  </DomainObject.Predmet.ProtustrankaNazivFormated>
  <DomainObject.Predmet.ProtustrankaNazivFormatedOIB>
    <izvorni_sadrzaj>MELAINA d.o.o. za proizvodnju i usluge, OIB 82127257101</izvorni_sadrzaj>
    <derivirana_varijabla naziv="DomainObject.Predmet.ProtustrankaNazivFormatedOIB_1">MELAINA d.o.o. za proizvodnju i usluge, OIB 82127257101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1017899.69</izvorni_sadrzaj>
    <derivirana_varijabla naziv="DomainObject.Predmet.TrenutnaVrijednost_1">1017899.69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MELAINA d.o.o. za proizvodnju i usluge</item>
    </izvorni_sadrzaj>
    <derivirana_varijabla naziv="DomainObject.Predmet.ProtuStrankaListFormated_1">
      <item>MELAINA d.o.o. za proizvodnju i usluge</item>
    </derivirana_varijabla>
  </DomainObject.Predmet.ProtuStrankaListFormated>
  <DomainObject.Predmet.ProtuStrankaListFormatedOIB>
    <izvorni_sadrzaj>
      <item>MELAINA d.o.o. za proizvodnju i usluge, OIB 82127257101</item>
    </izvorni_sadrzaj>
    <derivirana_varijabla naziv="DomainObject.Predmet.ProtuStrankaListFormatedOIB_1">
      <item>MELAINA d.o.o. za proizvodnju i usluge, OIB 82127257101</item>
    </derivirana_varijabla>
  </DomainObject.Predmet.ProtuStrankaListFormatedOIB>
  <DomainObject.Predmet.ProtuStrankaListFormatedWithAdress>
    <izvorni_sadrzaj>
      <item>MELAINA d.o.o. za proizvodnju i usluge, Perišića 4, 21000 Split</item>
    </izvorni_sadrzaj>
    <derivirana_varijabla naziv="DomainObject.Predmet.ProtuStrankaListFormatedWithAdress_1">
      <item>MELAINA d.o.o. za proizvodnju i usluge, Perišića 4, 21000 Split</item>
    </derivirana_varijabla>
  </DomainObject.Predmet.ProtuStrankaListFormatedWithAdress>
  <DomainObject.Predmet.ProtuStrankaListFormatedWithAdressOIB>
    <izvorni_sadrzaj>
      <item>MELAINA d.o.o. za proizvodnju i usluge, OIB 82127257101, Perišića 4, 21000 Split</item>
    </izvorni_sadrzaj>
    <derivirana_varijabla naziv="DomainObject.Predmet.ProtuStrankaListFormatedWithAdressOIB_1">
      <item>MELAINA d.o.o. za proizvodnju i usluge, OIB 82127257101, Perišića 4, 21000 Split</item>
    </derivirana_varijabla>
  </DomainObject.Predmet.ProtuStrankaListFormatedWithAdressOIB>
  <DomainObject.Predmet.ProtuStrankaListNazivFormated>
    <izvorni_sadrzaj>
      <item>MELAINA d.o.o. za proizvodnju i usluge</item>
    </izvorni_sadrzaj>
    <derivirana_varijabla naziv="DomainObject.Predmet.ProtuStrankaListNazivFormated_1">
      <item>MELAINA d.o.o. za proizvodnju i usluge</item>
    </derivirana_varijabla>
  </DomainObject.Predmet.ProtuStrankaListNazivFormated>
  <DomainObject.Predmet.ProtuStrankaListNazivFormatedOIB>
    <izvorni_sadrzaj>
      <item>MELAINA d.o.o. za proizvodnju i usluge, OIB 82127257101</item>
    </izvorni_sadrzaj>
    <derivirana_varijabla naziv="DomainObject.Predmet.ProtuStrankaListNazivFormatedOIB_1">
      <item>MELAINA d.o.o. za proizvodnju i usluge, OIB 82127257101</item>
    </derivirana_varijabla>
  </DomainObject.Predmet.ProtuStrankaListNazivFormatedOIB>
  <DomainObject.Predmet.OstaliListFormated>
    <izvorni_sadrzaj>
      <item>Željan Dragojević</item>
    </izvorni_sadrzaj>
    <derivirana_varijabla naziv="DomainObject.Predmet.OstaliListFormated_1">
      <item>Željan Dragojević</item>
    </derivirana_varijabla>
  </DomainObject.Predmet.OstaliListFormated>
  <DomainObject.Predmet.OstaliListFormatedOIB>
    <izvorni_sadrzaj>
      <item>Željan Dragojević, OIB 02578605998</item>
    </izvorni_sadrzaj>
    <derivirana_varijabla naziv="DomainObject.Predmet.OstaliListFormatedOIB_1">
      <item>Željan Dragojević, OIB 02578605998</item>
    </derivirana_varijabla>
  </DomainObject.Predmet.OstaliListFormatedOIB>
  <DomainObject.Predmet.OstaliListFormatedWithAdress>
    <izvorni_sadrzaj>
      <item>Željan Dragojević, Perišića 4, 21000 Split</item>
    </izvorni_sadrzaj>
    <derivirana_varijabla naziv="DomainObject.Predmet.OstaliListFormatedWithAdress_1">
      <item>Željan Dragojević, Perišića 4, 21000 Split</item>
    </derivirana_varijabla>
  </DomainObject.Predmet.OstaliListFormatedWithAdress>
  <DomainObject.Predmet.OstaliListFormatedWithAdressOIB>
    <izvorni_sadrzaj>
      <item>Željan Dragojević, OIB 02578605998, Perišića 4, 21000 Split</item>
    </izvorni_sadrzaj>
    <derivirana_varijabla naziv="DomainObject.Predmet.OstaliListFormatedWithAdressOIB_1">
      <item>Željan Dragojević, OIB 02578605998, Perišića 4, 21000 Split</item>
    </derivirana_varijabla>
  </DomainObject.Predmet.OstaliListFormatedWithAdressOIB>
  <DomainObject.Predmet.OstaliListNazivFormated>
    <izvorni_sadrzaj>
      <item>Željan Dragojević</item>
    </izvorni_sadrzaj>
    <derivirana_varijabla naziv="DomainObject.Predmet.OstaliListNazivFormated_1">
      <item>Željan Dragojević</item>
    </derivirana_varijabla>
  </DomainObject.Predmet.OstaliListNazivFormated>
  <DomainObject.Predmet.OstaliListNazivFormatedOIB>
    <izvorni_sadrzaj>
      <item>Željan Dragojević, OIB 02578605998</item>
    </izvorni_sadrzaj>
    <derivirana_varijabla naziv="DomainObject.Predmet.OstaliListNazivFormatedOIB_1">
      <item>Željan Dragojević, OIB 02578605998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MELAINA d.o.o. za proizvodnju i usluge</izvorni_sadrzaj>
    <derivirana_varijabla naziv="DomainObject.Predmet.ProtustrankaIDrugi_1">MELAINA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MELAINA d.o.o. za proizvodnju i usluge, OIB 82127257101, Perišića 4, 21000 Split</izvorni_sadrzaj>
    <derivirana_varijabla naziv="DomainObject.Predmet.ProtustrankaIDrugiAdressOIB_1">MELAINA d.o.o. za proizvodnju i usluge, OIB 82127257101, Perišića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MELAINA d.o.o. za proizvodnju i usluge</item>
      <item>FINANCIJSKA AGENCIJA, RC SPLIT</item>
      <item>Željan Dragojević</item>
    </izvorni_sadrzaj>
    <derivirana_varijabla naziv="DomainObject.Predmet.SudioniciListNaziv_1">
      <item>MELAINA d.o.o. za proizvodnju i usluge</item>
      <item>FINANCIJSKA AGENCIJA, RC SPLIT</item>
      <item>Željan Dragojević</item>
    </derivirana_varijabla>
  </DomainObject.Predmet.SudioniciListNaziv>
  <DomainObject.Predmet.SudioniciListAdressOIB>
    <izvorni_sadrzaj>
      <item>MELAINA d.o.o. za proizvodnju i usluge, OIB 82127257101, Perišića 4,21000 Split</item>
      <item>FINANCIJSKA AGENCIJA, RC SPLIT, OIB 85821130368, Mažuranićevo šetalište 24 b,21000 Split</item>
      <item>Željan Dragojević, OIB 02578605998, Perišića 4,21000 Split</item>
    </izvorni_sadrzaj>
    <derivirana_varijabla naziv="DomainObject.Predmet.SudioniciListAdressOIB_1">
      <item>MELAINA d.o.o. za proizvodnju i usluge, OIB 82127257101, Perišića 4,21000 Split</item>
      <item>FINANCIJSKA AGENCIJA, RC SPLIT, OIB 85821130368, Mažuranićevo šetalište 24 b,21000 Split</item>
      <item>Željan Dragojević, OIB 02578605998, Perišića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82127257101</item>
      <item>, OIB 85821130368</item>
      <item>, OIB 02578605998</item>
    </izvorni_sadrzaj>
    <derivirana_varijabla naziv="DomainObject.Predmet.SudioniciListNazivOIB_1">
      <item>, OIB 82127257101</item>
      <item>, OIB 85821130368</item>
      <item>, OIB 02578605998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92DA1A-1700-4DE5-A2B8-AAA0CB484C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747</properties:Words>
  <properties:Characters>4244</properties:Characters>
  <properties:Lines>80</properties:Lines>
  <properties:Paragraphs>36</properties:Paragraphs>
  <properties:TotalTime>29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4989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2017-10-02T06:47:00Z</dcterms:created>
  <dc:creator>Ana Golub Gruić</dc:creator>
  <cp:lastModifiedBy>Ana Golub Gruić</cp:lastModifiedBy>
  <cp:lastPrinted>2017-10-06T12:06:00Z</cp:lastPrinted>
  <dcterms:modified xmlns:xsi="http://www.w3.org/2001/XMLSchema-instance" xsi:type="dcterms:W3CDTF">2017-10-06T12:11:00Z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