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b8edc7" w14:paraId="1b8edc7" w:rsidRDefault="00204D39" w:rsidP="00910611" w:rsidR="00204D39">
      <w:pPr>
        <w:ind w:firstLine="708"/>
        <w15:collapsed w:val="false"/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04D39" w:rsidP="00844874" w:rsidR="00204D39" w:rsidRPr="00844874">
      <w:r>
        <w:rPr>
          <w:rFonts w:eastAsia="MS Mincho"/>
        </w:rPr>
        <w:t xml:space="preserve">  </w:t>
      </w:r>
      <w:r w:rsidRPr="00844874">
        <w:rPr>
          <w:rFonts w:eastAsia="MS Mincho"/>
        </w:rPr>
        <w:t>R</w:t>
      </w:r>
      <w:r>
        <w:rPr>
          <w:rFonts w:eastAsia="MS Mincho"/>
        </w:rPr>
        <w:t>epublika Hrvatska</w:t>
      </w:r>
    </w:p>
    <w:p w:rsidRDefault="00204D39" w:rsidP="00844874" w:rsidR="00204D39" w:rsidRPr="00844874">
      <w:r>
        <w:rPr>
          <w:rFonts w:eastAsia="MS Mincho"/>
        </w:rPr>
        <w:t>Trgovački sud u Rijeci</w:t>
      </w:r>
    </w:p>
    <w:p w:rsidRDefault="00204D39" w:rsidP="00844874" w:rsidR="00204D39" w:rsidRPr="00844874">
      <w:pPr>
        <w:rPr>
          <w:rFonts w:eastAsia="MS Mincho"/>
        </w:rPr>
      </w:pPr>
      <w:r>
        <w:rPr>
          <w:rFonts w:eastAsia="MS Mincho"/>
        </w:rPr>
        <w:t xml:space="preserve"> </w:t>
      </w:r>
      <w:r w:rsidRPr="00844874">
        <w:rPr>
          <w:rFonts w:eastAsia="MS Mincho"/>
        </w:rPr>
        <w:t>Rijeka, Zadarska 1 i 3</w:t>
      </w:r>
    </w:p>
    <w:p w:rsidRDefault="003B0255" w:rsidP="00860D75" w:rsidR="003B0255">
      <w:pPr>
        <w:jc w:val="center"/>
        <w:rPr>
          <w:lang w:val="hr-HR"/>
        </w:rPr>
      </w:pPr>
    </w:p>
    <w:p w:rsidRDefault="0041758F" w:rsidP="00860D75" w:rsidR="0041758F">
      <w:pPr>
        <w:jc w:val="center"/>
        <w:rPr>
          <w:lang w:val="hr-HR"/>
        </w:rPr>
      </w:pPr>
    </w:p>
    <w:p w:rsidRDefault="00541B03" w:rsidP="00860D75" w:rsidR="00541B03">
      <w:pPr>
        <w:jc w:val="center"/>
        <w:rPr>
          <w:lang w:val="hr-HR"/>
        </w:rPr>
      </w:pPr>
    </w:p>
    <w:p w:rsidRDefault="00860D75" w:rsidP="00860D75" w:rsidR="00860D75">
      <w:pPr>
        <w:jc w:val="center"/>
        <w:rPr>
          <w:lang w:val="hr-HR"/>
        </w:rPr>
      </w:pPr>
      <w:r>
        <w:rPr>
          <w:lang w:val="hr-HR"/>
        </w:rPr>
        <w:t>R E P U B L I K A  H R V A T S K A</w:t>
      </w:r>
    </w:p>
    <w:p w:rsidRDefault="00860D75" w:rsidP="00860D75" w:rsidR="00860D75">
      <w:pPr>
        <w:jc w:val="center"/>
        <w:rPr>
          <w:lang w:val="hr-HR"/>
        </w:rPr>
      </w:pPr>
    </w:p>
    <w:p w:rsidRDefault="005C3C95" w:rsidP="00860D75" w:rsidR="005C3C95">
      <w:pPr>
        <w:jc w:val="center"/>
        <w:rPr>
          <w:lang w:val="hr-HR"/>
        </w:rPr>
      </w:pPr>
    </w:p>
    <w:p w:rsidRDefault="00860D75" w:rsidP="00860D75" w:rsidR="00860D75">
      <w:pPr>
        <w:jc w:val="center"/>
        <w:rPr>
          <w:bCs/>
          <w:lang w:val="hr-HR"/>
        </w:rPr>
      </w:pPr>
      <w:r>
        <w:rPr>
          <w:bCs/>
          <w:lang w:val="hr-HR"/>
        </w:rPr>
        <w:t>R J E Š E N J E</w:t>
      </w:r>
    </w:p>
    <w:p w:rsidRDefault="005C3C95" w:rsidP="00860D75" w:rsidR="005C3C95">
      <w:pPr>
        <w:jc w:val="center"/>
        <w:rPr>
          <w:bCs/>
          <w:lang w:val="hr-HR"/>
        </w:rPr>
      </w:pPr>
    </w:p>
    <w:p w:rsidRDefault="00860D75" w:rsidP="00860D75" w:rsidR="00860D75">
      <w:pPr>
        <w:jc w:val="center"/>
        <w:rPr>
          <w:bCs/>
          <w:lang w:val="hr-HR"/>
        </w:rPr>
      </w:pPr>
    </w:p>
    <w:p w:rsidRDefault="00860D75" w:rsidP="00860D75" w:rsidR="00860D75">
      <w:pPr>
        <w:autoSpaceDE w:val="false"/>
        <w:autoSpaceDN w:val="false"/>
        <w:adjustRightInd w:val="false"/>
        <w:jc w:val="both"/>
        <w:rPr>
          <w:lang w:val="hr-HR"/>
        </w:rPr>
      </w:pPr>
      <w:r>
        <w:rPr>
          <w:lang w:val="hr-HR"/>
        </w:rPr>
        <w:tab/>
        <w:t>Trgovački sud u Rijeci, po</w:t>
      </w:r>
      <w:r w:rsidR="001B2E06">
        <w:rPr>
          <w:lang w:val="hr-HR"/>
        </w:rPr>
        <w:t xml:space="preserve"> višoj</w:t>
      </w:r>
      <w:r>
        <w:rPr>
          <w:lang w:val="hr-HR"/>
        </w:rPr>
        <w:t xml:space="preserve"> sudskoj savjetnici Tini Ružić Škrobonja, odlučujući o zahtjevu Financijske agencije, Regionalnog centra Rijeka, Frana Kurelca 8,</w:t>
      </w:r>
      <w:r w:rsidR="00A9336A">
        <w:rPr>
          <w:lang w:val="hr-HR"/>
        </w:rPr>
        <w:t xml:space="preserve"> Rijeka,</w:t>
      </w:r>
      <w:r>
        <w:rPr>
          <w:lang w:val="hr-HR"/>
        </w:rPr>
        <w:t xml:space="preserve"> za provedbu skraćenog stečajnog postupka nad pravnom osobom - trgovačkim društvom </w:t>
      </w:r>
      <w:r w:rsidR="006275A0">
        <w:t xml:space="preserve">COM - PLEO  </w:t>
      </w:r>
      <w:r w:rsidR="00CA36F1" w:rsidRPr="00DD2059">
        <w:t>d.o.o.</w:t>
      </w:r>
      <w:r w:rsidR="006275A0">
        <w:t xml:space="preserve"> u likvidaciji,</w:t>
      </w:r>
      <w:r w:rsidR="00CA36F1" w:rsidRPr="00DD2059">
        <w:t xml:space="preserve"> </w:t>
      </w:r>
      <w:r w:rsidR="006275A0">
        <w:t xml:space="preserve">Kuželj </w:t>
      </w:r>
      <w:r w:rsidR="00CA36F1" w:rsidRPr="00DD2059">
        <w:t>(OIB:</w:t>
      </w:r>
      <w:r w:rsidR="006275A0">
        <w:t xml:space="preserve"> 84667723057</w:t>
      </w:r>
      <w:r w:rsidR="00CA36F1" w:rsidRPr="00DD2059">
        <w:t>, MBS:</w:t>
      </w:r>
      <w:r w:rsidR="006275A0">
        <w:t xml:space="preserve"> 040212238</w:t>
      </w:r>
      <w:r w:rsidR="00CA36F1" w:rsidRPr="00DD2059">
        <w:t xml:space="preserve">), </w:t>
      </w:r>
      <w:r w:rsidR="006275A0">
        <w:t>Grbajel 20</w:t>
      </w:r>
      <w:r>
        <w:rPr>
          <w:lang w:val="hr-HR"/>
        </w:rPr>
        <w:t xml:space="preserve">, </w:t>
      </w:r>
      <w:r w:rsidR="006275A0">
        <w:rPr>
          <w:lang w:val="hr-HR"/>
        </w:rPr>
        <w:t>30</w:t>
      </w:r>
      <w:r>
        <w:rPr>
          <w:lang w:val="hr-HR"/>
        </w:rPr>
        <w:t xml:space="preserve">. </w:t>
      </w:r>
      <w:r w:rsidR="006275A0">
        <w:rPr>
          <w:lang w:val="hr-HR"/>
        </w:rPr>
        <w:t xml:space="preserve">listopada </w:t>
      </w:r>
      <w:r>
        <w:rPr>
          <w:lang w:val="hr-HR"/>
        </w:rPr>
        <w:t xml:space="preserve">2018. </w:t>
      </w:r>
    </w:p>
    <w:p w:rsidRDefault="005C3C95" w:rsidP="00860D75" w:rsidR="005C3C95">
      <w:pPr>
        <w:autoSpaceDE w:val="false"/>
        <w:autoSpaceDN w:val="false"/>
        <w:adjustRightInd w:val="false"/>
        <w:jc w:val="both"/>
        <w:rPr>
          <w:lang w:val="hr-HR"/>
        </w:rPr>
      </w:pPr>
    </w:p>
    <w:p w:rsidRDefault="00860D75" w:rsidP="00860D75" w:rsidR="00860D75">
      <w:pPr>
        <w:jc w:val="center"/>
        <w:rPr>
          <w:lang w:val="hr-HR"/>
        </w:rPr>
      </w:pPr>
      <w:r>
        <w:rPr>
          <w:lang w:val="hr-HR"/>
        </w:rPr>
        <w:t>r i j e š i o    j e</w:t>
      </w:r>
    </w:p>
    <w:p w:rsidRDefault="00860D75" w:rsidP="00860D75" w:rsidR="00860D75">
      <w:pPr>
        <w:jc w:val="both"/>
        <w:rPr>
          <w:lang w:val="hr-HR"/>
        </w:rPr>
      </w:pPr>
    </w:p>
    <w:p w:rsidRDefault="00860D75" w:rsidP="00860D75" w:rsidR="00860D75">
      <w:pPr>
        <w:autoSpaceDE w:val="false"/>
        <w:autoSpaceDN w:val="false"/>
        <w:adjustRightInd w:val="false"/>
        <w:jc w:val="both"/>
        <w:rPr>
          <w:bCs/>
          <w:lang w:val="hr-HR"/>
        </w:rPr>
      </w:pPr>
      <w:r>
        <w:rPr>
          <w:lang w:val="hr-HR"/>
        </w:rPr>
        <w:tab/>
        <w:t xml:space="preserve">Odbacuje se zahtjev za provedbu skraćenog stečajnog postupka nad pravnom osobom - </w:t>
      </w:r>
      <w:r w:rsidR="001E3E7B">
        <w:rPr>
          <w:bCs/>
          <w:lang w:val="hr-HR"/>
        </w:rPr>
        <w:t xml:space="preserve">trgovačkim društvom </w:t>
      </w:r>
      <w:r w:rsidR="006275A0">
        <w:t xml:space="preserve">COM - PLEO  </w:t>
      </w:r>
      <w:r w:rsidR="006275A0" w:rsidRPr="00DD2059">
        <w:t>d.o.o.</w:t>
      </w:r>
      <w:r w:rsidR="006275A0">
        <w:t xml:space="preserve"> u likvidaciji,</w:t>
      </w:r>
      <w:r w:rsidR="006275A0" w:rsidRPr="00DD2059">
        <w:t xml:space="preserve"> </w:t>
      </w:r>
      <w:r w:rsidR="006275A0">
        <w:t xml:space="preserve">Kuželj </w:t>
      </w:r>
      <w:r w:rsidR="006275A0" w:rsidRPr="00DD2059">
        <w:t>(OIB:</w:t>
      </w:r>
      <w:r w:rsidR="006275A0">
        <w:t xml:space="preserve"> 84667723057</w:t>
      </w:r>
      <w:r w:rsidR="006275A0" w:rsidRPr="00DD2059">
        <w:t>, MBS:</w:t>
      </w:r>
      <w:r w:rsidR="006275A0">
        <w:t xml:space="preserve"> 040212238</w:t>
      </w:r>
      <w:r w:rsidR="006275A0" w:rsidRPr="00DD2059">
        <w:t xml:space="preserve">), </w:t>
      </w:r>
      <w:r w:rsidR="006275A0">
        <w:t>Grbajel 20</w:t>
      </w:r>
      <w:r>
        <w:rPr>
          <w:bCs/>
          <w:lang w:val="hr-HR"/>
        </w:rPr>
        <w:t>.</w:t>
      </w:r>
    </w:p>
    <w:p w:rsidRDefault="003B0255" w:rsidP="00860D75" w:rsidR="003B0255">
      <w:pPr>
        <w:autoSpaceDE w:val="false"/>
        <w:autoSpaceDN w:val="false"/>
        <w:adjustRightInd w:val="false"/>
        <w:jc w:val="both"/>
        <w:rPr>
          <w:lang w:val="hr-HR"/>
        </w:rPr>
      </w:pPr>
    </w:p>
    <w:p w:rsidRDefault="00860D75" w:rsidP="00860D75" w:rsidR="00860D75">
      <w:pPr>
        <w:ind w:left="142"/>
        <w:jc w:val="center"/>
        <w:rPr>
          <w:bCs/>
          <w:lang w:val="hr-HR"/>
        </w:rPr>
      </w:pPr>
      <w:r>
        <w:rPr>
          <w:bCs/>
          <w:lang w:val="hr-HR"/>
        </w:rPr>
        <w:t>Obrazloženje</w:t>
      </w:r>
    </w:p>
    <w:p w:rsidRDefault="00860D75" w:rsidP="00860D75" w:rsidR="00860D75">
      <w:pPr>
        <w:autoSpaceDE w:val="false"/>
        <w:autoSpaceDN w:val="false"/>
        <w:adjustRightInd w:val="false"/>
        <w:jc w:val="both"/>
        <w:rPr>
          <w:bCs/>
          <w:lang w:val="hr-HR"/>
        </w:rPr>
      </w:pPr>
      <w:r>
        <w:rPr>
          <w:bCs/>
          <w:lang w:val="hr-HR"/>
        </w:rPr>
        <w:tab/>
        <w:t xml:space="preserve">Predlagatelj je </w:t>
      </w:r>
      <w:r w:rsidR="006275A0">
        <w:rPr>
          <w:bCs/>
          <w:lang w:val="hr-HR"/>
        </w:rPr>
        <w:t>22</w:t>
      </w:r>
      <w:r>
        <w:rPr>
          <w:bCs/>
          <w:lang w:val="hr-HR"/>
        </w:rPr>
        <w:t xml:space="preserve">. </w:t>
      </w:r>
      <w:r w:rsidR="006275A0">
        <w:rPr>
          <w:bCs/>
          <w:lang w:val="hr-HR"/>
        </w:rPr>
        <w:t xml:space="preserve">svibnja </w:t>
      </w:r>
      <w:r>
        <w:rPr>
          <w:bCs/>
          <w:lang w:val="hr-HR"/>
        </w:rPr>
        <w:t xml:space="preserve">2018. podnio ovom sudu zahtjev za provedbu skraćenog stečajnog postupka nad </w:t>
      </w:r>
      <w:r>
        <w:rPr>
          <w:lang w:val="hr-HR"/>
        </w:rPr>
        <w:t>pravnom osobom</w:t>
      </w:r>
      <w:r>
        <w:rPr>
          <w:bCs/>
          <w:lang w:val="hr-HR"/>
        </w:rPr>
        <w:t xml:space="preserve"> - trgovačkim društvom </w:t>
      </w:r>
      <w:r w:rsidR="006275A0">
        <w:t xml:space="preserve">COM - PLEO  </w:t>
      </w:r>
      <w:r w:rsidR="006275A0" w:rsidRPr="00DD2059">
        <w:t>d.o.o.</w:t>
      </w:r>
      <w:r w:rsidR="006275A0">
        <w:t xml:space="preserve"> u likvidaciji,</w:t>
      </w:r>
      <w:r w:rsidR="006275A0" w:rsidRPr="00DD2059">
        <w:t xml:space="preserve"> </w:t>
      </w:r>
      <w:r w:rsidR="006275A0">
        <w:t xml:space="preserve">Kuželj </w:t>
      </w:r>
      <w:r w:rsidR="006275A0" w:rsidRPr="00DD2059">
        <w:t>(OIB:</w:t>
      </w:r>
      <w:r w:rsidR="006275A0">
        <w:t xml:space="preserve"> 84667723057</w:t>
      </w:r>
      <w:r w:rsidR="006275A0" w:rsidRPr="00DD2059">
        <w:t>, MBS:</w:t>
      </w:r>
      <w:r w:rsidR="006275A0">
        <w:t xml:space="preserve"> 040212238</w:t>
      </w:r>
      <w:r w:rsidR="006275A0" w:rsidRPr="00DD2059">
        <w:t xml:space="preserve">), </w:t>
      </w:r>
      <w:r w:rsidR="006275A0">
        <w:t>Grbajel 20</w:t>
      </w:r>
      <w:r w:rsidR="006275A0">
        <w:rPr>
          <w:bCs/>
          <w:lang w:val="hr-HR"/>
        </w:rPr>
        <w:t xml:space="preserve"> </w:t>
      </w:r>
      <w:r>
        <w:rPr>
          <w:bCs/>
          <w:lang w:val="hr-HR"/>
        </w:rPr>
        <w:t xml:space="preserve">(u daljnjem tekstu: </w:t>
      </w:r>
      <w:r>
        <w:rPr>
          <w:lang w:val="hr-HR"/>
        </w:rPr>
        <w:t>pravna osoba</w:t>
      </w:r>
      <w:r>
        <w:rPr>
          <w:bCs/>
          <w:lang w:val="hr-HR"/>
        </w:rPr>
        <w:t>).</w:t>
      </w:r>
    </w:p>
    <w:p w:rsidRDefault="00860D75" w:rsidP="00860D75" w:rsidR="00860D75">
      <w:pPr>
        <w:ind w:hanging="709"/>
        <w:jc w:val="both"/>
        <w:rPr>
          <w:bCs/>
          <w:lang w:val="hr-HR"/>
        </w:rPr>
      </w:pPr>
      <w:r>
        <w:rPr>
          <w:bCs/>
          <w:lang w:val="hr-HR"/>
        </w:rPr>
        <w:t xml:space="preserve"> </w:t>
      </w:r>
      <w:r>
        <w:rPr>
          <w:bCs/>
          <w:lang w:val="hr-HR"/>
        </w:rPr>
        <w:tab/>
      </w:r>
      <w:r>
        <w:rPr>
          <w:bCs/>
          <w:lang w:val="hr-HR"/>
        </w:rPr>
        <w:tab/>
        <w:t xml:space="preserve">U zahtjevu je naveo da </w:t>
      </w:r>
      <w:r>
        <w:rPr>
          <w:lang w:val="hr-HR"/>
        </w:rPr>
        <w:t>pravna osoba</w:t>
      </w:r>
      <w:r>
        <w:rPr>
          <w:bCs/>
          <w:lang w:val="hr-HR"/>
        </w:rPr>
        <w:t xml:space="preserve"> na dan </w:t>
      </w:r>
      <w:r w:rsidR="006275A0">
        <w:rPr>
          <w:bCs/>
          <w:lang w:val="hr-HR"/>
        </w:rPr>
        <w:t>18</w:t>
      </w:r>
      <w:r>
        <w:rPr>
          <w:bCs/>
          <w:lang w:val="hr-HR"/>
        </w:rPr>
        <w:t xml:space="preserve">. </w:t>
      </w:r>
      <w:r w:rsidR="006275A0">
        <w:rPr>
          <w:bCs/>
          <w:lang w:val="hr-HR"/>
        </w:rPr>
        <w:t xml:space="preserve">svibnja </w:t>
      </w:r>
      <w:r>
        <w:rPr>
          <w:bCs/>
          <w:lang w:val="hr-HR"/>
        </w:rPr>
        <w:t xml:space="preserve">2018. u Očevidniku redoslijeda osnova za plaćanje ima evidentirane neizvršene osnove za plaćanje u neprekinutom razdoblju od 120 dana, u ukupnom iznosu od </w:t>
      </w:r>
      <w:r w:rsidR="006275A0">
        <w:rPr>
          <w:bCs/>
          <w:lang w:val="hr-HR"/>
        </w:rPr>
        <w:t xml:space="preserve">42.494,60 </w:t>
      </w:r>
      <w:r>
        <w:rPr>
          <w:bCs/>
          <w:lang w:val="hr-HR"/>
        </w:rPr>
        <w:t xml:space="preserve">kn. </w:t>
      </w:r>
    </w:p>
    <w:p w:rsidRDefault="00860D75" w:rsidP="00860D75" w:rsidR="00860D75">
      <w:pPr>
        <w:ind w:hanging="709"/>
        <w:jc w:val="both"/>
        <w:rPr>
          <w:bCs/>
          <w:lang w:val="hr-HR"/>
        </w:rPr>
      </w:pPr>
      <w:r>
        <w:rPr>
          <w:bCs/>
          <w:lang w:val="hr-HR"/>
        </w:rPr>
        <w:tab/>
      </w:r>
      <w:r>
        <w:rPr>
          <w:bCs/>
          <w:lang w:val="hr-HR"/>
        </w:rPr>
        <w:tab/>
      </w:r>
      <w:r w:rsidR="0001212A">
        <w:rPr>
          <w:bCs/>
          <w:lang w:val="hr-HR"/>
        </w:rPr>
        <w:t xml:space="preserve">Ovaj sud je uvidom </w:t>
      </w:r>
      <w:r w:rsidR="006275A0">
        <w:rPr>
          <w:bCs/>
          <w:lang w:val="hr-HR"/>
        </w:rPr>
        <w:t xml:space="preserve">potvrdu predlagatelja koju je isti dostavio 26. listopada 2018. </w:t>
      </w:r>
      <w:r>
        <w:rPr>
          <w:bCs/>
          <w:lang w:val="hr-HR"/>
        </w:rPr>
        <w:t xml:space="preserve">utvrdio kao odlučnu činjenicu da </w:t>
      </w:r>
      <w:r>
        <w:rPr>
          <w:lang w:val="hr-HR"/>
        </w:rPr>
        <w:t>pravna osoba</w:t>
      </w:r>
      <w:r>
        <w:rPr>
          <w:bCs/>
          <w:lang w:val="hr-HR"/>
        </w:rPr>
        <w:t xml:space="preserve"> </w:t>
      </w:r>
      <w:r w:rsidRPr="00022B1B">
        <w:rPr>
          <w:bCs/>
          <w:lang w:val="hr-HR"/>
        </w:rPr>
        <w:t xml:space="preserve">na računima i novčanim sredstvima na dan </w:t>
      </w:r>
      <w:r w:rsidR="006275A0">
        <w:rPr>
          <w:bCs/>
          <w:lang w:val="hr-HR"/>
        </w:rPr>
        <w:t>25</w:t>
      </w:r>
      <w:r w:rsidR="0001212A" w:rsidRPr="00022B1B">
        <w:rPr>
          <w:bCs/>
          <w:lang w:val="hr-HR"/>
        </w:rPr>
        <w:t xml:space="preserve">. </w:t>
      </w:r>
      <w:r w:rsidR="006275A0">
        <w:rPr>
          <w:bCs/>
          <w:lang w:val="hr-HR"/>
        </w:rPr>
        <w:t xml:space="preserve">listopada </w:t>
      </w:r>
      <w:r w:rsidR="0001212A" w:rsidRPr="00022B1B">
        <w:rPr>
          <w:bCs/>
          <w:lang w:val="hr-HR"/>
        </w:rPr>
        <w:t>2018.</w:t>
      </w:r>
      <w:r w:rsidRPr="00022B1B">
        <w:rPr>
          <w:bCs/>
          <w:lang w:val="hr-HR"/>
        </w:rPr>
        <w:t xml:space="preserve"> nema nepodmirenih</w:t>
      </w:r>
      <w:r>
        <w:rPr>
          <w:bCs/>
          <w:lang w:val="hr-HR"/>
        </w:rPr>
        <w:t xml:space="preserve"> obveza.</w:t>
      </w:r>
    </w:p>
    <w:p w:rsidRDefault="00860D75" w:rsidP="00860D75" w:rsidR="00860D75">
      <w:pPr>
        <w:ind w:hanging="709"/>
        <w:jc w:val="both"/>
        <w:rPr>
          <w:bCs/>
          <w:lang w:val="hr-HR"/>
        </w:rPr>
      </w:pPr>
      <w:r>
        <w:rPr>
          <w:bCs/>
          <w:lang w:val="hr-HR"/>
        </w:rPr>
        <w:tab/>
      </w:r>
      <w:r>
        <w:rPr>
          <w:bCs/>
          <w:lang w:val="hr-HR"/>
        </w:rPr>
        <w:tab/>
        <w:t xml:space="preserve">Odredbom čl. 428. Stečajnog zakona (Narodne novine broj 71/15 i 104/17, u daljnjem tekstu: SZ-a) propisano je da će sud provesti skraćeni stečajni postupak nad pravnom osobom ako su ispunjene sljedeće pretpostavke: </w:t>
      </w:r>
    </w:p>
    <w:p w:rsidRDefault="00860D75" w:rsidP="00860D75" w:rsidR="00860D75">
      <w:pPr>
        <w:pStyle w:val="Odlomakpopisa"/>
        <w:numPr>
          <w:ilvl w:val="0"/>
          <w:numId w:val="1"/>
        </w:numPr>
        <w:jc w:val="both"/>
        <w:rPr>
          <w:bCs/>
        </w:rPr>
      </w:pPr>
      <w:r>
        <w:rPr>
          <w:bCs/>
        </w:rPr>
        <w:t>ako nema zaposlenih</w:t>
      </w:r>
    </w:p>
    <w:p w:rsidRDefault="00860D75" w:rsidP="00860D75" w:rsidR="00860D75">
      <w:pPr>
        <w:pStyle w:val="Odlomakpopisa"/>
        <w:numPr>
          <w:ilvl w:val="0"/>
          <w:numId w:val="1"/>
        </w:numPr>
        <w:jc w:val="both"/>
        <w:rPr>
          <w:bCs/>
        </w:rPr>
      </w:pPr>
      <w:r>
        <w:rPr>
          <w:bCs/>
        </w:rPr>
        <w:t xml:space="preserve">ako u Očevidniku redoslijeda osnova za plaćanje ima evidentirane neizvršene osnove za plaćanje u neprekinutom razdoblju od 120 dana  </w:t>
      </w:r>
    </w:p>
    <w:p w:rsidRDefault="00860D75" w:rsidP="00860D75" w:rsidR="00860D75">
      <w:pPr>
        <w:pStyle w:val="Odlomakpopisa"/>
        <w:numPr>
          <w:ilvl w:val="0"/>
          <w:numId w:val="1"/>
        </w:numPr>
        <w:jc w:val="both"/>
        <w:rPr>
          <w:bCs/>
        </w:rPr>
      </w:pPr>
      <w:r>
        <w:rPr>
          <w:bCs/>
        </w:rPr>
        <w:t xml:space="preserve">ako nisu ispunjene pretpostavke za pokretanje drugog postupka radi brisanja iz sudskoga registra. </w:t>
      </w:r>
    </w:p>
    <w:p w:rsidRDefault="00860D75" w:rsidP="00860D75" w:rsidR="00860D75">
      <w:pPr>
        <w:pStyle w:val="Odlomakpopisa"/>
        <w:ind w:left="0"/>
        <w:jc w:val="both"/>
        <w:rPr>
          <w:bCs/>
        </w:rPr>
      </w:pPr>
      <w:r>
        <w:rPr>
          <w:bCs/>
        </w:rPr>
        <w:tab/>
        <w:t xml:space="preserve">Sukladno svemu navedenom, ovaj sud utvrđuje da u konkretnom slučaju nisu ispunjene zakonske pretpostavke za provođenje skraćenog stečajnog postupka nad pravnom osobom propisane odredbom čl. 428. SZ-a, budući da na njezinom računu nema nepodmirenih obveza, zbog čega je valjalo temeljem odredbe čl.358. Zakona o parničnom postupku </w:t>
      </w:r>
      <w:r>
        <w:rPr>
          <w:bCs/>
        </w:rPr>
        <w:lastRenderedPageBreak/>
        <w:t xml:space="preserve">(Narodne novine broj 148/11, 25/13 i 89/14), u vezi s čl. 10. SZ-a, odlučiti kao u izreci rješenja. </w:t>
      </w:r>
    </w:p>
    <w:p w:rsidRDefault="00860D75" w:rsidP="00860D75" w:rsidR="00860D75">
      <w:pPr>
        <w:jc w:val="center"/>
        <w:rPr>
          <w:lang w:val="hr-HR"/>
        </w:rPr>
      </w:pPr>
      <w:r>
        <w:rPr>
          <w:lang w:val="hr-HR"/>
        </w:rPr>
        <w:t>Rije</w:t>
      </w:r>
      <w:r w:rsidR="00870E1D">
        <w:rPr>
          <w:lang w:val="hr-HR"/>
        </w:rPr>
        <w:t>ka</w:t>
      </w:r>
      <w:r>
        <w:rPr>
          <w:lang w:val="hr-HR"/>
        </w:rPr>
        <w:t xml:space="preserve">, </w:t>
      </w:r>
      <w:r w:rsidR="00870E1D">
        <w:rPr>
          <w:lang w:val="hr-HR"/>
        </w:rPr>
        <w:t>3</w:t>
      </w:r>
      <w:r w:rsidR="006275A0">
        <w:rPr>
          <w:lang w:val="hr-HR"/>
        </w:rPr>
        <w:t>0</w:t>
      </w:r>
      <w:r>
        <w:rPr>
          <w:lang w:val="hr-HR"/>
        </w:rPr>
        <w:t xml:space="preserve">. </w:t>
      </w:r>
      <w:r w:rsidR="00870E1D">
        <w:rPr>
          <w:lang w:val="hr-HR"/>
        </w:rPr>
        <w:t xml:space="preserve">listopada </w:t>
      </w:r>
      <w:r>
        <w:rPr>
          <w:lang w:val="hr-HR"/>
        </w:rPr>
        <w:t>2018.</w:t>
      </w:r>
    </w:p>
    <w:p w:rsidRDefault="00425833" w:rsidP="00751C87" w:rsidR="00751C87">
      <w:pPr>
        <w:ind w:left="6372"/>
        <w:jc w:val="center"/>
        <w:rPr>
          <w:lang w:val="hr-HR"/>
        </w:rPr>
      </w:pPr>
      <w:r>
        <w:rPr>
          <w:lang w:val="hr-HR"/>
        </w:rPr>
        <w:t>Viša s</w:t>
      </w:r>
      <w:r w:rsidR="00860D75">
        <w:rPr>
          <w:lang w:val="hr-HR"/>
        </w:rPr>
        <w:t>udska savjetnica</w:t>
      </w:r>
    </w:p>
    <w:p w:rsidRDefault="00860D75" w:rsidP="00751C87" w:rsidR="00860D75">
      <w:pPr>
        <w:ind w:left="6372"/>
        <w:jc w:val="center"/>
        <w:rPr>
          <w:lang w:val="hr-HR"/>
        </w:rPr>
      </w:pPr>
      <w:r>
        <w:rPr>
          <w:lang w:val="hr-HR"/>
        </w:rPr>
        <w:t>Tina Ružić Škrobonja</w:t>
      </w:r>
    </w:p>
    <w:p w:rsidRDefault="00860D75" w:rsidP="00860D75" w:rsidR="00860D75">
      <w:pPr>
        <w:ind w:left="2832"/>
        <w:jc w:val="right"/>
        <w:rPr>
          <w:lang w:val="hr-HR"/>
        </w:rPr>
      </w:pPr>
    </w:p>
    <w:p w:rsidRDefault="008C2A37" w:rsidP="00860D75" w:rsidR="008C2A37">
      <w:pPr>
        <w:jc w:val="both"/>
        <w:rPr>
          <w:lang w:val="hr-HR"/>
        </w:rPr>
      </w:pPr>
    </w:p>
    <w:p w:rsidRDefault="008C2A37" w:rsidP="00860D75" w:rsidR="008C2A37">
      <w:pPr>
        <w:jc w:val="both"/>
        <w:rPr>
          <w:lang w:val="hr-HR"/>
        </w:rPr>
      </w:pPr>
    </w:p>
    <w:p w:rsidRDefault="008C2A37" w:rsidP="00860D75" w:rsidR="008C2A37">
      <w:pPr>
        <w:jc w:val="both"/>
        <w:rPr>
          <w:lang w:val="hr-HR"/>
        </w:rPr>
      </w:pPr>
    </w:p>
    <w:p w:rsidRDefault="008C2A37" w:rsidP="00860D75" w:rsidR="008C2A37">
      <w:pPr>
        <w:jc w:val="both"/>
        <w:rPr>
          <w:lang w:val="hr-HR"/>
        </w:rPr>
      </w:pPr>
    </w:p>
    <w:p w:rsidRDefault="00860D75" w:rsidP="00860D75" w:rsidR="00860D75">
      <w:pPr>
        <w:jc w:val="both"/>
        <w:rPr>
          <w:lang w:val="hr-HR"/>
        </w:rPr>
      </w:pPr>
      <w:r>
        <w:rPr>
          <w:lang w:val="hr-HR"/>
        </w:rPr>
        <w:t>UPUTA O PRAVNOM LIJEKU:</w:t>
      </w:r>
    </w:p>
    <w:p w:rsidRDefault="00860D75" w:rsidP="00751C87" w:rsidR="00860D75">
      <w:pPr>
        <w:ind w:firstLine="708"/>
        <w:jc w:val="both"/>
        <w:rPr>
          <w:lang w:val="hr-HR"/>
        </w:rPr>
      </w:pPr>
      <w:r>
        <w:rPr>
          <w:lang w:val="hr-HR"/>
        </w:rPr>
        <w:t>Protiv rješenja dopuštena je žalba Visokom trgovačkom sudu Republike Hrvatske.</w:t>
      </w:r>
      <w:r w:rsidR="00751C87">
        <w:rPr>
          <w:lang w:val="hr-HR"/>
        </w:rPr>
        <w:t xml:space="preserve"> </w:t>
      </w:r>
      <w:r>
        <w:rPr>
          <w:lang w:val="hr-HR"/>
        </w:rPr>
        <w:t xml:space="preserve">Žalba se podnosi putem ovog suda, u tri primjerka, u roku od osam dana od dana dostave prijepisa ovog rješenja (čl.19. st.1. i 2. SZ-a). </w:t>
      </w:r>
    </w:p>
    <w:p w:rsidRDefault="00860D75" w:rsidP="00860D75" w:rsidR="00860D75">
      <w:pPr>
        <w:jc w:val="both"/>
        <w:rPr>
          <w:lang w:val="hr-HR"/>
        </w:rPr>
      </w:pPr>
    </w:p>
    <w:p w:rsidRDefault="00860D75" w:rsidP="00860D75" w:rsidR="00860D75">
      <w:pPr>
        <w:jc w:val="both"/>
        <w:rPr>
          <w:lang w:val="hr-HR"/>
        </w:rPr>
      </w:pPr>
    </w:p>
    <w:sectPr w:rsidR="00860D75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C3CC0" w:rsidP="00541B03" w:rsidR="008C3CC0">
      <w:r>
        <w:separator/>
      </w:r>
    </w:p>
  </w:endnote>
  <w:endnote w:id="0" w:type="continuationSeparator">
    <w:p w:rsidRDefault="008C3CC0" w:rsidP="00541B03" w:rsidR="008C3C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941413319"/>
      <w:docPartObj>
        <w:docPartGallery w:val="Page Numbers (Bottom of Page)"/>
        <w:docPartUnique/>
      </w:docPartObj>
    </w:sdtPr>
    <w:sdtEndPr/>
    <w:sdtContent>
      <w:p w:rsidRDefault="00B2079B" w:rsidR="00B2079B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24958" w:rsidRPr="00F24958">
          <w:rPr>
            <w:noProof/>
            <w:lang w:val="hr-HR"/>
          </w:rPr>
          <w:t>1</w:t>
        </w:r>
        <w:r>
          <w:fldChar w:fldCharType="end"/>
        </w:r>
      </w:p>
    </w:sdtContent>
  </w:sdt>
  <w:p w:rsidRDefault="00B2079B" w:rsidR="00B2079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C3CC0" w:rsidP="00541B03" w:rsidR="008C3CC0">
      <w:r>
        <w:separator/>
      </w:r>
    </w:p>
  </w:footnote>
  <w:footnote w:id="0" w:type="continuationSeparator">
    <w:p w:rsidRDefault="008C3CC0" w:rsidP="00541B03" w:rsidR="008C3CC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41B03" w:rsidP="00541B03" w:rsidR="00541B03" w:rsidRPr="00541B03">
    <w:pPr>
      <w:pStyle w:val="Zaglavlje"/>
      <w:jc w:val="right"/>
      <w:rPr>
        <w:lang w:val="hr-HR"/>
      </w:rPr>
    </w:pPr>
    <w:r>
      <w:rPr>
        <w:lang w:val="hr-HR"/>
      </w:rPr>
      <w:t>Poslovni broj: 6/1 St-</w:t>
    </w:r>
    <w:r w:rsidR="006275A0">
      <w:rPr>
        <w:lang w:val="hr-HR"/>
      </w:rPr>
      <w:t>318</w:t>
    </w:r>
    <w:r>
      <w:rPr>
        <w:lang w:val="hr-HR"/>
      </w:rPr>
      <w:t>/2018-</w:t>
    </w:r>
    <w:r w:rsidR="006275A0">
      <w:rPr>
        <w:lang w:val="hr-HR"/>
      </w:rPr>
      <w:t>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52F23AA"/>
    <w:multiLevelType w:val="hybridMultilevel"/>
    <w:tmpl w:val="0908C16C"/>
    <w:lvl w:tplc="A70CE96A" w:ilvl="0">
      <w:start w:val="1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5F18"/>
    <w:rsid w:val="0001212A"/>
    <w:rsid w:val="00022B1B"/>
    <w:rsid w:val="000331F7"/>
    <w:rsid w:val="000600D3"/>
    <w:rsid w:val="00075CB9"/>
    <w:rsid w:val="000818A2"/>
    <w:rsid w:val="00081B75"/>
    <w:rsid w:val="000B7AF0"/>
    <w:rsid w:val="0010082B"/>
    <w:rsid w:val="00153BA1"/>
    <w:rsid w:val="001A2D9E"/>
    <w:rsid w:val="001A7646"/>
    <w:rsid w:val="001B2E06"/>
    <w:rsid w:val="001E3E7B"/>
    <w:rsid w:val="00204D39"/>
    <w:rsid w:val="00205302"/>
    <w:rsid w:val="00237B79"/>
    <w:rsid w:val="00296A58"/>
    <w:rsid w:val="002B5EC4"/>
    <w:rsid w:val="002C33E4"/>
    <w:rsid w:val="002F7FB1"/>
    <w:rsid w:val="00302B86"/>
    <w:rsid w:val="00321EE7"/>
    <w:rsid w:val="00322DB7"/>
    <w:rsid w:val="0032672B"/>
    <w:rsid w:val="003506CF"/>
    <w:rsid w:val="00352CEE"/>
    <w:rsid w:val="00355DA1"/>
    <w:rsid w:val="003773B8"/>
    <w:rsid w:val="003905E1"/>
    <w:rsid w:val="0039103C"/>
    <w:rsid w:val="003B0255"/>
    <w:rsid w:val="00403357"/>
    <w:rsid w:val="004039FF"/>
    <w:rsid w:val="0041758F"/>
    <w:rsid w:val="00425833"/>
    <w:rsid w:val="0043293B"/>
    <w:rsid w:val="00436D04"/>
    <w:rsid w:val="0046611E"/>
    <w:rsid w:val="004800A7"/>
    <w:rsid w:val="004D543B"/>
    <w:rsid w:val="004D7B0C"/>
    <w:rsid w:val="004E7544"/>
    <w:rsid w:val="004F00E9"/>
    <w:rsid w:val="004F3206"/>
    <w:rsid w:val="00516A92"/>
    <w:rsid w:val="00541B03"/>
    <w:rsid w:val="005606DB"/>
    <w:rsid w:val="00563899"/>
    <w:rsid w:val="00593C54"/>
    <w:rsid w:val="005A76AF"/>
    <w:rsid w:val="005C38A0"/>
    <w:rsid w:val="005C3C95"/>
    <w:rsid w:val="005E0169"/>
    <w:rsid w:val="0060476B"/>
    <w:rsid w:val="00616E9B"/>
    <w:rsid w:val="006256EC"/>
    <w:rsid w:val="006275A0"/>
    <w:rsid w:val="00635A73"/>
    <w:rsid w:val="00651A5A"/>
    <w:rsid w:val="00652F86"/>
    <w:rsid w:val="00662F7A"/>
    <w:rsid w:val="00685B7F"/>
    <w:rsid w:val="00695808"/>
    <w:rsid w:val="006E032E"/>
    <w:rsid w:val="006E4633"/>
    <w:rsid w:val="00701902"/>
    <w:rsid w:val="00724AF5"/>
    <w:rsid w:val="0073234C"/>
    <w:rsid w:val="00751C87"/>
    <w:rsid w:val="00783861"/>
    <w:rsid w:val="007B0EBF"/>
    <w:rsid w:val="007C3BDB"/>
    <w:rsid w:val="007E3D43"/>
    <w:rsid w:val="00846681"/>
    <w:rsid w:val="0086098E"/>
    <w:rsid w:val="00860D75"/>
    <w:rsid w:val="00861478"/>
    <w:rsid w:val="00870E1D"/>
    <w:rsid w:val="008835C1"/>
    <w:rsid w:val="008A0387"/>
    <w:rsid w:val="008B08C4"/>
    <w:rsid w:val="008C2A37"/>
    <w:rsid w:val="008C3CC0"/>
    <w:rsid w:val="0093523C"/>
    <w:rsid w:val="00945901"/>
    <w:rsid w:val="00971051"/>
    <w:rsid w:val="00971E7F"/>
    <w:rsid w:val="00990968"/>
    <w:rsid w:val="0099618F"/>
    <w:rsid w:val="009B26D5"/>
    <w:rsid w:val="009C0731"/>
    <w:rsid w:val="009C5716"/>
    <w:rsid w:val="009D24B8"/>
    <w:rsid w:val="00A00FB9"/>
    <w:rsid w:val="00A273BA"/>
    <w:rsid w:val="00A85111"/>
    <w:rsid w:val="00A872B4"/>
    <w:rsid w:val="00A9336A"/>
    <w:rsid w:val="00AA120F"/>
    <w:rsid w:val="00B2079B"/>
    <w:rsid w:val="00B32559"/>
    <w:rsid w:val="00BA00AD"/>
    <w:rsid w:val="00BB79EE"/>
    <w:rsid w:val="00BC459C"/>
    <w:rsid w:val="00BD408D"/>
    <w:rsid w:val="00BF3C4B"/>
    <w:rsid w:val="00BF6CB7"/>
    <w:rsid w:val="00C15F18"/>
    <w:rsid w:val="00C40865"/>
    <w:rsid w:val="00C4217E"/>
    <w:rsid w:val="00C54069"/>
    <w:rsid w:val="00C64BA3"/>
    <w:rsid w:val="00C66748"/>
    <w:rsid w:val="00C7229D"/>
    <w:rsid w:val="00C97BD8"/>
    <w:rsid w:val="00CA36F1"/>
    <w:rsid w:val="00CA6554"/>
    <w:rsid w:val="00CA7EA1"/>
    <w:rsid w:val="00D116F8"/>
    <w:rsid w:val="00D2182C"/>
    <w:rsid w:val="00D72B7F"/>
    <w:rsid w:val="00D824B0"/>
    <w:rsid w:val="00DC4BA2"/>
    <w:rsid w:val="00DF588D"/>
    <w:rsid w:val="00E00B60"/>
    <w:rsid w:val="00E165FF"/>
    <w:rsid w:val="00E422BB"/>
    <w:rsid w:val="00E858EE"/>
    <w:rsid w:val="00E907ED"/>
    <w:rsid w:val="00EA3CD9"/>
    <w:rsid w:val="00EB11EB"/>
    <w:rsid w:val="00EB5A7D"/>
    <w:rsid w:val="00EF4B1F"/>
    <w:rsid w:val="00F12FFB"/>
    <w:rsid w:val="00F15304"/>
    <w:rsid w:val="00F249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60D75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qFormat/>
    <w:rsid w:val="00860D75"/>
    <w:pPr>
      <w:suppressAutoHyphens/>
      <w:ind w:left="720"/>
    </w:pPr>
    <w:rPr>
      <w:lang w:eastAsia="ar-SA" w:val="hr-HR"/>
    </w:rPr>
  </w:style>
  <w:style w:styleId="Zaglavlje" w:type="paragraph">
    <w:name w:val="header"/>
    <w:basedOn w:val="Normal"/>
    <w:link w:val="ZaglavljeChar"/>
    <w:uiPriority w:val="99"/>
    <w:unhideWhenUsed/>
    <w:rsid w:val="00541B0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41B03"/>
    <w:rPr>
      <w:rFonts w:cs="Times New Roman" w:eastAsia="Times New Roman" w:hAnsi="Times New Roman" w:ascii="Times New Roman"/>
      <w:sz w:val="24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541B0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41B03"/>
    <w:rPr>
      <w:rFonts w:cs="Times New Roman" w:eastAsia="Times New Roman" w:hAnsi="Times New Roman" w:ascii="Times New Roman"/>
      <w:sz w:val="24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6147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61478"/>
    <w:rPr>
      <w:rFonts w:cs="Tahoma" w:eastAsia="Times New Roman" w:hAnsi="Tahoma" w:ascii="Tahoma"/>
      <w:sz w:val="16"/>
      <w:szCs w:val="16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204D3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04D3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04D3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04D3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04D3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60D75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qFormat/>
    <w:rsid w:val="00860D75"/>
    <w:pPr>
      <w:suppressAutoHyphens/>
      <w:ind w:left="720"/>
    </w:pPr>
    <w:rPr>
      <w:lang w:eastAsia="ar-SA" w:val="hr-HR"/>
    </w:rPr>
  </w:style>
  <w:style w:styleId="Zaglavlje" w:type="paragraph">
    <w:name w:val="header"/>
    <w:basedOn w:val="Normal"/>
    <w:link w:val="ZaglavljeChar"/>
    <w:uiPriority w:val="99"/>
    <w:unhideWhenUsed/>
    <w:rsid w:val="00541B0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41B03"/>
    <w:rPr>
      <w:rFonts w:ascii="Times New Roman" w:cs="Times New Roman" w:eastAsia="Times New Roman" w:hAnsi="Times New Roman"/>
      <w:sz w:val="24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541B0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41B03"/>
    <w:rPr>
      <w:rFonts w:ascii="Times New Roman" w:cs="Times New Roman" w:eastAsia="Times New Roman" w:hAnsi="Times New Roman"/>
      <w:sz w:val="24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6147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61478"/>
    <w:rPr>
      <w:rFonts w:ascii="Tahoma" w:cs="Tahoma" w:eastAsia="Times New Roman" w:hAnsi="Tahoma"/>
      <w:sz w:val="16"/>
      <w:szCs w:val="16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204D3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04D3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04D3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04D3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04D3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321922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listopada 2018.</izvorni_sadrzaj>
    <derivirana_varijabla naziv="DomainObject.DatumDonosenjaOdluke_1">30.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St-318/2018-9</izvorni_sadrzaj>
    <derivirana_varijabla naziv="DomainObject.Oznaka_1">St-318/2018-9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Ružić Škrobonja</izvorni_sadrzaj>
    <derivirana_varijabla naziv="DomainObject.DonositeljOdluke.Prezime_1">Ružić Škrobonja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318</izvorni_sadrzaj>
    <derivirana_varijabla naziv="DomainObject.Predmet.Broj_1">318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svibnja 2018.</izvorni_sadrzaj>
    <derivirana_varijabla naziv="DomainObject.Predmet.DatumOsnivanja_1">23.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St-318/2018</izvorni_sadrzaj>
    <derivirana_varijabla naziv="DomainObject.Predmet.OznakaBroj_1">St-318/2018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COM - PLEO d.o.o.</izvorni_sadrzaj>
    <derivirana_varijabla naziv="DomainObject.Predmet.ProtustrankaFormated_1">  COM - PLEO d.o.o.</derivirana_varijabla>
  </DomainObject.Predmet.ProtustrankaFormated>
  <DomainObject.Predmet.ProtustrankaFormatedOIB>
    <izvorni_sadrzaj>  COM - PLEO d.o.o., OIB 84667723057</izvorni_sadrzaj>
    <derivirana_varijabla naziv="DomainObject.Predmet.ProtustrankaFormatedOIB_1">  COM - PLEO d.o.o., OIB 84667723057</derivirana_varijabla>
  </DomainObject.Predmet.ProtustrankaFormatedOIB>
  <DomainObject.Predmet.ProtustrankaFormatedWithAdress>
    <izvorni_sadrzaj> COM - PLEO d.o.o., Grbajel 20, 51302 Kuželj</izvorni_sadrzaj>
    <derivirana_varijabla naziv="DomainObject.Predmet.ProtustrankaFormatedWithAdress_1"> COM - PLEO d.o.o., Grbajel 20, 51302 Kuželj</derivirana_varijabla>
  </DomainObject.Predmet.ProtustrankaFormatedWithAdress>
  <DomainObject.Predmet.ProtustrankaFormatedWithAdressOIB>
    <izvorni_sadrzaj> COM - PLEO d.o.o., OIB 84667723057, Grbajel 20, 51302 Kuželj</izvorni_sadrzaj>
    <derivirana_varijabla naziv="DomainObject.Predmet.ProtustrankaFormatedWithAdressOIB_1"> COM - PLEO d.o.o., OIB 84667723057, Grbajel 20, 51302 Kuželj</derivirana_varijabla>
  </DomainObject.Predmet.ProtustrankaFormatedWithAdressOIB>
  <DomainObject.Predmet.ProtustrankaWithAdress>
    <izvorni_sadrzaj>COM - PLEO d.o.o. Grbajel 20, 51302 Kuželj</izvorni_sadrzaj>
    <derivirana_varijabla naziv="DomainObject.Predmet.ProtustrankaWithAdress_1">COM - PLEO d.o.o. Grbajel 20, 51302 Kuželj</derivirana_varijabla>
  </DomainObject.Predmet.ProtustrankaWithAdress>
  <DomainObject.Predmet.ProtustrankaWithAdressOIB>
    <izvorni_sadrzaj>COM - PLEO d.o.o., OIB 84667723057, Grbajel 20, 51302 Kuželj</izvorni_sadrzaj>
    <derivirana_varijabla naziv="DomainObject.Predmet.ProtustrankaWithAdressOIB_1">COM - PLEO d.o.o., OIB 84667723057, Grbajel 20, 51302 Kuželj</derivirana_varijabla>
  </DomainObject.Predmet.ProtustrankaWithAdressOIB>
  <DomainObject.Predmet.ProtustrankaNazivFormated>
    <izvorni_sadrzaj>COM - PLEO d.o.o.</izvorni_sadrzaj>
    <derivirana_varijabla naziv="DomainObject.Predmet.ProtustrankaNazivFormated_1">COM - PLEO d.o.o.</derivirana_varijabla>
  </DomainObject.Predmet.ProtustrankaNazivFormated>
  <DomainObject.Predmet.ProtustrankaNazivFormatedOIB>
    <izvorni_sadrzaj>COM - PLEO d.o.o., OIB 84667723057</izvorni_sadrzaj>
    <derivirana_varijabla naziv="DomainObject.Predmet.ProtustrankaNazivFormatedOIB_1">COM - PLEO d.o.o., OIB 84667723057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6/1</izvorni_sadrzaj>
    <derivirana_varijabla naziv="DomainObject.Predmet.Referada.Naziv_1">Referada 6/1</derivirana_varijabla>
  </DomainObject.Predmet.Referada.Naziv>
  <DomainObject.Predmet.Referada.Oznaka>
    <izvorni_sadrzaj>6/1</izvorni_sadrzaj>
    <derivirana_varijabla naziv="DomainObject.Predmet.Referada.Oznaka_1">6/1</derivirana_varijabla>
  </DomainObject.Predmet.Referada.Oznaka>
  <DomainObject.Predmet.Referada.Prostorija.Naziv>
    <izvorni_sadrzaj>Soba 107</izvorni_sadrzaj>
    <derivirana_varijabla naziv="DomainObject.Predmet.Referada.Prostorija.Naziv_1">Soba 107</derivirana_varijabla>
  </DomainObject.Predmet.Referada.Prostorija.Naziv>
  <DomainObject.Predmet.Referada.Prostorija.Oznaka>
    <izvorni_sadrzaj>107</izvorni_sadrzaj>
    <derivirana_varijabla naziv="DomainObject.Predmet.Referada.Prostorija.Oznaka_1">107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Tina Ružić Škrobonja</izvorni_sadrzaj>
    <derivirana_varijabla naziv="DomainObject.Predmet.Referada.Sudac_1">Tina Ružić Škrobonja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6/1</izvorni_sadrzaj>
    <derivirana_varijabla naziv="DomainObject.Predmet.TrenutnaLokacijaSpisa.Naziv_1">Referada 6/1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Matovina</izvorni_sadrzaj>
    <derivirana_varijabla naziv="DomainObject.Predmet.Zapisnicar_1">Željka Matovina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COM - PLEO d.o.o.</item>
    </izvorni_sadrzaj>
    <derivirana_varijabla naziv="DomainObject.Predmet.ProtuStrankaListFormated_1">
      <item>COM - PLEO d.o.o.</item>
    </derivirana_varijabla>
  </DomainObject.Predmet.ProtuStrankaListFormated>
  <DomainObject.Predmet.ProtuStrankaListFormatedOIB>
    <izvorni_sadrzaj>
      <item>COM - PLEO d.o.o., OIB 84667723057</item>
    </izvorni_sadrzaj>
    <derivirana_varijabla naziv="DomainObject.Predmet.ProtuStrankaListFormatedOIB_1">
      <item>COM - PLEO d.o.o., OIB 84667723057</item>
    </derivirana_varijabla>
  </DomainObject.Predmet.ProtuStrankaListFormatedOIB>
  <DomainObject.Predmet.ProtuStrankaListFormatedWithAdress>
    <izvorni_sadrzaj>
      <item>COM - PLEO d.o.o., Grbajel 20, 51302 Kuželj</item>
    </izvorni_sadrzaj>
    <derivirana_varijabla naziv="DomainObject.Predmet.ProtuStrankaListFormatedWithAdress_1">
      <item>COM - PLEO d.o.o., Grbajel 20, 51302 Kuželj</item>
    </derivirana_varijabla>
  </DomainObject.Predmet.ProtuStrankaListFormatedWithAdress>
  <DomainObject.Predmet.ProtuStrankaListFormatedWithAdressOIB>
    <izvorni_sadrzaj>
      <item>COM - PLEO d.o.o., OIB 84667723057, Grbajel 20, 51302 Kuželj</item>
    </izvorni_sadrzaj>
    <derivirana_varijabla naziv="DomainObject.Predmet.ProtuStrankaListFormatedWithAdressOIB_1">
      <item>COM - PLEO d.o.o., OIB 84667723057, Grbajel 20, 51302 Kuželj</item>
    </derivirana_varijabla>
  </DomainObject.Predmet.ProtuStrankaListFormatedWithAdressOIB>
  <DomainObject.Predmet.ProtuStrankaListNazivFormated>
    <izvorni_sadrzaj>
      <item>COM - PLEO d.o.o.</item>
    </izvorni_sadrzaj>
    <derivirana_varijabla naziv="DomainObject.Predmet.ProtuStrankaListNazivFormated_1">
      <item>COM - PLEO d.o.o.</item>
    </derivirana_varijabla>
  </DomainObject.Predmet.ProtuStrankaListNazivFormated>
  <DomainObject.Predmet.ProtuStrankaListNazivFormatedOIB>
    <izvorni_sadrzaj>
      <item>COM - PLEO d.o.o., OIB 84667723057</item>
    </izvorni_sadrzaj>
    <derivirana_varijabla naziv="DomainObject.Predmet.ProtuStrankaListNazivFormatedOIB_1">
      <item>COM - PLEO d.o.o., OIB 84667723057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listopada 2018.</izvorni_sadrzaj>
    <derivirana_varijabla naziv="DomainObject.Datum_1">30. listopada 2018.</derivirana_varijabla>
  </DomainObject.Datum>
  <DomainObject.PoslovniBrojDokumenta>
    <izvorni_sadrzaj>St-318/2018-9</izvorni_sadrzaj>
    <derivirana_varijabla naziv="DomainObject.PoslovniBrojDokumenta_1">St-318/2018-9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COM - PLEO d.o.o.</izvorni_sadrzaj>
    <derivirana_varijabla naziv="DomainObject.Predmet.ProtustrankaIDrugi_1">COM - PLEO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COM - PLEO d.o.o., OIB 84667723057, Grbajel 20, 51302 Kuželj</izvorni_sadrzaj>
    <derivirana_varijabla naziv="DomainObject.Predmet.ProtustrankaIDrugiAdressOIB_1">COM - PLEO d.o.o., OIB 84667723057, Grbajel 20, 51302 Kuželj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COM - PLEO d.o.o.</item>
    </izvorni_sadrzaj>
    <derivirana_varijabla naziv="DomainObject.Predmet.SudioniciListNaziv_1">
      <item>FINA  Rijeka</item>
      <item>COM - PLEO d.o.o.</item>
    </derivirana_varijabla>
  </DomainObject.Predmet.SudioniciListNaziv>
  <DomainObject.Predmet.SudioniciListAdressOIB>
    <izvorni_sadrzaj>
      <item>FINA  Rijeka, OIB 85821130368, Frana Kurelca 8,51000 Rijeka</item>
      <item>COM - PLEO d.o.o., OIB 84667723057, Grbajel 20,51302 Kuželj</item>
    </izvorni_sadrzaj>
    <derivirana_varijabla naziv="DomainObject.Predmet.SudioniciListAdressOIB_1">
      <item>FINA  Rijeka, OIB 85821130368, Frana Kurelca 8,51000 Rijeka</item>
      <item>COM - PLEO d.o.o., OIB 84667723057, Grbajel 20,51302 Kuželj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84667723057</item>
    </izvorni_sadrzaj>
    <derivirana_varijabla naziv="DomainObject.Predmet.SudioniciListNazivOIB_1">
      <item>, OIB 85821130368</item>
      <item>, OIB 84667723057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24. listopada 2018.</izvorni_sadrzaj>
    <derivirana_varijabla naziv="DomainObject.PredzadnjaOdlukaIzPredmeta.DatumDonosenjaOdluke_1">24. listopada 2018.</derivirana_varijabla>
  </DomainObject.PredzadnjaOdlukaIzPredmeta.DatumDonosenjaOdluke>
  <DomainObject.PredzadnjaOdlukaIzPredmeta.Oznaka>
    <izvorni_sadrzaj>St-318/2018-7</izvorni_sadrzaj>
    <derivirana_varijabla naziv="DomainObject.PredzadnjaOdlukaIzPredmeta.Oznaka_1">St-318/2018-7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413</properties:Words>
  <properties:Characters>2199</properties:Characters>
  <properties:Lines>63</properties:Lines>
  <properties:Paragraphs>22</properties:Paragraphs>
  <properties:TotalTime>9</properties:TotalTime>
  <properties:ScaleCrop>false</properties:ScaleCrop>
  <properties:LinksUpToDate>false</properties:LinksUpToDate>
  <properties:CharactersWithSpaces>2619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2018-10-30T13:15:00Z</dcterms:created>
  <dc:creator>Željka Matovina</dc:creator>
  <cp:lastModifiedBy>Željka Matovina</cp:lastModifiedBy>
  <cp:lastPrinted>2018-10-30T13:31:00Z</cp:lastPrinted>
  <dcterms:modified xmlns:xsi="http://www.w3.org/2001/XMLSchema-instance" xsi:type="dcterms:W3CDTF">2018-10-30T13:41:00Z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St-318/2018-9 / Odluka - Rješenje - odbačen zahtjev/prijedlog (318-18_odbacivanje_-_nije_više_u_blokadi.docx)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