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8b0f" w14:paraId="2d98b0f" w:rsidRDefault="00AB4602" w:rsidP="00767EAF" w:rsidR="00767EAF" w:rsidRPr="00767EAF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</w:r>
      <w:r w:rsidR="00767EAF" w:rsidRPr="00767EAF">
        <w:rPr>
          <w:rFonts w:cs="Times New Roman"/>
        </w:rPr>
        <w:tab/>
        <w:t>1 St-2525/16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b/>
          <w:lang w:eastAsia="hr-HR"/>
        </w:rPr>
        <w:t xml:space="preserve">      </w:t>
      </w:r>
      <w:r w:rsidRPr="00767EAF">
        <w:rPr>
          <w:rFonts w:cs="Times New Roman" w:eastAsia="Times New Roman"/>
          <w:lang w:eastAsia="hr-HR"/>
        </w:rPr>
        <w:t xml:space="preserve">REPUBLIKA HRVATSKA 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 xml:space="preserve"> TRGOVAČKI SUD U ZAGREBU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 xml:space="preserve">         Stalna služba u Karlovcu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center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R E P U B L I K A   H R V A T S K A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ab/>
        <w:t>R J E Š E N J E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ab/>
        <w:t>TRGOVAČKI SUD U ZAGREBU, Stalna služba u Karlovcu</w:t>
      </w:r>
      <w:r w:rsidRPr="00767EAF">
        <w:rPr>
          <w:rFonts w:cs="Times New Roman" w:eastAsia="Times New Roman"/>
          <w:b/>
          <w:lang w:eastAsia="hr-HR"/>
        </w:rPr>
        <w:t>,</w:t>
      </w:r>
      <w:r w:rsidRPr="00767EA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IRT-TERMOPROM d.o.o. u stečaju, Karlovac, Stjepana Radića 40, OIB: 99060040728, 9. listopada 2017.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center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r i j e š i o   j e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ab/>
        <w:t xml:space="preserve">Saziva se Skupština vjerovnika za </w:t>
      </w:r>
      <w:r w:rsidRPr="00767EAF">
        <w:rPr>
          <w:rFonts w:cs="Times New Roman" w:eastAsia="Times New Roman"/>
          <w:b/>
          <w:lang w:eastAsia="hr-HR"/>
        </w:rPr>
        <w:t>9. studenog 2017. u 13,30 sati u zgradi ovog suda u Karlovcu, Trg hrvatskih branitelja 1/II, soba broj 207</w:t>
      </w:r>
      <w:r w:rsidRPr="00767EAF">
        <w:rPr>
          <w:rFonts w:cs="Times New Roman" w:eastAsia="Times New Roman"/>
          <w:lang w:eastAsia="hr-HR"/>
        </w:rPr>
        <w:t>, sa slijedećim dnevnim redom:</w:t>
      </w:r>
    </w:p>
    <w:p w:rsidRDefault="00767EAF" w:rsidP="00767EAF" w:rsidR="00767EAF" w:rsidRPr="00767EA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767EAF" w:rsidP="00767EAF" w:rsidR="00767EAF" w:rsidRPr="00767EA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Donošenje odluke o unovčenju imovine stečajnog dužnika – dionica u vlasništvu stečajnog dužnika.</w:t>
      </w:r>
    </w:p>
    <w:p w:rsidRDefault="00767EAF" w:rsidP="00767EAF" w:rsidR="00767EAF" w:rsidRPr="00767EA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Razno.</w:t>
      </w:r>
    </w:p>
    <w:p w:rsidRDefault="00767EAF" w:rsidP="00767EAF" w:rsidR="00767EAF" w:rsidRPr="00767EA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Obrazloženje</w:t>
      </w:r>
    </w:p>
    <w:p w:rsidRDefault="00767EAF" w:rsidP="00767EAF" w:rsidR="00767EAF" w:rsidRPr="00767EAF">
      <w:pPr>
        <w:spacing w:after="0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ab/>
      </w: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ab/>
        <w:t>Na obrazloženi prijedlog stečajnog upravitelja sazvana je skupština vjerovnika temeljem čl. 104. st. 1. Stečajnog zakona (Narodne novine broj 71/15, dalje:SZ) kao u izreci rješenja.</w:t>
      </w: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 xml:space="preserve">          </w:t>
      </w:r>
      <w:r w:rsidRPr="00767EAF">
        <w:rPr>
          <w:rFonts w:cs="Times New Roman" w:eastAsia="Times New Roman"/>
          <w:lang w:eastAsia="hr-HR"/>
        </w:rPr>
        <w:tab/>
      </w:r>
      <w:r w:rsidRPr="00767EAF">
        <w:rPr>
          <w:rFonts w:cs="Times New Roman" w:eastAsia="Times New Roman"/>
          <w:lang w:eastAsia="hr-HR"/>
        </w:rPr>
        <w:tab/>
      </w:r>
    </w:p>
    <w:p w:rsidRDefault="00767EAF" w:rsidP="00767EAF" w:rsidR="00767EAF" w:rsidRPr="00767EAF">
      <w:pPr>
        <w:spacing w:after="0"/>
        <w:jc w:val="center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>U Karlovcu, 9. listopada 2017.</w:t>
      </w: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767EAF" w:rsidP="00767EAF" w:rsidR="00767EAF">
      <w:pPr>
        <w:spacing w:after="0"/>
        <w:jc w:val="center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67EAF" w:rsidP="00767EAF" w:rsidR="00767E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7EAF" w:rsidP="00767EAF" w:rsidR="00767EAF" w:rsidRPr="00767EA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Draženka Prpić</w:t>
      </w:r>
    </w:p>
    <w:p w:rsidRDefault="00767EAF" w:rsidP="00767EAF" w:rsidR="00767EAF" w:rsidRPr="00767EA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67EAF" w:rsidP="00767EAF" w:rsidR="00767EAF" w:rsidRPr="00767EAF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767EAF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EA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0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St-2525/2016-43</izvorni_sadrzaj>
    <derivirana_varijabla naziv="DomainObject.Oznaka_1">St-2525/2016-43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St-2525/2016-43</izvorni_sadrzaj>
    <derivirana_varijabla naziv="DomainObject.PoslovniBrojDokumenta_1">St-2525/2016-43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BED1B-936C-496E-864B-8A3491FBE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926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2017-10-09T08:29:00Z</cp:lastPrinted>
  <dcterms:modified xmlns:xsi="http://www.w3.org/2001/XMLSchema-instance" xsi:type="dcterms:W3CDTF">2017-10-09T08:29:00Z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St-2525/2016-43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