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fde1" w14:paraId="a2efde1" w:rsidRDefault="00B903E8" w:rsidP="00864FFB" w:rsidR="00B903E8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918E2" w:rsidP="00864FFB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A81B57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B903E8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stečajnim dužnikom </w:t>
      </w:r>
      <w:r w:rsidR="00E80925">
        <w:rPr>
          <w:rFonts w:hAnsi="Times New Roman" w:ascii="Times New Roman"/>
          <w:szCs w:val="24"/>
        </w:rPr>
        <w:t xml:space="preserve">ANDILUC d.o.o. za trgovinu i usluge, Zagreb, Sibinjska 9, OIB: </w:t>
      </w:r>
      <w:r w:rsidR="00661A85" w:rsidRPr="00661A85">
        <w:rPr>
          <w:rFonts w:hAnsi="Times New Roman" w:ascii="Times New Roman"/>
          <w:szCs w:val="24"/>
        </w:rPr>
        <w:t>25429343412</w:t>
      </w:r>
      <w:r w:rsidR="000F2934" w:rsidRPr="0016314D">
        <w:rPr>
          <w:rFonts w:hAnsi="Times New Roman" w:ascii="Times New Roman"/>
          <w:szCs w:val="24"/>
        </w:rPr>
        <w:t>,</w:t>
      </w:r>
      <w:r w:rsidR="0047281F">
        <w:rPr>
          <w:rFonts w:hAnsi="Times New Roman" w:ascii="Times New Roman"/>
          <w:szCs w:val="24"/>
        </w:rPr>
        <w:t xml:space="preserve"> 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47281F">
        <w:rPr>
          <w:rFonts w:hAnsi="Times New Roman" w:ascii="Times New Roman"/>
          <w:szCs w:val="24"/>
        </w:rPr>
        <w:t>1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47281F">
        <w:rPr>
          <w:rFonts w:hAnsi="Times New Roman" w:ascii="Times New Roman"/>
          <w:szCs w:val="24"/>
        </w:rPr>
        <w:t>prosinca</w:t>
      </w:r>
      <w:r w:rsidR="000F2934">
        <w:rPr>
          <w:rFonts w:hAnsi="Times New Roman" w:ascii="Times New Roman"/>
          <w:szCs w:val="24"/>
        </w:rPr>
        <w:t xml:space="preserve"> 2015</w:t>
      </w:r>
      <w:r w:rsidR="000665A2">
        <w:rPr>
          <w:rFonts w:hAnsi="Times New Roman" w:ascii="Times New Roman"/>
          <w:szCs w:val="24"/>
        </w:rPr>
        <w:t>.</w:t>
      </w:r>
      <w:r w:rsidR="0047281F">
        <w:rPr>
          <w:rFonts w:hAnsi="Times New Roman" w:ascii="Times New Roman"/>
          <w:szCs w:val="24"/>
        </w:rPr>
        <w:t xml:space="preserve"> godine</w:t>
      </w:r>
    </w:p>
    <w:p w:rsidRDefault="00975865" w:rsidP="00641162" w:rsidR="00975865" w:rsidRPr="001F634C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975865" w:rsidP="00661A85" w:rsidR="001F634C" w:rsidRPr="000D128D">
      <w:pPr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stečajni </w:t>
      </w:r>
      <w:r w:rsidR="00A85058" w:rsidRPr="005E2BC4">
        <w:rPr>
          <w:rFonts w:hAnsi="Times New Roman" w:ascii="Times New Roman"/>
          <w:szCs w:val="24"/>
        </w:rPr>
        <w:t>postupak nad</w:t>
      </w:r>
      <w:r w:rsidR="00BB41C4">
        <w:rPr>
          <w:rFonts w:hAnsi="Times New Roman" w:ascii="Times New Roman"/>
          <w:szCs w:val="24"/>
        </w:rPr>
        <w:t xml:space="preserve"> dužnikom</w:t>
      </w:r>
      <w:r w:rsidR="002C27E9">
        <w:rPr>
          <w:rFonts w:hAnsi="Times New Roman" w:ascii="Times New Roman"/>
          <w:szCs w:val="24"/>
        </w:rPr>
        <w:t xml:space="preserve"> </w:t>
      </w:r>
      <w:r w:rsidR="00E80925">
        <w:rPr>
          <w:rFonts w:hAnsi="Times New Roman" w:ascii="Times New Roman"/>
          <w:szCs w:val="24"/>
        </w:rPr>
        <w:t xml:space="preserve">ANDILUC d.o.o. za trgovinu i usluge, Zagreb, Sibinjska 9, OIB: </w:t>
      </w:r>
      <w:r w:rsidR="00661A85" w:rsidRPr="00661A85">
        <w:rPr>
          <w:rFonts w:hAnsi="Times New Roman" w:ascii="Times New Roman"/>
          <w:szCs w:val="24"/>
        </w:rPr>
        <w:t>25429343412</w:t>
      </w:r>
    </w:p>
    <w:p w:rsidRDefault="00A85058" w:rsidP="00975865" w:rsidR="00A85058" w:rsidRPr="005E2BC4">
      <w:p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975865" w:rsidR="002A00F8" w:rsidRPr="00975865">
      <w:pPr>
        <w:pStyle w:val="Odlomakpopisa"/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975865">
        <w:rPr>
          <w:rFonts w:hAnsi="Times New Roman" w:ascii="Times New Roman"/>
          <w:szCs w:val="24"/>
        </w:rPr>
        <w:t>Za stečajnog upravitelja imenuje se</w:t>
      </w:r>
      <w:r w:rsidR="002C27E9" w:rsidRPr="00975865">
        <w:rPr>
          <w:rFonts w:hAnsi="Times New Roman" w:ascii="Times New Roman"/>
          <w:szCs w:val="24"/>
        </w:rPr>
        <w:t xml:space="preserve"> </w:t>
      </w:r>
      <w:r w:rsidR="0047281F" w:rsidRPr="0047281F">
        <w:rPr>
          <w:rFonts w:hAnsi="Times New Roman" w:ascii="Times New Roman"/>
        </w:rPr>
        <w:t>IVA PETANJEK iz Zagreba, Trg Ivana Kukuljevića 9, OIB: 70764524701</w:t>
      </w:r>
    </w:p>
    <w:p w:rsidRDefault="00A85058" w:rsidP="00975865" w:rsidR="00A85058" w:rsidRPr="00682CB8">
      <w:pPr>
        <w:pStyle w:val="BodyText21"/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661A85" w:rsidR="00A85058" w:rsidRPr="005E2BC4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nad </w:t>
      </w:r>
      <w:r w:rsidR="00E80925">
        <w:rPr>
          <w:rFonts w:hAnsi="Times New Roman" w:ascii="Times New Roman"/>
          <w:szCs w:val="24"/>
        </w:rPr>
        <w:t xml:space="preserve">ANDILUC d.o.o. za trgovinu i usluge, Zagreb, Sibinjska 9, OIB: </w:t>
      </w:r>
      <w:r w:rsidR="00661A85" w:rsidRPr="00661A85">
        <w:rPr>
          <w:rFonts w:hAnsi="Times New Roman" w:ascii="Times New Roman"/>
          <w:szCs w:val="24"/>
        </w:rPr>
        <w:t>25429343412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Ovo će se rješenje objaviti na </w:t>
      </w:r>
      <w:r w:rsidR="00975865">
        <w:rPr>
          <w:rFonts w:hAnsi="Times New Roman" w:ascii="Times New Roman"/>
          <w:szCs w:val="24"/>
        </w:rPr>
        <w:t xml:space="preserve">mrežnoj stranici </w:t>
      </w:r>
      <w:r w:rsidR="000665A2">
        <w:rPr>
          <w:rFonts w:hAnsi="Times New Roman" w:ascii="Times New Roman"/>
          <w:szCs w:val="24"/>
        </w:rPr>
        <w:t>e-O</w:t>
      </w:r>
      <w:r w:rsidR="00975865">
        <w:rPr>
          <w:rFonts w:hAnsi="Times New Roman" w:ascii="Times New Roman"/>
          <w:szCs w:val="24"/>
        </w:rPr>
        <w:t>glasna ploča</w:t>
      </w:r>
      <w:r w:rsidRPr="005E2BC4">
        <w:rPr>
          <w:rFonts w:hAnsi="Times New Roman" w:ascii="Times New Roman"/>
          <w:szCs w:val="24"/>
        </w:rPr>
        <w:t xml:space="preserve"> suda,  </w:t>
      </w:r>
      <w:r w:rsidR="000665A2">
        <w:rPr>
          <w:rFonts w:hAnsi="Times New Roman" w:ascii="Times New Roman"/>
          <w:szCs w:val="24"/>
        </w:rPr>
        <w:t xml:space="preserve">a nakon </w:t>
      </w:r>
      <w:r w:rsidRPr="005E2BC4">
        <w:rPr>
          <w:rFonts w:hAnsi="Times New Roman" w:ascii="Times New Roman"/>
          <w:szCs w:val="24"/>
        </w:rPr>
        <w:t>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 xml:space="preserve">eljem prijedloga predlagatelja,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posebnim rješenjem,</w:t>
      </w:r>
      <w:r w:rsidR="00C63880" w:rsidRPr="005E2BC4">
        <w:rPr>
          <w:rFonts w:hAnsi="Times New Roman" w:ascii="Times New Roman"/>
          <w:szCs w:val="24"/>
        </w:rPr>
        <w:t xml:space="preserve"> 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42. Stečajnog zakona (NN 44/96 do 133/12 dalje SZ).</w:t>
      </w:r>
    </w:p>
    <w:p w:rsidRDefault="00167E9E" w:rsidP="00167E9E" w:rsidR="00167E9E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Pr="00AA7BE8">
        <w:rPr>
          <w:rFonts w:hAnsi="Times New Roman" w:ascii="Times New Roman"/>
          <w:szCs w:val="24"/>
        </w:rPr>
        <w:t xml:space="preserve"> utvrđeno je da kod dužnika postoji stečajni razlog, insolventnost, dakle postoje uvjeti za otvaranje stečajnog postupka nad dužnikom, međutim da dužnik nema</w:t>
      </w:r>
      <w:r>
        <w:rPr>
          <w:rFonts w:hAnsi="Times New Roman" w:ascii="Times New Roman"/>
          <w:szCs w:val="24"/>
        </w:rPr>
        <w:t xml:space="preserve"> dostatne</w:t>
      </w:r>
      <w:r w:rsidRPr="00AA7BE8">
        <w:rPr>
          <w:rFonts w:hAnsi="Times New Roman" w:ascii="Times New Roman"/>
          <w:szCs w:val="24"/>
        </w:rPr>
        <w:t xml:space="preserve"> imovi</w:t>
      </w:r>
      <w:r>
        <w:rPr>
          <w:rFonts w:hAnsi="Times New Roman" w:ascii="Times New Roman"/>
          <w:szCs w:val="24"/>
        </w:rPr>
        <w:t xml:space="preserve">ne koja bi činila stečajnu masu potrebnu za namirenje troškova postupka i dužnikovih vjerovnika, </w:t>
      </w:r>
      <w:r w:rsidRPr="00AA7BE8">
        <w:rPr>
          <w:rFonts w:hAnsi="Times New Roman" w:ascii="Times New Roman"/>
          <w:szCs w:val="24"/>
        </w:rPr>
        <w:t xml:space="preserve">čime proizlazi da su </w:t>
      </w:r>
      <w:r>
        <w:rPr>
          <w:rFonts w:hAnsi="Times New Roman" w:ascii="Times New Roman"/>
          <w:szCs w:val="24"/>
        </w:rPr>
        <w:t xml:space="preserve">ispunjeni </w:t>
      </w:r>
      <w:r w:rsidRPr="00AA7BE8">
        <w:rPr>
          <w:rFonts w:hAnsi="Times New Roman" w:ascii="Times New Roman"/>
          <w:szCs w:val="24"/>
        </w:rPr>
        <w:t>uvjeti iz čl. 63</w:t>
      </w:r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B903E8" w:rsidP="00167E9E" w:rsidR="00B903E8">
      <w:pPr>
        <w:ind w:firstLine="709"/>
        <w:jc w:val="both"/>
        <w:rPr>
          <w:rFonts w:hAnsi="Times New Roman" w:ascii="Times New Roman"/>
          <w:szCs w:val="24"/>
        </w:rPr>
      </w:pPr>
    </w:p>
    <w:p w:rsidRDefault="00A911B1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Pr="00AA7BE8">
        <w:rPr>
          <w:rFonts w:hAnsi="Times New Roman" w:ascii="Times New Roman"/>
          <w:szCs w:val="24"/>
        </w:rPr>
        <w:t>63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</w:t>
      </w:r>
      <w:r w:rsidRPr="00AA7BE8">
        <w:rPr>
          <w:rFonts w:hAnsi="Times New Roman" w:ascii="Times New Roman"/>
          <w:szCs w:val="24"/>
        </w:rPr>
        <w:lastRenderedPageBreak/>
        <w:t>istovremenom zaključenju stečajnog postupka, u kojem slučaju se otvoreni stečajni postupak neće provoditi, te će se na odgovarajući način primijeniti odredbe čl. 196. do 202.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. 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 isti propisuje da se p</w:t>
      </w:r>
      <w:r w:rsidR="00A911B1" w:rsidRPr="00AA7BE8">
        <w:rPr>
          <w:rFonts w:hAnsi="Times New Roman" w:ascii="Times New Roman"/>
          <w:szCs w:val="24"/>
        </w:rPr>
        <w:t xml:space="preserve">ostupak </w:t>
      </w:r>
      <w:r>
        <w:rPr>
          <w:rFonts w:hAnsi="Times New Roman" w:ascii="Times New Roman"/>
          <w:szCs w:val="24"/>
        </w:rPr>
        <w:t>neće zaključiti</w:t>
      </w:r>
      <w:r w:rsidR="00A911B1" w:rsidRPr="00AA7BE8">
        <w:rPr>
          <w:rFonts w:hAnsi="Times New Roman" w:ascii="Times New Roman"/>
          <w:szCs w:val="24"/>
        </w:rPr>
        <w:t xml:space="preserve"> ako se u roku koji rješenjem odredi stečajni sudac, predujmi dostatni iznos novca za pokriće troškova, kako prethodnog, tako i </w:t>
      </w:r>
      <w:r w:rsidR="00A911B1">
        <w:rPr>
          <w:rFonts w:hAnsi="Times New Roman" w:ascii="Times New Roman"/>
          <w:szCs w:val="24"/>
        </w:rPr>
        <w:t>otvorenog</w:t>
      </w:r>
      <w:r w:rsidR="00A911B1" w:rsidRPr="00AA7BE8">
        <w:rPr>
          <w:rFonts w:hAnsi="Times New Roman" w:ascii="Times New Roman"/>
          <w:szCs w:val="24"/>
        </w:rPr>
        <w:t xml:space="preserve"> stečajnog postupka.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A911B1" w:rsidR="00C63880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Stoga su </w:t>
      </w:r>
      <w:r>
        <w:rPr>
          <w:rFonts w:hAnsi="Times New Roman" w:ascii="Times New Roman"/>
          <w:szCs w:val="24"/>
        </w:rPr>
        <w:t>posebnim rješenjem</w:t>
      </w:r>
      <w:r w:rsidR="00D2461A">
        <w:rPr>
          <w:rFonts w:hAnsi="Times New Roman" w:ascii="Times New Roman"/>
          <w:szCs w:val="24"/>
        </w:rPr>
        <w:t>,</w:t>
      </w:r>
      <w:r w:rsidR="000149E5">
        <w:rPr>
          <w:rFonts w:hAnsi="Times New Roman" w:ascii="Times New Roman"/>
          <w:szCs w:val="24"/>
        </w:rPr>
        <w:t xml:space="preserve"> javnim oglašavanjem putem </w:t>
      </w:r>
      <w:r w:rsidR="00D2461A">
        <w:rPr>
          <w:rFonts w:hAnsi="Times New Roman" w:ascii="Times New Roman"/>
          <w:szCs w:val="24"/>
        </w:rPr>
        <w:t>mrežne stranice e-Oglasna ploča ovog suda</w:t>
      </w:r>
      <w:r w:rsidR="000149E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bili pozvani dužnikovi vjerovnici i druge zainteresirane osobe predujmiti iznos potreban za pokriće dostatnih troškova kako prethodnog tako i otvorenog stečajnog postupka, sukladno odredbi čl. 63.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 i 2. 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, uz upozorenje da ukoliko navedeni iznos ne uplate, da će sud donijeti rješenje o istovremenom otvaranju  i zaključenju stečajnog postupka nad gore navedenim dužnikom</w:t>
      </w:r>
    </w:p>
    <w:p w:rsidRDefault="00B903E8" w:rsidP="00A911B1" w:rsidR="00B903E8" w:rsidRPr="005E2BC4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1F634C" w:rsidR="00C63880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Kako u ostavljenom roku nije bilo uplata, to je temeljem kogentne odredbe čl. </w:t>
      </w:r>
      <w:smartTag w:element="metricconverter" w:uri="urn:schemas-microsoft-com:office:smarttags">
        <w:smartTagPr>
          <w:attr w:val="63 st" w:name="ProductID"/>
        </w:smartTagPr>
        <w:r w:rsidRPr="005E2BC4">
          <w:rPr>
            <w:rFonts w:hAnsi="Times New Roman" w:ascii="Times New Roman"/>
            <w:szCs w:val="24"/>
          </w:rPr>
          <w:t>63 st</w:t>
        </w:r>
      </w:smartTag>
      <w:r w:rsidRPr="005E2BC4">
        <w:rPr>
          <w:rFonts w:hAnsi="Times New Roman" w:ascii="Times New Roman"/>
          <w:szCs w:val="24"/>
        </w:rPr>
        <w:t>.1.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odlučeno kao u izreci ovog rješenja, istovremeno otvoren i zaključen stečajni postupak nad dužnikom, budući da je tijekom prethodnog postupka</w:t>
      </w:r>
      <w:r w:rsidR="000149E5">
        <w:rPr>
          <w:rFonts w:hAnsi="Times New Roman" w:ascii="Times New Roman"/>
          <w:szCs w:val="24"/>
        </w:rPr>
        <w:t>, dakle,</w:t>
      </w:r>
      <w:r w:rsidRPr="005E2BC4">
        <w:rPr>
          <w:rFonts w:hAnsi="Times New Roman" w:ascii="Times New Roman"/>
          <w:szCs w:val="24"/>
        </w:rPr>
        <w:t xml:space="preserve"> utvrđeno kod dužnika postoji stečajni razlog</w:t>
      </w:r>
      <w:r w:rsidR="000149E5">
        <w:rPr>
          <w:rFonts w:hAnsi="Times New Roman" w:ascii="Times New Roman"/>
          <w:szCs w:val="24"/>
        </w:rPr>
        <w:t xml:space="preserve"> -</w:t>
      </w:r>
      <w:r w:rsidRPr="005E2BC4">
        <w:rPr>
          <w:rFonts w:hAnsi="Times New Roman" w:ascii="Times New Roman"/>
          <w:szCs w:val="24"/>
        </w:rPr>
        <w:t xml:space="preserve"> insolventnost</w:t>
      </w:r>
      <w:r w:rsidR="000149E5">
        <w:rPr>
          <w:rFonts w:hAnsi="Times New Roman" w:ascii="Times New Roman"/>
          <w:szCs w:val="24"/>
        </w:rPr>
        <w:t xml:space="preserve"> čime postoje uvjeti za otvaranje stečajnog postupka,</w:t>
      </w:r>
      <w:r w:rsidRPr="005E2BC4">
        <w:rPr>
          <w:rFonts w:hAnsi="Times New Roman" w:ascii="Times New Roman"/>
          <w:szCs w:val="24"/>
        </w:rPr>
        <w:t xml:space="preserve"> a da imovina koja bi ušla u stečajnu masu nije dovoljna ni za namirenje troškova tog postupka</w:t>
      </w:r>
      <w:r w:rsidR="000149E5">
        <w:rPr>
          <w:rFonts w:hAnsi="Times New Roman" w:ascii="Times New Roman"/>
          <w:szCs w:val="24"/>
        </w:rPr>
        <w:t>, jer je svrha stečajnog postupka sukladno odredbi čl. 2. SZ</w:t>
      </w:r>
      <w:r w:rsidR="001166D2">
        <w:rPr>
          <w:rFonts w:hAnsi="Times New Roman" w:ascii="Times New Roman"/>
          <w:szCs w:val="24"/>
        </w:rPr>
        <w:t>-a</w:t>
      </w:r>
      <w:r w:rsidR="000149E5">
        <w:rPr>
          <w:rFonts w:hAnsi="Times New Roman" w:ascii="Times New Roman"/>
          <w:szCs w:val="24"/>
        </w:rPr>
        <w:t xml:space="preserve"> unovčenje dužnikove imovine radi skupnog namirenja dužnikovih vjerovnika.</w:t>
      </w:r>
    </w:p>
    <w:p w:rsidRDefault="00B903E8" w:rsidP="001F634C" w:rsidR="00B903E8" w:rsidRPr="005E2BC4">
      <w:pPr>
        <w:ind w:firstLine="708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 xml:space="preserve">Temeljem čl. </w:t>
      </w:r>
      <w:r w:rsidR="001166D2" w:rsidRPr="001166D2">
        <w:rPr>
          <w:rFonts w:hAnsi="Times New Roman" w:ascii="Times New Roman"/>
          <w:szCs w:val="24"/>
        </w:rPr>
        <w:t>12</w:t>
      </w:r>
      <w:r w:rsidRPr="001166D2">
        <w:rPr>
          <w:rFonts w:hAnsi="Times New Roman" w:ascii="Times New Roman"/>
          <w:szCs w:val="24"/>
        </w:rPr>
        <w:t>.</w:t>
      </w:r>
      <w:r w:rsidR="001166D2">
        <w:rPr>
          <w:rFonts w:hAnsi="Times New Roman" w:ascii="Times New Roman"/>
          <w:szCs w:val="24"/>
        </w:rPr>
        <w:t xml:space="preserve"> Stečajnog zakona</w:t>
      </w:r>
      <w:r w:rsidRPr="001166D2">
        <w:rPr>
          <w:rFonts w:hAnsi="Times New Roman" w:ascii="Times New Roman"/>
          <w:szCs w:val="24"/>
        </w:rPr>
        <w:t xml:space="preserve"> </w:t>
      </w:r>
      <w:r w:rsidR="001166D2" w:rsidRPr="001166D2">
        <w:rPr>
          <w:rFonts w:hAnsi="Times New Roman" w:ascii="Times New Roman"/>
          <w:szCs w:val="24"/>
        </w:rPr>
        <w:t>(NN 71/15)</w:t>
      </w:r>
      <w:r w:rsidR="001166D2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 xml:space="preserve">ovo će se rješenje objaviti </w:t>
      </w:r>
      <w:r w:rsidR="001C3C79">
        <w:rPr>
          <w:rFonts w:hAnsi="Times New Roman" w:ascii="Times New Roman"/>
          <w:szCs w:val="24"/>
        </w:rPr>
        <w:t>na mrežnoj stranici e-Oglasna ploča ovog suda</w:t>
      </w:r>
      <w:r w:rsidRPr="005E2BC4">
        <w:rPr>
          <w:rFonts w:hAnsi="Times New Roman" w:ascii="Times New Roman"/>
          <w:szCs w:val="24"/>
        </w:rPr>
        <w:t xml:space="preserve">, a dužnik će se po pravomoćnosti istog brisati iz sudskog registra. </w:t>
      </w:r>
    </w:p>
    <w:p w:rsidRDefault="00B903E8" w:rsidP="00C63880" w:rsidR="00B903E8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47281F">
        <w:rPr>
          <w:rFonts w:hAnsi="Times New Roman" w:ascii="Times New Roman"/>
          <w:szCs w:val="24"/>
        </w:rPr>
        <w:t>1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47281F">
        <w:rPr>
          <w:rFonts w:hAnsi="Times New Roman" w:ascii="Times New Roman"/>
          <w:szCs w:val="24"/>
        </w:rPr>
        <w:t>prosinca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>2015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3D3807">
        <w:rPr>
          <w:rFonts w:hAnsi="Times New Roman" w:ascii="Times New Roman"/>
          <w:szCs w:val="24"/>
        </w:rPr>
        <w:t xml:space="preserve">          </w:t>
      </w:r>
      <w:r w:rsidR="000F2934">
        <w:rPr>
          <w:rFonts w:hAnsi="Times New Roman" w:ascii="Times New Roman"/>
          <w:szCs w:val="24"/>
        </w:rPr>
        <w:t xml:space="preserve">  </w:t>
      </w:r>
      <w:r w:rsidR="00D2461A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5A363F">
        <w:rPr>
          <w:rFonts w:hAnsi="Times New Roman" w:ascii="Times New Roman"/>
          <w:szCs w:val="24"/>
        </w:rPr>
        <w:t>, 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5A363F" w:rsidP="00E335E3" w:rsidR="005A363F">
      <w:pPr>
        <w:jc w:val="both"/>
        <w:rPr>
          <w:rFonts w:hAnsi="Times New Roman" w:ascii="Times New Roman"/>
          <w:i/>
          <w:szCs w:val="24"/>
        </w:rPr>
      </w:pPr>
    </w:p>
    <w:p w:rsidRDefault="005A363F" w:rsidP="00F677AE" w:rsidR="005A363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5A363F" w:rsidP="00640526" w:rsidR="005A363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8B11B0" w:rsidP="00640526" w:rsidR="008B11B0" w:rsidRPr="00333CDA">
      <w:pPr>
        <w:jc w:val="both"/>
        <w:rPr>
          <w:rFonts w:hAnsi="Times New Roman" w:ascii="Times New Roman"/>
        </w:rPr>
      </w:pPr>
    </w:p>
    <w:p w:rsidRDefault="00D2461A" w:rsidP="00E335E3" w:rsidR="00D2461A" w:rsidRPr="005E2BC4">
      <w:pPr>
        <w:jc w:val="both"/>
        <w:rPr>
          <w:rFonts w:hAnsi="Times New Roman" w:ascii="Times New Roman"/>
          <w:i/>
          <w:szCs w:val="24"/>
        </w:rPr>
      </w:pPr>
    </w:p>
    <w:p w:rsidRDefault="003D3807" w:rsidP="00BB1138" w:rsidR="00BB1138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975865" w:rsidP="000665A2" w:rsidR="00087CAA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 w:rsidRPr="00087CAA">
        <w:rPr>
          <w:rFonts w:hAnsi="Times New Roman" w:ascii="Times New Roman"/>
          <w:szCs w:val="24"/>
        </w:rPr>
        <w:t>Predlagatelju</w:t>
      </w:r>
      <w:r w:rsidR="008B11B0">
        <w:rPr>
          <w:rFonts w:hAnsi="Times New Roman" w:ascii="Times New Roman"/>
          <w:szCs w:val="24"/>
        </w:rPr>
        <w:t xml:space="preserve"> FINA</w:t>
      </w:r>
    </w:p>
    <w:p w:rsidRDefault="008B11B0" w:rsidP="000665A2" w:rsidR="008B11B0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Dužniku, </w:t>
      </w:r>
      <w:r w:rsidR="00E80925">
        <w:rPr>
          <w:rFonts w:hAnsi="Times New Roman" w:ascii="Times New Roman"/>
          <w:szCs w:val="24"/>
        </w:rPr>
        <w:t>ANDILUC</w:t>
      </w:r>
      <w:r>
        <w:rPr>
          <w:rFonts w:hAnsi="Times New Roman" w:ascii="Times New Roman"/>
          <w:szCs w:val="24"/>
        </w:rPr>
        <w:t xml:space="preserve"> d.o.o., </w:t>
      </w:r>
      <w:r w:rsidR="0047281F">
        <w:rPr>
          <w:rFonts w:hAnsi="Times New Roman" w:ascii="Times New Roman"/>
          <w:szCs w:val="24"/>
        </w:rPr>
        <w:t>na adresu sjedišta</w:t>
      </w:r>
    </w:p>
    <w:p w:rsidRDefault="00E80925" w:rsidP="008B11B0" w:rsidR="008B11B0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Zakonskom zastupniku</w:t>
      </w:r>
      <w:r w:rsidR="0047281F">
        <w:rPr>
          <w:rFonts w:hAnsi="Times New Roman" w:ascii="Times New Roman"/>
          <w:szCs w:val="24"/>
        </w:rPr>
        <w:t xml:space="preserve"> dužnika</w:t>
      </w:r>
      <w:r>
        <w:rPr>
          <w:rFonts w:hAnsi="Times New Roman" w:ascii="Times New Roman"/>
          <w:szCs w:val="24"/>
        </w:rPr>
        <w:t>, Andreja Mlinarić, Zagreb, Sibinjska 9</w:t>
      </w:r>
    </w:p>
    <w:p w:rsidRDefault="00BB1138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 w:rsidRPr="00DA5DDD">
        <w:rPr>
          <w:rFonts w:hAnsi="Times New Roman" w:ascii="Times New Roman"/>
          <w:szCs w:val="24"/>
        </w:rPr>
        <w:t>Stečajn</w:t>
      </w:r>
      <w:r w:rsidR="00B903E8">
        <w:rPr>
          <w:rFonts w:hAnsi="Times New Roman" w:ascii="Times New Roman"/>
          <w:szCs w:val="24"/>
        </w:rPr>
        <w:t>om</w:t>
      </w:r>
      <w:r w:rsidRPr="00DA5DDD">
        <w:rPr>
          <w:rFonts w:hAnsi="Times New Roman" w:ascii="Times New Roman"/>
          <w:szCs w:val="24"/>
        </w:rPr>
        <w:t xml:space="preserve"> upravitelj</w:t>
      </w:r>
      <w:r w:rsidR="00B903E8">
        <w:rPr>
          <w:rFonts w:hAnsi="Times New Roman" w:ascii="Times New Roman"/>
          <w:szCs w:val="24"/>
        </w:rPr>
        <w:t>u</w:t>
      </w:r>
      <w:r w:rsidR="0047281F">
        <w:rPr>
          <w:rFonts w:hAnsi="Times New Roman" w:ascii="Times New Roman"/>
          <w:szCs w:val="24"/>
        </w:rPr>
        <w:t xml:space="preserve">, </w:t>
      </w:r>
      <w:r w:rsidR="0047281F">
        <w:rPr>
          <w:rFonts w:hAnsi="Times New Roman" w:ascii="Times New Roman"/>
        </w:rPr>
        <w:t xml:space="preserve">Iva Petanjek, </w:t>
      </w:r>
      <w:r w:rsidR="0047281F" w:rsidRPr="0047281F">
        <w:rPr>
          <w:rFonts w:hAnsi="Times New Roman" w:ascii="Times New Roman"/>
        </w:rPr>
        <w:t>Zagreb, Trg Ivana Kukuljevića 9</w:t>
      </w:r>
    </w:p>
    <w:p w:rsidRDefault="0047281F" w:rsidP="0047281F" w:rsidR="0047281F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MF, </w:t>
      </w:r>
      <w:r w:rsidRPr="009B6674">
        <w:rPr>
          <w:rFonts w:hAnsi="Times New Roman" w:ascii="Times New Roman"/>
          <w:szCs w:val="24"/>
        </w:rPr>
        <w:t>Porezna uprava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BB113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ŽDO</w:t>
      </w:r>
      <w:r w:rsidR="000665A2">
        <w:rPr>
          <w:rFonts w:hAnsi="Times New Roman" w:ascii="Times New Roman"/>
          <w:szCs w:val="24"/>
        </w:rPr>
        <w:t xml:space="preserve"> – Građansko upravni odjel</w:t>
      </w:r>
    </w:p>
    <w:p w:rsidRDefault="00B903E8" w:rsidP="00B903E8" w:rsidR="00B903E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47281F" w:rsidP="0047281F" w:rsidR="0047281F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</w:t>
      </w:r>
      <w:r w:rsidRPr="009B6674">
        <w:rPr>
          <w:rFonts w:hAnsi="Times New Roman" w:ascii="Times New Roman"/>
          <w:szCs w:val="24"/>
        </w:rPr>
        <w:t>glasna ploča suda</w:t>
      </w:r>
      <w:r>
        <w:rPr>
          <w:rFonts w:hAnsi="Times New Roman" w:ascii="Times New Roman"/>
          <w:szCs w:val="24"/>
        </w:rPr>
        <w:t xml:space="preserve"> za javnost </w:t>
      </w:r>
    </w:p>
    <w:p w:rsidRDefault="000665A2" w:rsidP="000665A2" w:rsidR="000665A2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E7DF7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513C76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0149E5" w:rsidRPr="00DA1AAD">
      <w:rPr>
        <w:rStyle w:val="Brojstranice"/>
        <w:rFonts w:hAnsi="Times New Roman" w:ascii="Times New Roman"/>
      </w:rPr>
      <w:t>47.</w:t>
    </w:r>
    <w:r w:rsidRPr="00DA1AAD">
      <w:rPr>
        <w:rStyle w:val="Brojstranice"/>
        <w:rFonts w:hAnsi="Times New Roman" w:ascii="Times New Roman"/>
      </w:rPr>
      <w:t>St-</w:t>
    </w:r>
    <w:r w:rsidR="00E80925">
      <w:rPr>
        <w:rStyle w:val="Brojstranice"/>
        <w:rFonts w:hAnsi="Times New Roman" w:ascii="Times New Roman"/>
      </w:rPr>
      <w:t>212</w:t>
    </w:r>
    <w:r w:rsidRPr="00DA1AAD">
      <w:rPr>
        <w:rStyle w:val="Brojstranice"/>
        <w:rFonts w:hAnsi="Times New Roman" w:ascii="Times New Roman"/>
      </w:rPr>
      <w:t>/</w:t>
    </w:r>
    <w:r w:rsidR="00E80925">
      <w:rPr>
        <w:rStyle w:val="Brojstranice"/>
        <w:rFonts w:hAnsi="Times New Roman" w:ascii="Times New Roman"/>
      </w:rPr>
      <w:t>15</w:t>
    </w:r>
    <w:r w:rsidR="00AE6243">
      <w:rPr>
        <w:rStyle w:val="Brojstranice"/>
        <w:rFonts w:hAnsi="Times New Roman" w:ascii="Times New Roman"/>
      </w:rPr>
      <w:t>-</w:t>
    </w:r>
    <w:r w:rsidR="00E80925">
      <w:rPr>
        <w:rStyle w:val="Brojstranice"/>
        <w:rFonts w:hAnsi="Times New Roman" w:ascii="Times New Roman"/>
        <w:sz w:val="20"/>
      </w:rPr>
      <w:t>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53077" w:rsidR="00B903E8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B903E8" w:rsidP="00953077" w:rsidR="00B903E8">
    <w:pPr>
      <w:pStyle w:val="Zaglavlje"/>
      <w:rPr>
        <w:rFonts w:hAnsi="Times New Roman" w:ascii="Times New Roman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CD5D35" w:rsidRPr="00DA1AAD">
      <w:rPr>
        <w:rFonts w:hAnsi="Times New Roman" w:ascii="Times New Roman"/>
        <w:szCs w:val="24"/>
      </w:rPr>
      <w:t>St-</w:t>
    </w:r>
    <w:r w:rsidR="00E80925">
      <w:rPr>
        <w:rFonts w:hAnsi="Times New Roman" w:ascii="Times New Roman"/>
        <w:szCs w:val="24"/>
      </w:rPr>
      <w:t>212</w:t>
    </w:r>
    <w:r w:rsidR="00CD5D35" w:rsidRPr="00DA1AAD">
      <w:rPr>
        <w:rFonts w:hAnsi="Times New Roman" w:ascii="Times New Roman"/>
        <w:szCs w:val="24"/>
      </w:rPr>
      <w:t>/</w:t>
    </w:r>
    <w:r>
      <w:rPr>
        <w:rFonts w:hAnsi="Times New Roman" w:ascii="Times New Roman"/>
        <w:szCs w:val="24"/>
      </w:rPr>
      <w:t>1</w:t>
    </w:r>
    <w:r w:rsidR="00E80925">
      <w:rPr>
        <w:rFonts w:hAnsi="Times New Roman" w:ascii="Times New Roman"/>
        <w:szCs w:val="24"/>
      </w:rPr>
      <w:t>5</w:t>
    </w:r>
    <w:r w:rsidR="00AE6243">
      <w:rPr>
        <w:rFonts w:hAnsi="Times New Roman" w:ascii="Times New Roman"/>
        <w:sz w:val="20"/>
        <w:szCs w:val="24"/>
      </w:rPr>
      <w:t>-</w:t>
    </w:r>
    <w:r w:rsidR="00E80925">
      <w:rPr>
        <w:rFonts w:hAnsi="Times New Roman" w:ascii="Times New Roman"/>
        <w:sz w:val="20"/>
        <w:szCs w:val="24"/>
      </w:rPr>
      <w:t>12</w:t>
    </w: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864FFB" w:rsidP="00953077" w:rsidR="00B903E8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B903E8" w:rsidP="00953077" w:rsidR="00B903E8">
    <w:pPr>
      <w:pStyle w:val="Zaglavlje"/>
      <w:rPr>
        <w:rFonts w:hAnsi="Times New Roman" w:ascii="Times New Roman"/>
      </w:rPr>
    </w:pP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64FFB" w:rsidP="00B903E8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0DB1616F"/>
    <w:multiLevelType w:val="hybridMultilevel"/>
    <w:tmpl w:val="A88EE7A4"/>
    <w:lvl w:tplc="931C38CE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9E789C"/>
    <w:multiLevelType w:val="hybridMultilevel"/>
    <w:tmpl w:val="A8183228"/>
    <w:lvl w:tplc="B6207F64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8">
    <w:nsid w:val="77B47DEF"/>
    <w:multiLevelType w:val="hybridMultilevel"/>
    <w:tmpl w:val="E272BDE2"/>
    <w:lvl w:tplc="6FE04E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65A2"/>
    <w:rsid w:val="0007123C"/>
    <w:rsid w:val="00084086"/>
    <w:rsid w:val="0008468D"/>
    <w:rsid w:val="00086014"/>
    <w:rsid w:val="00087CAA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18E9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6EDE"/>
    <w:rsid w:val="0010798E"/>
    <w:rsid w:val="00112060"/>
    <w:rsid w:val="00113683"/>
    <w:rsid w:val="001166D2"/>
    <w:rsid w:val="00117D16"/>
    <w:rsid w:val="001312FF"/>
    <w:rsid w:val="00132E9B"/>
    <w:rsid w:val="00134620"/>
    <w:rsid w:val="001350E9"/>
    <w:rsid w:val="00142AE6"/>
    <w:rsid w:val="0014346E"/>
    <w:rsid w:val="00143A8A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87A05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7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137D5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7E9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3807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281F"/>
    <w:rsid w:val="004750F5"/>
    <w:rsid w:val="00481B26"/>
    <w:rsid w:val="00491B23"/>
    <w:rsid w:val="00496C00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3C7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363F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52859"/>
    <w:rsid w:val="00661A85"/>
    <w:rsid w:val="006637D6"/>
    <w:rsid w:val="006644EF"/>
    <w:rsid w:val="006703C1"/>
    <w:rsid w:val="00670FA7"/>
    <w:rsid w:val="006726A9"/>
    <w:rsid w:val="00674259"/>
    <w:rsid w:val="00674F35"/>
    <w:rsid w:val="00677DC8"/>
    <w:rsid w:val="00680573"/>
    <w:rsid w:val="00680867"/>
    <w:rsid w:val="00681038"/>
    <w:rsid w:val="006829DB"/>
    <w:rsid w:val="00682CB8"/>
    <w:rsid w:val="00693577"/>
    <w:rsid w:val="00694DD1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159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0A9E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FC5"/>
    <w:rsid w:val="00860C7D"/>
    <w:rsid w:val="00863B92"/>
    <w:rsid w:val="00864FFB"/>
    <w:rsid w:val="0087297B"/>
    <w:rsid w:val="00874415"/>
    <w:rsid w:val="00875498"/>
    <w:rsid w:val="00891429"/>
    <w:rsid w:val="00892C86"/>
    <w:rsid w:val="00893CD3"/>
    <w:rsid w:val="00894B08"/>
    <w:rsid w:val="00896643"/>
    <w:rsid w:val="008A2D90"/>
    <w:rsid w:val="008B11B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865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D6D61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C22"/>
    <w:rsid w:val="00B75D50"/>
    <w:rsid w:val="00B778B4"/>
    <w:rsid w:val="00B81088"/>
    <w:rsid w:val="00B82911"/>
    <w:rsid w:val="00B842A9"/>
    <w:rsid w:val="00B8444E"/>
    <w:rsid w:val="00B86FF5"/>
    <w:rsid w:val="00B903E8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2254F"/>
    <w:rsid w:val="00D226F9"/>
    <w:rsid w:val="00D2461A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50150"/>
    <w:rsid w:val="00E54B64"/>
    <w:rsid w:val="00E5638A"/>
    <w:rsid w:val="00E564EB"/>
    <w:rsid w:val="00E63D27"/>
    <w:rsid w:val="00E66430"/>
    <w:rsid w:val="00E7500E"/>
    <w:rsid w:val="00E75460"/>
    <w:rsid w:val="00E80925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A1F"/>
    <w:rsid w:val="00F71B5F"/>
    <w:rsid w:val="00F75D6C"/>
    <w:rsid w:val="00F77713"/>
    <w:rsid w:val="00F81BDE"/>
    <w:rsid w:val="00F8210B"/>
    <w:rsid w:val="00F82D63"/>
    <w:rsid w:val="00F95288"/>
    <w:rsid w:val="00F9789F"/>
    <w:rsid w:val="00FA5138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4FF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7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A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A0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A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A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4FF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7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A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A0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A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A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St-212/2015-12</izvorni_sadrzaj>
    <derivirana_varijabla naziv="DomainObject.Oznaka_1">St-212/2015-12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2015.</izvorni_sadrzaj>
    <derivirana_varijabla naziv="DomainObject.Predmet.DatumOsnivanja_1">16.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St-212/2015</izvorni_sadrzaj>
    <derivirana_varijabla naziv="DomainObject.Predmet.OznakaBroj_1">St-212/2015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ANDILUC d.o.o. za trgovinu i usluge</izvorni_sadrzaj>
    <derivirana_varijabla naziv="DomainObject.Predmet.ProtustrankaFormated_1">  ANDILUC d.o.o. za trgovinu i usluge</derivirana_varijabla>
  </DomainObject.Predmet.ProtustrankaFormated>
  <DomainObject.Predmet.ProtustrankaFormatedOIB>
    <izvorni_sadrzaj>  ANDILUC d.o.o. za trgovinu i usluge, OIB 25429343412</izvorni_sadrzaj>
    <derivirana_varijabla naziv="DomainObject.Predmet.ProtustrankaFormatedOIB_1">  ANDILUC d.o.o. za trgovinu i usluge, OIB 25429343412</derivirana_varijabla>
  </DomainObject.Predmet.ProtustrankaFormatedOIB>
  <DomainObject.Predmet.ProtustrankaFormatedWithAdress>
    <izvorni_sadrzaj> ANDILUC d.o.o. za trgovinu i usluge, Sibinjska 9, 10000 Zagreb</izvorni_sadrzaj>
    <derivirana_varijabla naziv="DomainObject.Predmet.ProtustrankaFormatedWithAdress_1"> ANDILUC d.o.o. za trgovinu i usluge, Sibinjska 9, 10000 Zagreb</derivirana_varijabla>
  </DomainObject.Predmet.ProtustrankaFormatedWithAdress>
  <DomainObject.Predmet.ProtustrankaFormatedWithAdressOIB>
    <izvorni_sadrzaj> ANDILUC d.o.o. za trgovinu i usluge, OIB 25429343412, Sibinjska 9, 10000 Zagreb</izvorni_sadrzaj>
    <derivirana_varijabla naziv="DomainObject.Predmet.ProtustrankaFormatedWithAdressOIB_1"> ANDILUC d.o.o. za trgovinu i usluge, OIB 25429343412, Sibinjska 9, 10000 Zagreb</derivirana_varijabla>
  </DomainObject.Predmet.ProtustrankaFormatedWithAdressOIB>
  <DomainObject.Predmet.ProtustrankaWithAdress>
    <izvorni_sadrzaj>ANDILUC d.o.o. za trgovinu i usluge Sibinjska 9, 10000 Zagreb</izvorni_sadrzaj>
    <derivirana_varijabla naziv="DomainObject.Predmet.ProtustrankaWithAdress_1">ANDILUC d.o.o. za trgovinu i usluge Sibinjska 9, 10000 Zagreb</derivirana_varijabla>
  </DomainObject.Predmet.ProtustrankaWithAdress>
  <DomainObject.Predmet.ProtustrankaWithAdressOIB>
    <izvorni_sadrzaj>ANDILUC d.o.o. za trgovinu i usluge, OIB 25429343412, Sibinjska 9, 10000 Zagreb</izvorni_sadrzaj>
    <derivirana_varijabla naziv="DomainObject.Predmet.ProtustrankaWithAdressOIB_1">ANDILUC d.o.o. za trgovinu i usluge, OIB 25429343412, Sibinjska 9, 10000 Zagreb</derivirana_varijabla>
  </DomainObject.Predmet.ProtustrankaWithAdressOIB>
  <DomainObject.Predmet.ProtustrankaNazivFormated>
    <izvorni_sadrzaj>ANDILUC d.o.o. za trgovinu i usluge</izvorni_sadrzaj>
    <derivirana_varijabla naziv="DomainObject.Predmet.ProtustrankaNazivFormated_1">ANDILUC d.o.o. za trgovinu i usluge</derivirana_varijabla>
  </DomainObject.Predmet.ProtustrankaNazivFormated>
  <DomainObject.Predmet.ProtustrankaNazivFormatedOIB>
    <izvorni_sadrzaj>ANDILUC d.o.o. za trgovinu i usluge, OIB 25429343412</izvorni_sadrzaj>
    <derivirana_varijabla naziv="DomainObject.Predmet.ProtustrankaNazivFormatedOIB_1">ANDILUC d.o.o. za trgovinu i usluge, OIB 25429343412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ANDILUC d.o.o. za trgovinu i usluge</item>
    </izvorni_sadrzaj>
    <derivirana_varijabla naziv="DomainObject.Predmet.ProtuStrankaListFormated_1">
      <item>ANDILUC d.o.o. za trgovinu i usluge</item>
    </derivirana_varijabla>
  </DomainObject.Predmet.ProtuStrankaListFormated>
  <DomainObject.Predmet.ProtuStrankaListFormatedOIB>
    <izvorni_sadrzaj>
      <item>ANDILUC d.o.o. za trgovinu i usluge, OIB 25429343412</item>
    </izvorni_sadrzaj>
    <derivirana_varijabla naziv="DomainObject.Predmet.ProtuStrankaListFormatedOIB_1">
      <item>ANDILUC d.o.o. za trgovinu i usluge, OIB 25429343412</item>
    </derivirana_varijabla>
  </DomainObject.Predmet.ProtuStrankaListFormatedOIB>
  <DomainObject.Predmet.ProtuStrankaListFormatedWithAdress>
    <izvorni_sadrzaj>
      <item>ANDILUC d.o.o. za trgovinu i usluge, Sibinjska 9, 10000 Zagreb</item>
    </izvorni_sadrzaj>
    <derivirana_varijabla naziv="DomainObject.Predmet.ProtuStrankaListFormatedWithAdress_1">
      <item>ANDILUC d.o.o. za trgovinu i usluge, Sibinjska 9, 10000 Zagreb</item>
    </derivirana_varijabla>
  </DomainObject.Predmet.ProtuStrankaListFormatedWithAdress>
  <DomainObject.Predmet.ProtuStrankaListFormatedWithAdressOIB>
    <izvorni_sadrzaj>
      <item>ANDILUC d.o.o. za trgovinu i usluge, OIB 25429343412, Sibinjska 9, 10000 Zagreb</item>
    </izvorni_sadrzaj>
    <derivirana_varijabla naziv="DomainObject.Predmet.ProtuStrankaListFormatedWithAdressOIB_1">
      <item>ANDILUC d.o.o. za trgovinu i usluge, OIB 25429343412, Sibinjska 9, 10000 Zagreb</item>
    </derivirana_varijabla>
  </DomainObject.Predmet.ProtuStrankaListFormatedWithAdressOIB>
  <DomainObject.Predmet.ProtuStrankaListNazivFormated>
    <izvorni_sadrzaj>
      <item>ANDILUC d.o.o. za trgovinu i usluge</item>
    </izvorni_sadrzaj>
    <derivirana_varijabla naziv="DomainObject.Predmet.ProtuStrankaListNazivFormated_1">
      <item>ANDILUC d.o.o. za trgovinu i usluge</item>
    </derivirana_varijabla>
  </DomainObject.Predmet.ProtuStrankaListNazivFormated>
  <DomainObject.Predmet.ProtuStrankaListNazivFormatedOIB>
    <izvorni_sadrzaj>
      <item>ANDILUC d.o.o. za trgovinu i usluge, OIB 25429343412</item>
    </izvorni_sadrzaj>
    <derivirana_varijabla naziv="DomainObject.Predmet.ProtuStrankaListNazivFormatedOIB_1">
      <item>ANDILUC d.o.o. za trgovinu i usluge, OIB 25429343412</item>
    </derivirana_varijabla>
  </DomainObject.Predmet.ProtuStrankaListNazivFormatedOIB>
  <DomainObject.Predmet.OstaliListFormated>
    <izvorni_sadrzaj>
      <item>Andreja Mlinarić</item>
      <item>Iva Petanjek</item>
    </izvorni_sadrzaj>
    <derivirana_varijabla naziv="DomainObject.Predmet.OstaliListFormated_1">
      <item>Andreja Mlinarić</item>
      <item>Iva Petanjek</item>
    </derivirana_varijabla>
  </DomainObject.Predmet.OstaliListFormated>
  <DomainObject.Predmet.OstaliListFormatedOIB>
    <izvorni_sadrzaj>
      <item>Andreja Mlinarić, OIB 79385340188</item>
      <item>Iva Petanjek, OIB 70764524701</item>
    </izvorni_sadrzaj>
    <derivirana_varijabla naziv="DomainObject.Predmet.OstaliListFormatedOIB_1">
      <item>Andreja Mlinarić, OIB 79385340188</item>
      <item>Iva Petanjek, OIB 70764524701</item>
    </derivirana_varijabla>
  </DomainObject.Predmet.OstaliListFormatedOIB>
  <DomainObject.Predmet.OstaliListFormatedWithAdress>
    <izvorni_sadrzaj>
      <item>Andreja Mlinarić, Sibinjska 9, 10000 Zagreb</item>
      <item>Iva Petanjek, Trg Ivana Kukuljevića 9, 10000 Zagreb</item>
    </izvorni_sadrzaj>
    <derivirana_varijabla naziv="DomainObject.Predmet.OstaliListFormatedWithAdress_1">
      <item>Andreja Mlinarić, Sibinjska 9, 10000 Zagreb</item>
      <item>Iva Petanjek, Trg Ivana Kukuljevića 9, 10000 Zagreb</item>
    </derivirana_varijabla>
  </DomainObject.Predmet.OstaliListFormatedWithAdress>
  <DomainObject.Predmet.OstaliListFormatedWithAdressOIB>
    <izvorni_sadrzaj>
      <item>Andreja Mlinarić, OIB 79385340188, Sibinjska 9, 10000 Zagreb</item>
      <item>Iva Petanjek, OIB 70764524701, Trg Ivana Kukuljevića 9, 10000 Zagreb</item>
    </izvorni_sadrzaj>
    <derivirana_varijabla naziv="DomainObject.Predmet.OstaliListFormatedWithAdressOIB_1">
      <item>Andreja Mlinarić, OIB 79385340188, Sibinjska 9, 10000 Zagreb</item>
      <item>Iva Petanjek, OIB 70764524701, Trg Ivana Kukuljevića 9, 10000 Zagreb</item>
    </derivirana_varijabla>
  </DomainObject.Predmet.OstaliListFormatedWithAdressOIB>
  <DomainObject.Predmet.OstaliListNazivFormated>
    <izvorni_sadrzaj>
      <item>Andreja Mlinarić</item>
      <item>Iva Petanjek</item>
    </izvorni_sadrzaj>
    <derivirana_varijabla naziv="DomainObject.Predmet.OstaliListNazivFormated_1">
      <item>Andreja Mlinarić</item>
      <item>Iva Petanjek</item>
    </derivirana_varijabla>
  </DomainObject.Predmet.OstaliListNazivFormated>
  <DomainObject.Predmet.OstaliListNazivFormatedOIB>
    <izvorni_sadrzaj>
      <item>Andreja Mlinarić, OIB 79385340188</item>
      <item>Iva Petanjek, OIB 70764524701</item>
    </izvorni_sadrzaj>
    <derivirana_varijabla naziv="DomainObject.Predmet.OstaliListNazivFormatedOIB_1">
      <item>Andreja Mlinarić, OIB 79385340188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St-212/2015-12</izvorni_sadrzaj>
    <derivirana_varijabla naziv="DomainObject.PoslovniBrojDokumenta_1">St-212/2015-12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ANDILUC d.o.o. za trgovinu i usluge</izvorni_sadrzaj>
    <derivirana_varijabla naziv="DomainObject.Predmet.ProtustrankaIDrugi_1">ANDILUC d.o.o. za trgovinu i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ANDILUC d.o.o. za trgovinu i usluge, OIB 25429343412, Sibinjska 9, 10000 Zagreb</izvorni_sadrzaj>
    <derivirana_varijabla naziv="DomainObject.Predmet.ProtustrankaIDrugiAdressOIB_1">ANDILUC d.o.o. za trgovinu i usluge, OIB 25429343412, Sibinjska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ANDILUC d.o.o. za trgovinu i usluge</item>
      <item>Andreja Mlinarić</item>
      <item>Iva Petanjek</item>
    </izvorni_sadrzaj>
    <derivirana_varijabla naziv="DomainObject.Predmet.SudioniciListNaziv_1">
      <item>FINA Regionalni centar Zagreb</item>
      <item>ANDILUC d.o.o. za trgovinu i usluge</item>
      <item>Andreja Mlinarić</item>
      <item>Iva Petanjek</item>
    </derivirana_varijabla>
  </DomainObject.Predmet.SudioniciListNaziv>
  <DomainObject.Predmet.SudioniciListAdressOIB>
    <izvorni_sadrzaj>
      <item>FINA Regionalni centar Zagreb, OIB 85821130368, Grada Vukovara 70,10000 Zagreb</item>
      <item>ANDILUC d.o.o. za trgovinu i usluge, OIB 25429343412, Sibinjska 9,10000 Zagreb</item>
      <item>Andreja Mlinarić, OIB 79385340188, Sibinjska 9,10000 Zagreb</item>
      <item>Iva Petanjek, OIB 70764524701, Trg Ivana Kukuljevića 9,10000 Zagreb</item>
    </izvorni_sadrzaj>
    <derivirana_varijabla naziv="DomainObject.Predmet.SudioniciListAdressOIB_1">
      <item>FINA Regionalni centar Zagreb, OIB 85821130368, Grada Vukovara 70,10000 Zagreb</item>
      <item>ANDILUC d.o.o. za trgovinu i usluge, OIB 25429343412, Sibinjska 9,10000 Zagreb</item>
      <item>Andreja Mlinarić, OIB 79385340188, Sibinjska 9,10000 Zagreb</item>
      <item>Iva Petanjek, OIB 70764524701, Trg Ivana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25429343412</item>
      <item>, OIB 79385340188</item>
      <item>, OIB 70764524701</item>
    </izvorni_sadrzaj>
    <derivirana_varijabla naziv="DomainObject.Predmet.SudioniciListNazivOIB_1">
      <item>, OIB 85821130368</item>
      <item>, OIB 25429343412</item>
      <item>, OIB 79385340188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4DF9CE-ECCD-4665-88AB-43D04D41D4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3978</properties:Characters>
  <properties:Lines>95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2015-12-01T12:33:00Z</dcterms:created>
  <dc:creator>rsticn</dc:creator>
  <cp:lastModifiedBy>Ana Brlek</cp:lastModifiedBy>
  <cp:lastPrinted>2015-12-01T12:41:00Z</cp:lastPrinted>
  <dcterms:modified xmlns:xsi="http://www.w3.org/2001/XMLSchema-instance" xsi:type="dcterms:W3CDTF">2015-12-01T12:41:00Z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St-212/2015-12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