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34e49" w14:paraId="df34e49" w:rsidRDefault="002423BB" w:rsidP="002423BB" w:rsidR="002423BB" w:rsidRPr="00123618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23618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pStyle w:val="Zaglavlje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123618">
      <w:pPr>
        <w:pStyle w:val="Zaglavlje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123618">
      <w:pPr>
        <w:pStyle w:val="Zaglavlje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ab/>
      </w:r>
      <w:r w:rsidR="009478A7" w:rsidRPr="00123618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</w:t>
      </w:r>
      <w:r w:rsidR="00105CDE">
        <w:rPr>
          <w:rFonts w:hAnsi="Times New Roman" w:ascii="Times New Roman"/>
          <w:szCs w:val="24"/>
        </w:rPr>
        <w:t>VORAX-PROMET d.o.o., Zagreb, Tucmani 10, OIB: 03302142160</w:t>
      </w:r>
      <w:r w:rsidR="002B1759" w:rsidRPr="00123618">
        <w:rPr>
          <w:rFonts w:hAnsi="Times New Roman" w:ascii="Times New Roman"/>
          <w:szCs w:val="24"/>
        </w:rPr>
        <w:t xml:space="preserve">, dana </w:t>
      </w:r>
      <w:r w:rsidR="00B61093" w:rsidRPr="00123618">
        <w:rPr>
          <w:rFonts w:hAnsi="Times New Roman" w:ascii="Times New Roman"/>
          <w:szCs w:val="24"/>
        </w:rPr>
        <w:t>9</w:t>
      </w:r>
      <w:r w:rsidR="00314E70" w:rsidRPr="00123618">
        <w:rPr>
          <w:rFonts w:hAnsi="Times New Roman" w:ascii="Times New Roman"/>
          <w:szCs w:val="24"/>
        </w:rPr>
        <w:t>. srpnja</w:t>
      </w:r>
      <w:r w:rsidR="002B1759" w:rsidRPr="00123618">
        <w:rPr>
          <w:rFonts w:hAnsi="Times New Roman" w:ascii="Times New Roman"/>
          <w:szCs w:val="24"/>
        </w:rPr>
        <w:t xml:space="preserve"> 2018. 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12361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123618">
      <w:pPr>
        <w:pStyle w:val="BodyText21"/>
        <w:ind w:firstLine="0" w:left="0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 xml:space="preserve">I. Otvara se skraćeni stečajni postupak nad </w:t>
      </w:r>
      <w:r w:rsidR="00105CDE">
        <w:rPr>
          <w:rFonts w:hAnsi="Times New Roman" w:ascii="Times New Roman"/>
          <w:szCs w:val="24"/>
        </w:rPr>
        <w:t>VORAX-PROMET d.o.o., Zagreb, Tucmani 10, OIB: 03302142160</w:t>
      </w:r>
      <w:r w:rsidR="00002EC2" w:rsidRPr="00123618">
        <w:rPr>
          <w:rFonts w:hAnsi="Times New Roman" w:ascii="Times New Roman"/>
          <w:szCs w:val="24"/>
        </w:rPr>
        <w:t xml:space="preserve">. </w:t>
      </w:r>
      <w:r w:rsidR="00A575F9" w:rsidRPr="00123618">
        <w:rPr>
          <w:rFonts w:hAnsi="Times New Roman" w:ascii="Times New Roman"/>
          <w:szCs w:val="24"/>
        </w:rPr>
        <w:t>Sk</w:t>
      </w:r>
      <w:r w:rsidRPr="00123618">
        <w:rPr>
          <w:rFonts w:hAnsi="Times New Roman" w:ascii="Times New Roman"/>
          <w:szCs w:val="24"/>
        </w:rPr>
        <w:t xml:space="preserve">raćeni stečajni postupak otvoren je dana </w:t>
      </w:r>
      <w:r w:rsidR="00B61093" w:rsidRPr="00123618">
        <w:rPr>
          <w:rFonts w:hAnsi="Times New Roman" w:ascii="Times New Roman"/>
          <w:szCs w:val="24"/>
        </w:rPr>
        <w:t>9</w:t>
      </w:r>
      <w:r w:rsidR="00314E70" w:rsidRPr="00123618">
        <w:rPr>
          <w:rFonts w:hAnsi="Times New Roman" w:ascii="Times New Roman"/>
          <w:szCs w:val="24"/>
        </w:rPr>
        <w:t>. srpnja 2018</w:t>
      </w:r>
      <w:r w:rsidR="007C7AF3" w:rsidRPr="00123618">
        <w:rPr>
          <w:rFonts w:hAnsi="Times New Roman" w:ascii="Times New Roman"/>
          <w:szCs w:val="24"/>
        </w:rPr>
        <w:t>.</w:t>
      </w:r>
      <w:r w:rsidR="00A71E86" w:rsidRPr="00123618">
        <w:rPr>
          <w:rFonts w:hAnsi="Times New Roman" w:ascii="Times New Roman"/>
          <w:szCs w:val="24"/>
        </w:rPr>
        <w:t xml:space="preserve"> u </w:t>
      </w:r>
      <w:r w:rsidR="00AE184E" w:rsidRPr="00123618">
        <w:rPr>
          <w:rFonts w:hAnsi="Times New Roman" w:ascii="Times New Roman"/>
          <w:szCs w:val="24"/>
        </w:rPr>
        <w:t>1</w:t>
      </w:r>
      <w:r w:rsidR="00105CDE">
        <w:rPr>
          <w:rFonts w:hAnsi="Times New Roman" w:ascii="Times New Roman"/>
          <w:szCs w:val="24"/>
        </w:rPr>
        <w:t>4</w:t>
      </w:r>
      <w:r w:rsidR="00A71E86" w:rsidRPr="00123618">
        <w:rPr>
          <w:rFonts w:hAnsi="Times New Roman" w:ascii="Times New Roman"/>
          <w:szCs w:val="24"/>
        </w:rPr>
        <w:t>,</w:t>
      </w:r>
      <w:r w:rsidR="00105CDE">
        <w:rPr>
          <w:rFonts w:hAnsi="Times New Roman" w:ascii="Times New Roman"/>
          <w:szCs w:val="24"/>
        </w:rPr>
        <w:t>1</w:t>
      </w:r>
      <w:r w:rsidR="00AC534D">
        <w:rPr>
          <w:rFonts w:hAnsi="Times New Roman" w:ascii="Times New Roman"/>
          <w:szCs w:val="24"/>
        </w:rPr>
        <w:t>5</w:t>
      </w:r>
      <w:r w:rsidRPr="00123618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123618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123618">
      <w:pPr>
        <w:pStyle w:val="BodyText21"/>
        <w:ind w:firstLine="0" w:left="0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 xml:space="preserve">II. Za stečajnog upravitelja imenuje se </w:t>
      </w:r>
      <w:r w:rsidR="00105CDE">
        <w:rPr>
          <w:rFonts w:hAnsi="Times New Roman" w:ascii="Times New Roman"/>
          <w:szCs w:val="24"/>
        </w:rPr>
        <w:t>Anamarija Murtezani, Zagreb, Sunčane Škrinjarić 1, OIB: 54031780904</w:t>
      </w:r>
      <w:r w:rsidR="008C56E0" w:rsidRPr="00123618">
        <w:rPr>
          <w:rFonts w:hAnsi="Times New Roman" w:ascii="Times New Roman"/>
          <w:szCs w:val="24"/>
        </w:rPr>
        <w:t>.</w:t>
      </w:r>
    </w:p>
    <w:p w:rsidRDefault="002423BB" w:rsidP="002423BB" w:rsidR="002423BB" w:rsidRPr="0012361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105CDE">
        <w:rPr>
          <w:rFonts w:hAnsi="Times New Roman" w:ascii="Times New Roman"/>
          <w:szCs w:val="24"/>
        </w:rPr>
        <w:t>VORAX-PROMET d.o.o., Zagreb, Tucmani 10, OIB: 03302142160</w:t>
      </w:r>
      <w:r w:rsidR="00002EC2" w:rsidRPr="00123618">
        <w:rPr>
          <w:rFonts w:hAnsi="Times New Roman" w:ascii="Times New Roman"/>
          <w:szCs w:val="24"/>
        </w:rPr>
        <w:t>.</w:t>
      </w:r>
    </w:p>
    <w:p w:rsidRDefault="002423BB" w:rsidP="002423BB" w:rsidR="002423BB" w:rsidRPr="00123618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105CDE">
        <w:rPr>
          <w:rFonts w:hAnsi="Times New Roman" w:ascii="Times New Roman"/>
          <w:szCs w:val="24"/>
        </w:rPr>
        <w:t>VORAX-PROMET d.o.o., Zagreb, Tucmani 10, OIB: 03302142160</w:t>
      </w:r>
      <w:r w:rsidR="00002EC2" w:rsidRPr="00123618">
        <w:rPr>
          <w:rFonts w:hAnsi="Times New Roman" w:ascii="Times New Roman"/>
          <w:szCs w:val="24"/>
        </w:rPr>
        <w:t>, br</w:t>
      </w:r>
      <w:r w:rsidRPr="00123618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123618">
        <w:rPr>
          <w:rFonts w:hAnsi="Times New Roman" w:ascii="Times New Roman"/>
          <w:szCs w:val="24"/>
          <w:lang w:val="hr-HR"/>
        </w:rPr>
        <w:t xml:space="preserve">sudskog </w:t>
      </w:r>
      <w:r w:rsidRPr="00123618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051CA0" w:rsidP="002423BB" w:rsidR="00051CA0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123618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123618">
      <w:pPr>
        <w:ind w:firstLine="709"/>
        <w:jc w:val="both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123618">
        <w:rPr>
          <w:rFonts w:hAnsi="Times New Roman" w:ascii="Times New Roman"/>
          <w:szCs w:val="24"/>
        </w:rPr>
        <w:t xml:space="preserve">vome sudu Financijska agencija </w:t>
      </w:r>
      <w:r w:rsidRPr="00123618">
        <w:rPr>
          <w:rFonts w:hAnsi="Times New Roman" w:ascii="Times New Roman"/>
          <w:szCs w:val="24"/>
        </w:rPr>
        <w:t xml:space="preserve">(dalje: FINA), </w:t>
      </w:r>
      <w:r w:rsidR="00DA7810" w:rsidRPr="00123618">
        <w:rPr>
          <w:rFonts w:hAnsi="Times New Roman" w:ascii="Times New Roman"/>
          <w:szCs w:val="24"/>
        </w:rPr>
        <w:t xml:space="preserve">dana </w:t>
      </w:r>
      <w:r w:rsidR="00105CDE">
        <w:rPr>
          <w:rFonts w:hAnsi="Times New Roman" w:ascii="Times New Roman"/>
          <w:szCs w:val="24"/>
        </w:rPr>
        <w:t>1</w:t>
      </w:r>
      <w:r w:rsidR="007F4E56">
        <w:rPr>
          <w:rFonts w:hAnsi="Times New Roman" w:ascii="Times New Roman"/>
          <w:szCs w:val="24"/>
        </w:rPr>
        <w:t>8</w:t>
      </w:r>
      <w:r w:rsidR="00123618">
        <w:rPr>
          <w:rFonts w:hAnsi="Times New Roman" w:ascii="Times New Roman"/>
          <w:szCs w:val="24"/>
        </w:rPr>
        <w:t>.</w:t>
      </w:r>
      <w:r w:rsidR="00105CDE">
        <w:rPr>
          <w:rFonts w:hAnsi="Times New Roman" w:ascii="Times New Roman"/>
          <w:szCs w:val="24"/>
        </w:rPr>
        <w:t>9</w:t>
      </w:r>
      <w:r w:rsidR="00123618">
        <w:rPr>
          <w:rFonts w:hAnsi="Times New Roman" w:ascii="Times New Roman"/>
          <w:szCs w:val="24"/>
        </w:rPr>
        <w:t>.201</w:t>
      </w:r>
      <w:r w:rsidR="00105CDE">
        <w:rPr>
          <w:rFonts w:hAnsi="Times New Roman" w:ascii="Times New Roman"/>
          <w:szCs w:val="24"/>
        </w:rPr>
        <w:t>5</w:t>
      </w:r>
      <w:r w:rsidR="00440088" w:rsidRPr="00123618">
        <w:rPr>
          <w:rFonts w:hAnsi="Times New Roman" w:ascii="Times New Roman"/>
          <w:szCs w:val="24"/>
        </w:rPr>
        <w:t xml:space="preserve">., </w:t>
      </w:r>
      <w:r w:rsidRPr="00123618">
        <w:rPr>
          <w:rFonts w:hAnsi="Times New Roman" w:ascii="Times New Roman"/>
          <w:szCs w:val="24"/>
        </w:rPr>
        <w:t>na temelju odredbe čl. 4</w:t>
      </w:r>
      <w:r w:rsidR="00AC534D">
        <w:rPr>
          <w:rFonts w:hAnsi="Times New Roman" w:ascii="Times New Roman"/>
          <w:szCs w:val="24"/>
        </w:rPr>
        <w:t>44</w:t>
      </w:r>
      <w:r w:rsidRPr="00123618">
        <w:rPr>
          <w:rFonts w:hAnsi="Times New Roman" w:ascii="Times New Roman"/>
          <w:szCs w:val="24"/>
        </w:rPr>
        <w:t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</w:t>
      </w:r>
      <w:r w:rsidR="00105CDE">
        <w:rPr>
          <w:rFonts w:hAnsi="Times New Roman" w:ascii="Times New Roman"/>
          <w:szCs w:val="24"/>
        </w:rPr>
        <w:t>na dan 14.9.2015.</w:t>
      </w:r>
      <w:r w:rsidRPr="00123618">
        <w:rPr>
          <w:rFonts w:hAnsi="Times New Roman" w:ascii="Times New Roman"/>
          <w:szCs w:val="24"/>
        </w:rPr>
        <w:t xml:space="preserve"> ima evidentirane neizvršene osnove za plaćanje u neprekidnom razdoblju od </w:t>
      </w:r>
      <w:r w:rsidR="00123618">
        <w:rPr>
          <w:rFonts w:hAnsi="Times New Roman" w:ascii="Times New Roman"/>
          <w:szCs w:val="24"/>
        </w:rPr>
        <w:t>2</w:t>
      </w:r>
      <w:r w:rsidR="00105CDE">
        <w:rPr>
          <w:rFonts w:hAnsi="Times New Roman" w:ascii="Times New Roman"/>
          <w:szCs w:val="24"/>
        </w:rPr>
        <w:t>330</w:t>
      </w:r>
      <w:r w:rsidR="003B51F9" w:rsidRPr="00123618">
        <w:rPr>
          <w:rFonts w:hAnsi="Times New Roman" w:ascii="Times New Roman"/>
          <w:szCs w:val="24"/>
        </w:rPr>
        <w:t xml:space="preserve"> </w:t>
      </w:r>
      <w:r w:rsidRPr="00123618">
        <w:rPr>
          <w:rFonts w:hAnsi="Times New Roman" w:ascii="Times New Roman"/>
          <w:szCs w:val="24"/>
        </w:rPr>
        <w:t>dana</w:t>
      </w:r>
      <w:r w:rsidR="006257A0" w:rsidRPr="00123618">
        <w:rPr>
          <w:rFonts w:hAnsi="Times New Roman" w:ascii="Times New Roman"/>
          <w:szCs w:val="24"/>
        </w:rPr>
        <w:t xml:space="preserve"> u ukupnom iznosu od </w:t>
      </w:r>
      <w:r w:rsidR="00105CDE">
        <w:rPr>
          <w:rFonts w:hAnsi="Times New Roman" w:ascii="Times New Roman"/>
          <w:szCs w:val="24"/>
        </w:rPr>
        <w:t>161.026,12</w:t>
      </w:r>
      <w:r w:rsidR="006257A0" w:rsidRPr="00123618">
        <w:rPr>
          <w:rFonts w:hAnsi="Times New Roman" w:ascii="Times New Roman"/>
          <w:szCs w:val="24"/>
        </w:rPr>
        <w:t xml:space="preserve"> kn</w:t>
      </w:r>
      <w:r w:rsidRPr="00123618">
        <w:rPr>
          <w:rFonts w:hAnsi="Times New Roman" w:ascii="Times New Roman"/>
          <w:szCs w:val="24"/>
        </w:rPr>
        <w:t>.</w:t>
      </w:r>
    </w:p>
    <w:p w:rsidRDefault="008B167C" w:rsidP="00B61093" w:rsidR="00C22D72">
      <w:pPr>
        <w:jc w:val="both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</w:rPr>
        <w:tab/>
        <w:t xml:space="preserve">Uvidom u izvadak iz </w:t>
      </w:r>
      <w:r w:rsidR="00002EC2" w:rsidRPr="00123618">
        <w:rPr>
          <w:rFonts w:hAnsi="Times New Roman" w:ascii="Times New Roman"/>
          <w:szCs w:val="24"/>
        </w:rPr>
        <w:t>sudskog r</w:t>
      </w:r>
      <w:r w:rsidR="00C22D72" w:rsidRPr="00123618">
        <w:rPr>
          <w:rFonts w:hAnsi="Times New Roman" w:ascii="Times New Roman"/>
          <w:szCs w:val="24"/>
        </w:rPr>
        <w:t>egistra</w:t>
      </w:r>
      <w:r w:rsidRPr="00123618">
        <w:rPr>
          <w:rFonts w:hAnsi="Times New Roman" w:ascii="Times New Roman"/>
          <w:szCs w:val="24"/>
        </w:rPr>
        <w:t xml:space="preserve"> </w:t>
      </w:r>
      <w:r w:rsidR="00C22D72" w:rsidRPr="00123618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105CDE" w:rsidP="00AE7E8C" w:rsidR="00105CD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05CDE" w:rsidP="00105CDE" w:rsidR="00105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28. prosinca 2015</w:t>
      </w:r>
      <w:r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>
        <w:rPr>
          <w:rFonts w:hAnsi="Times New Roman" w:ascii="Times New Roman"/>
          <w:szCs w:val="24"/>
          <w:lang w:val="hr-HR"/>
        </w:rPr>
        <w:t xml:space="preserve">Također, zaključkom od 28. prosinca 2015., pozvana  je osoba ovlaštena za zastupanje dužnika po zakonu, dostaviti javnobilježnički ovjerovljen popis imovine i obveza dužnika na propisanom obrascu. </w:t>
      </w:r>
    </w:p>
    <w:p w:rsidRDefault="00105CDE" w:rsidP="00105CDE" w:rsidR="00105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105CDE" w:rsidP="00105CDE" w:rsidR="00105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Potvrdu o blokadi računa i novčanih sredstava dužnika FINE od 24.5.2018. utvrđeno je da dužnik ima evidentirane neizvršene osnove za plaćanje u neprekinutom razdoblju od 3312 dana (list 13 spisa).</w:t>
      </w:r>
    </w:p>
    <w:p w:rsidRDefault="00105CDE" w:rsidP="00105CDE" w:rsidR="00105CD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U Zagrebu</w:t>
      </w:r>
      <w:r w:rsidR="002B1759" w:rsidRPr="00123618">
        <w:rPr>
          <w:rFonts w:hAnsi="Times New Roman" w:ascii="Times New Roman"/>
          <w:szCs w:val="24"/>
          <w:lang w:val="hr-HR"/>
        </w:rPr>
        <w:t>,</w:t>
      </w:r>
      <w:r w:rsidRPr="00123618">
        <w:rPr>
          <w:rFonts w:hAnsi="Times New Roman" w:ascii="Times New Roman"/>
          <w:szCs w:val="24"/>
          <w:lang w:val="hr-HR"/>
        </w:rPr>
        <w:t xml:space="preserve"> </w:t>
      </w:r>
      <w:r w:rsidR="00123618">
        <w:rPr>
          <w:rFonts w:hAnsi="Times New Roman" w:ascii="Times New Roman"/>
          <w:szCs w:val="24"/>
          <w:lang w:val="hr-HR"/>
        </w:rPr>
        <w:t>9</w:t>
      </w:r>
      <w:r w:rsidR="00314E70" w:rsidRPr="00123618">
        <w:rPr>
          <w:rFonts w:hAnsi="Times New Roman" w:ascii="Times New Roman"/>
          <w:szCs w:val="24"/>
        </w:rPr>
        <w:t>. srpnja 2018</w:t>
      </w:r>
      <w:r w:rsidRPr="00123618">
        <w:rPr>
          <w:rFonts w:hAnsi="Times New Roman" w:ascii="Times New Roman"/>
          <w:szCs w:val="24"/>
          <w:lang w:val="hr-HR"/>
        </w:rPr>
        <w:t xml:space="preserve">. </w:t>
      </w:r>
      <w:r w:rsidR="002B1759" w:rsidRPr="00123618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123618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123618">
      <w:pPr>
        <w:jc w:val="right"/>
        <w:rPr>
          <w:rFonts w:hAnsi="Times New Roman" w:ascii="Times New Roman"/>
          <w:szCs w:val="24"/>
        </w:rPr>
      </w:pPr>
      <w:r w:rsidRPr="00123618">
        <w:rPr>
          <w:rFonts w:hAnsi="Times New Roman" w:ascii="Times New Roman"/>
          <w:szCs w:val="24"/>
          <w:lang w:val="hr-HR"/>
        </w:rPr>
        <w:t xml:space="preserve">      </w:t>
      </w:r>
      <w:r w:rsidR="009478A7" w:rsidRPr="00123618">
        <w:rPr>
          <w:rFonts w:hAnsi="Times New Roman" w:ascii="Times New Roman"/>
          <w:szCs w:val="24"/>
        </w:rPr>
        <w:t>Viša sudska savjetnica:</w:t>
      </w:r>
    </w:p>
    <w:p w:rsidRDefault="00CA1980" w:rsidP="00CA1980" w:rsidR="002C5E35">
      <w:pPr>
        <w:ind w:firstLine="720" w:left="5040"/>
        <w:jc w:val="center"/>
        <w:rPr>
          <w:rFonts w:hAnsi="Times New Roman" w:ascii="Times New Roman"/>
          <w:szCs w:val="24"/>
          <w:lang w:val="da-DK"/>
        </w:rPr>
      </w:pPr>
      <w:r>
        <w:rPr>
          <w:rFonts w:hAnsi="Times New Roman" w:ascii="Times New Roman"/>
          <w:szCs w:val="24"/>
        </w:rPr>
        <w:t xml:space="preserve">     </w:t>
      </w:r>
      <w:r w:rsidR="009478A7" w:rsidRPr="00123618">
        <w:rPr>
          <w:rFonts w:hAnsi="Times New Roman" w:ascii="Times New Roman"/>
          <w:szCs w:val="24"/>
        </w:rPr>
        <w:t>Bernardica Novak Šarac</w:t>
      </w:r>
      <w:r w:rsidR="009478A7" w:rsidRPr="00123618">
        <w:rPr>
          <w:rFonts w:hAnsi="Times New Roman" w:ascii="Times New Roman"/>
          <w:szCs w:val="24"/>
          <w:lang w:val="da-DK"/>
        </w:rPr>
        <w:t xml:space="preserve"> </w:t>
      </w:r>
      <w:r>
        <w:rPr>
          <w:rFonts w:hAnsi="Times New Roman" w:ascii="Times New Roman"/>
          <w:szCs w:val="24"/>
          <w:lang w:val="da-DK"/>
        </w:rPr>
        <w:t>v.r.</w:t>
      </w:r>
    </w:p>
    <w:p w:rsidRDefault="00900659" w:rsidP="009478A7" w:rsidR="00900659" w:rsidRPr="00123618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</w:p>
    <w:p w:rsidRDefault="002423BB" w:rsidP="009478A7" w:rsidR="002423BB" w:rsidRPr="00123618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123618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123618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A1980" w:rsidP="002423BB" w:rsidR="00CA1980" w:rsidRPr="00123618">
      <w:pPr>
        <w:jc w:val="both"/>
        <w:rPr>
          <w:rFonts w:hAnsi="Times New Roman" w:ascii="Times New Roman"/>
          <w:szCs w:val="24"/>
          <w:lang w:val="hr-HR"/>
        </w:rPr>
      </w:pPr>
    </w:p>
    <w:p w:rsidRDefault="00CA1980" w:rsidP="00CA1980" w:rsidR="002423BB">
      <w:pPr>
        <w:ind w:firstLine="708" w:left="2832"/>
        <w:jc w:val="center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 xml:space="preserve">                      Za točnost otpravka-ovlašteni službenik: </w:t>
      </w:r>
    </w:p>
    <w:p w:rsidRDefault="00CA1980" w:rsidP="00CA1980" w:rsidR="00CA1980" w:rsidRPr="00123618">
      <w:pPr>
        <w:ind w:firstLine="708" w:left="2832"/>
        <w:jc w:val="center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 xml:space="preserve">      Tatjana Slaviček</w:t>
      </w:r>
    </w:p>
    <w:p w:rsidRDefault="0094339E" w:rsidP="002423BB" w:rsidR="0094339E" w:rsidRPr="00123618">
      <w:pPr>
        <w:jc w:val="both"/>
        <w:rPr>
          <w:rFonts w:hAnsi="Times New Roman" w:ascii="Times New Roman"/>
          <w:i/>
          <w:szCs w:val="24"/>
          <w:lang w:val="hr-HR"/>
        </w:rPr>
      </w:pPr>
      <w:r w:rsidRPr="00123618">
        <w:rPr>
          <w:rFonts w:hAnsi="Times New Roman" w:ascii="Times New Roman"/>
          <w:i/>
          <w:szCs w:val="24"/>
          <w:lang w:val="hr-HR"/>
        </w:rPr>
        <w:tab/>
      </w:r>
      <w:r w:rsidRPr="00123618">
        <w:rPr>
          <w:rFonts w:hAnsi="Times New Roman" w:ascii="Times New Roman"/>
          <w:i/>
          <w:szCs w:val="24"/>
          <w:lang w:val="hr-HR"/>
        </w:rPr>
        <w:tab/>
      </w:r>
      <w:r w:rsidRPr="00123618">
        <w:rPr>
          <w:rFonts w:hAnsi="Times New Roman" w:ascii="Times New Roman"/>
          <w:i/>
          <w:szCs w:val="24"/>
          <w:lang w:val="hr-HR"/>
        </w:rPr>
        <w:tab/>
      </w:r>
      <w:r w:rsidRPr="00123618">
        <w:rPr>
          <w:rFonts w:hAnsi="Times New Roman" w:ascii="Times New Roman"/>
          <w:i/>
          <w:szCs w:val="24"/>
          <w:lang w:val="hr-HR"/>
        </w:rPr>
        <w:tab/>
      </w:r>
      <w:r w:rsidRPr="00123618">
        <w:rPr>
          <w:rFonts w:hAnsi="Times New Roman" w:ascii="Times New Roman"/>
          <w:i/>
          <w:szCs w:val="24"/>
          <w:lang w:val="hr-HR"/>
        </w:rPr>
        <w:tab/>
      </w:r>
      <w:r w:rsidRPr="00123618">
        <w:rPr>
          <w:rFonts w:hAnsi="Times New Roman" w:ascii="Times New Roman"/>
          <w:i/>
          <w:szCs w:val="24"/>
          <w:lang w:val="hr-HR"/>
        </w:rPr>
        <w:tab/>
      </w:r>
    </w:p>
    <w:p w:rsidRDefault="002423BB" w:rsidP="00CA1980" w:rsidR="002423BB" w:rsidRPr="00123618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840E3D" w:rsidR="002423BB" w:rsidRPr="00123618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980" w:rsidR="00280A5F">
    <w:pPr>
      <w:pStyle w:val="Podnoje"/>
      <w:jc w:val="right"/>
    </w:pPr>
  </w:p>
  <w:p w:rsidRDefault="00CA198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A1980" w:rsidRPr="00CA198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AE7E8C">
          <w:rPr>
            <w:rFonts w:hAnsi="Times New Roman" w:ascii="Times New Roman"/>
          </w:rPr>
          <w:t>1</w:t>
        </w:r>
        <w:r w:rsidR="00105CDE">
          <w:rPr>
            <w:rFonts w:hAnsi="Times New Roman" w:ascii="Times New Roman"/>
          </w:rPr>
          <w:t>02</w:t>
        </w:r>
        <w:r w:rsidR="00AE7E8C">
          <w:rPr>
            <w:rFonts w:hAnsi="Times New Roman" w:ascii="Times New Roman"/>
          </w:rPr>
          <w:t>4</w:t>
        </w:r>
        <w:r w:rsidR="00457EB7">
          <w:rPr>
            <w:rFonts w:hAnsi="Times New Roman" w:ascii="Times New Roman"/>
          </w:rPr>
          <w:t>/201</w:t>
        </w:r>
        <w:r w:rsidR="00105CDE">
          <w:rPr>
            <w:rFonts w:hAnsi="Times New Roman" w:ascii="Times New Roman"/>
          </w:rPr>
          <w:t>5</w:t>
        </w:r>
      </w:p>
    </w:sdtContent>
  </w:sdt>
  <w:p w:rsidRDefault="00CA1980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980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105CDE">
      <w:rPr>
        <w:rFonts w:hAnsi="Times New Roman" w:ascii="Times New Roman"/>
        <w:lang w:val="hr-HR"/>
      </w:rPr>
      <w:t>1024</w:t>
    </w:r>
    <w:r w:rsidR="008F2516">
      <w:rPr>
        <w:rFonts w:hAnsi="Times New Roman" w:ascii="Times New Roman"/>
        <w:lang w:val="hr-HR"/>
      </w:rPr>
      <w:t>/201</w:t>
    </w:r>
    <w:r w:rsidR="00105CDE">
      <w:rPr>
        <w:rFonts w:hAnsi="Times New Roman" w:ascii="Times New Roman"/>
        <w:lang w:val="hr-HR"/>
      </w:rPr>
      <w:t>5</w:t>
    </w:r>
  </w:p>
  <w:p w:rsidRDefault="00CA1980" w:rsidP="00840E3D" w:rsidR="00840E3D">
    <w:pPr>
      <w:pStyle w:val="Zaglavlje"/>
      <w:rPr>
        <w:rFonts w:hAnsi="Times New Roman" w:ascii="Times New Roman"/>
        <w:lang w:val="hr-HR"/>
      </w:rPr>
    </w:pPr>
  </w:p>
  <w:p w:rsidRDefault="00CA1980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137FD"/>
    <w:multiLevelType w:val="hybridMultilevel"/>
    <w:tmpl w:val="3B2E9BB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C418C9"/>
    <w:multiLevelType w:val="hybridMultilevel"/>
    <w:tmpl w:val="DDFC89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5350159"/>
    <w:multiLevelType w:val="hybridMultilevel"/>
    <w:tmpl w:val="B4EC752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6E71FA"/>
    <w:multiLevelType w:val="hybridMultilevel"/>
    <w:tmpl w:val="53624838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51CA0"/>
    <w:rsid w:val="00083A8B"/>
    <w:rsid w:val="000F6142"/>
    <w:rsid w:val="0010378D"/>
    <w:rsid w:val="00105CDE"/>
    <w:rsid w:val="00123618"/>
    <w:rsid w:val="0015731F"/>
    <w:rsid w:val="001765AD"/>
    <w:rsid w:val="001805D0"/>
    <w:rsid w:val="00184224"/>
    <w:rsid w:val="001A7ADD"/>
    <w:rsid w:val="001C2D4E"/>
    <w:rsid w:val="001E7687"/>
    <w:rsid w:val="00203B33"/>
    <w:rsid w:val="00212CD6"/>
    <w:rsid w:val="00216C83"/>
    <w:rsid w:val="00240A0E"/>
    <w:rsid w:val="002423BB"/>
    <w:rsid w:val="00293334"/>
    <w:rsid w:val="002A5F9A"/>
    <w:rsid w:val="002B1759"/>
    <w:rsid w:val="002B334A"/>
    <w:rsid w:val="002C5E35"/>
    <w:rsid w:val="002F4FC7"/>
    <w:rsid w:val="00314E70"/>
    <w:rsid w:val="00337702"/>
    <w:rsid w:val="00342325"/>
    <w:rsid w:val="00384AD4"/>
    <w:rsid w:val="003B0B46"/>
    <w:rsid w:val="003B51F9"/>
    <w:rsid w:val="003B598E"/>
    <w:rsid w:val="003C1C23"/>
    <w:rsid w:val="003C234E"/>
    <w:rsid w:val="00406A84"/>
    <w:rsid w:val="004165D3"/>
    <w:rsid w:val="004323AB"/>
    <w:rsid w:val="00440088"/>
    <w:rsid w:val="00450457"/>
    <w:rsid w:val="00457EB7"/>
    <w:rsid w:val="004C4060"/>
    <w:rsid w:val="00544137"/>
    <w:rsid w:val="00545FE2"/>
    <w:rsid w:val="00587679"/>
    <w:rsid w:val="00596E22"/>
    <w:rsid w:val="005C0608"/>
    <w:rsid w:val="005F403F"/>
    <w:rsid w:val="006257A0"/>
    <w:rsid w:val="006649A8"/>
    <w:rsid w:val="006C0895"/>
    <w:rsid w:val="00701518"/>
    <w:rsid w:val="00703D7B"/>
    <w:rsid w:val="00735C1A"/>
    <w:rsid w:val="00754316"/>
    <w:rsid w:val="00755060"/>
    <w:rsid w:val="00757047"/>
    <w:rsid w:val="007644BB"/>
    <w:rsid w:val="007B7175"/>
    <w:rsid w:val="007C027E"/>
    <w:rsid w:val="007C2041"/>
    <w:rsid w:val="007C7AF3"/>
    <w:rsid w:val="007F3F28"/>
    <w:rsid w:val="007F4E56"/>
    <w:rsid w:val="00836730"/>
    <w:rsid w:val="00887679"/>
    <w:rsid w:val="00890385"/>
    <w:rsid w:val="008A1F6F"/>
    <w:rsid w:val="008B167C"/>
    <w:rsid w:val="008B78EF"/>
    <w:rsid w:val="008C2C60"/>
    <w:rsid w:val="008C56E0"/>
    <w:rsid w:val="008E1E90"/>
    <w:rsid w:val="008F2516"/>
    <w:rsid w:val="00900659"/>
    <w:rsid w:val="00904AC5"/>
    <w:rsid w:val="00907AE9"/>
    <w:rsid w:val="00935594"/>
    <w:rsid w:val="0094339E"/>
    <w:rsid w:val="009478A7"/>
    <w:rsid w:val="00954A92"/>
    <w:rsid w:val="00955B17"/>
    <w:rsid w:val="009800B0"/>
    <w:rsid w:val="00986921"/>
    <w:rsid w:val="00A06E46"/>
    <w:rsid w:val="00A26676"/>
    <w:rsid w:val="00A328CB"/>
    <w:rsid w:val="00A50176"/>
    <w:rsid w:val="00A51738"/>
    <w:rsid w:val="00A51A95"/>
    <w:rsid w:val="00A575F9"/>
    <w:rsid w:val="00A64B56"/>
    <w:rsid w:val="00A71E86"/>
    <w:rsid w:val="00AC534D"/>
    <w:rsid w:val="00AE184E"/>
    <w:rsid w:val="00AE60C5"/>
    <w:rsid w:val="00AE7E8C"/>
    <w:rsid w:val="00B14566"/>
    <w:rsid w:val="00B22453"/>
    <w:rsid w:val="00B61093"/>
    <w:rsid w:val="00BA75D3"/>
    <w:rsid w:val="00BF2FF9"/>
    <w:rsid w:val="00C11C71"/>
    <w:rsid w:val="00C22D72"/>
    <w:rsid w:val="00C476BE"/>
    <w:rsid w:val="00C6037B"/>
    <w:rsid w:val="00C93755"/>
    <w:rsid w:val="00CA1980"/>
    <w:rsid w:val="00CA396B"/>
    <w:rsid w:val="00CF348F"/>
    <w:rsid w:val="00CF402F"/>
    <w:rsid w:val="00D349F0"/>
    <w:rsid w:val="00DA7810"/>
    <w:rsid w:val="00DB1BB9"/>
    <w:rsid w:val="00DB3017"/>
    <w:rsid w:val="00DF35D0"/>
    <w:rsid w:val="00E23A54"/>
    <w:rsid w:val="00E42EC0"/>
    <w:rsid w:val="00E521B0"/>
    <w:rsid w:val="00E807B5"/>
    <w:rsid w:val="00F6680C"/>
    <w:rsid w:val="00F75BE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F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F6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F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F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A1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F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F6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F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F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77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19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577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St-1024/2015-10</izvorni_sadrzaj>
    <derivirana_varijabla naziv="DomainObject.Oznaka_1">St-1024/2015-10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1024</izvorni_sadrzaj>
    <derivirana_varijabla naziv="DomainObject.Predmet.Broj_1">1024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St-1024/2015</izvorni_sadrzaj>
    <derivirana_varijabla naziv="DomainObject.Predmet.OznakaBroj_1">St-1024/2015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VORAX-PROMET d.o.o. zastupanog po punomoćniku Zlatko Hršak</izvorni_sadrzaj>
    <derivirana_varijabla naziv="DomainObject.Predmet.ProtustrankaFormated_1">  VORAX-PROMET d.o.o. zastupanog po punomoćniku Zlatko Hršak</derivirana_varijabla>
  </DomainObject.Predmet.ProtustrankaFormated>
  <DomainObject.Predmet.ProtustrankaFormatedOIB>
    <izvorni_sadrzaj>  VORAX-PROMET d.o.o., OIB 03302142160 zastupanog po punomoćniku Zlatko Hršak</izvorni_sadrzaj>
    <derivirana_varijabla naziv="DomainObject.Predmet.ProtustrankaFormatedOIB_1">  VORAX-PROMET d.o.o., OIB 03302142160 zastupanog po punomoćniku Zlatko Hršak</derivirana_varijabla>
  </DomainObject.Predmet.ProtustrankaFormatedOIB>
  <DomainObject.Predmet.ProtustrankaFormatedWithAdress>
    <izvorni_sadrzaj> VORAX-PROMET d.o.o., Tucmani 10, 10000 Zagreb zastupanog po punomoćniku Zlatko Hršak</izvorni_sadrzaj>
    <derivirana_varijabla naziv="DomainObject.Predmet.ProtustrankaFormatedWithAdress_1"> VORAX-PROMET d.o.o., Tucmani 10, 10000 Zagreb zastupanog po punomoćniku Zlatko Hršak</derivirana_varijabla>
  </DomainObject.Predmet.ProtustrankaFormatedWithAdress>
  <DomainObject.Predmet.ProtustrankaFormatedWithAdressOIB>
    <izvorni_sadrzaj> VORAX-PROMET d.o.o., OIB 03302142160, Tucmani 10, 10000 Zagreb zastupanog po punomoćniku Zlatko Hršak</izvorni_sadrzaj>
    <derivirana_varijabla naziv="DomainObject.Predmet.ProtustrankaFormatedWithAdressOIB_1"> VORAX-PROMET d.o.o., OIB 03302142160, Tucmani 10, 10000 Zagreb zastupanog po punomoćniku Zlatko Hršak</derivirana_varijabla>
  </DomainObject.Predmet.ProtustrankaFormatedWithAdressOIB>
  <DomainObject.Predmet.ProtustrankaWithAdress>
    <izvorni_sadrzaj>VORAX-PROMET d.o.o. Tucmani 10, 10000 Zagreb</izvorni_sadrzaj>
    <derivirana_varijabla naziv="DomainObject.Predmet.ProtustrankaWithAdress_1">VORAX-PROMET d.o.o. Tucmani 10, 10000 Zagreb</derivirana_varijabla>
  </DomainObject.Predmet.ProtustrankaWithAdress>
  <DomainObject.Predmet.ProtustrankaWithAdressOIB>
    <izvorni_sadrzaj>VORAX-PROMET d.o.o., OIB 03302142160, Tucmani 10, 10000 Zagreb</izvorni_sadrzaj>
    <derivirana_varijabla naziv="DomainObject.Predmet.ProtustrankaWithAdressOIB_1">VORAX-PROMET d.o.o., OIB 03302142160, Tucmani 10, 10000 Zagreb</derivirana_varijabla>
  </DomainObject.Predmet.ProtustrankaWithAdressOIB>
  <DomainObject.Predmet.ProtustrankaNazivFormated>
    <izvorni_sadrzaj>VORAX-PROMET d.o.o.</izvorni_sadrzaj>
    <derivirana_varijabla naziv="DomainObject.Predmet.ProtustrankaNazivFormated_1">VORAX-PROMET d.o.o.</derivirana_varijabla>
  </DomainObject.Predmet.ProtustrankaNazivFormated>
  <DomainObject.Predmet.ProtustrankaNazivFormatedOIB>
    <izvorni_sadrzaj>VORAX-PROMET d.o.o., OIB 03302142160</izvorni_sadrzaj>
    <derivirana_varijabla naziv="DomainObject.Predmet.ProtustrankaNazivFormatedOIB_1">VORAX-PROMET d.o.o., OIB 03302142160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VORAX-PROMET d.o.o. zastupanog po punomoćniku Zlatko Hršak</item>
    </izvorni_sadrzaj>
    <derivirana_varijabla naziv="DomainObject.Predmet.ProtuStrankaListFormated_1">
      <item>VORAX-PROMET d.o.o. zastupanog po punomoćniku Zlatko Hršak</item>
    </derivirana_varijabla>
  </DomainObject.Predmet.ProtuStrankaListFormated>
  <DomainObject.Predmet.ProtuStrankaListFormatedOIB>
    <izvorni_sadrzaj>
      <item>VORAX-PROMET d.o.o., OIB 03302142160 zastupanog po punomoćniku Zlatko Hršak</item>
    </izvorni_sadrzaj>
    <derivirana_varijabla naziv="DomainObject.Predmet.ProtuStrankaListFormatedOIB_1">
      <item>VORAX-PROMET d.o.o., OIB 03302142160 zastupanog po punomoćniku Zlatko Hršak</item>
    </derivirana_varijabla>
  </DomainObject.Predmet.ProtuStrankaListFormatedOIB>
  <DomainObject.Predmet.ProtuStrankaListFormatedWithAdress>
    <izvorni_sadrzaj>
      <item>VORAX-PROMET d.o.o., Tucmani 10, 10000 Zagreb zastupanog po punomoćniku Zlatko Hršak</item>
    </izvorni_sadrzaj>
    <derivirana_varijabla naziv="DomainObject.Predmet.ProtuStrankaListFormatedWithAdress_1">
      <item>VORAX-PROMET d.o.o., Tucmani 10, 10000 Zagreb zastupanog po punomoćniku Zlatko Hršak</item>
    </derivirana_varijabla>
  </DomainObject.Predmet.ProtuStrankaListFormatedWithAdress>
  <DomainObject.Predmet.ProtuStrankaListFormatedWithAdressOIB>
    <izvorni_sadrzaj>
      <item>VORAX-PROMET d.o.o., OIB 03302142160, Tucmani 10, 10000 Zagreb zastupanog po punomoćniku Zlatko Hršak</item>
    </izvorni_sadrzaj>
    <derivirana_varijabla naziv="DomainObject.Predmet.ProtuStrankaListFormatedWithAdressOIB_1">
      <item>VORAX-PROMET d.o.o., OIB 03302142160, Tucmani 10, 10000 Zagreb zastupanog po punomoćniku Zlatko Hršak</item>
    </derivirana_varijabla>
  </DomainObject.Predmet.ProtuStrankaListFormatedWithAdressOIB>
  <DomainObject.Predmet.ProtuStrankaListNazivFormated>
    <izvorni_sadrzaj>
      <item>VORAX-PROMET d.o.o.</item>
    </izvorni_sadrzaj>
    <derivirana_varijabla naziv="DomainObject.Predmet.ProtuStrankaListNazivFormated_1">
      <item>VORAX-PROMET d.o.o.</item>
    </derivirana_varijabla>
  </DomainObject.Predmet.ProtuStrankaListNazivFormated>
  <DomainObject.Predmet.ProtuStrankaListNazivFormatedOIB>
    <izvorni_sadrzaj>
      <item>VORAX-PROMET d.o.o., OIB 03302142160</item>
    </izvorni_sadrzaj>
    <derivirana_varijabla naziv="DomainObject.Predmet.ProtuStrankaListNazivFormatedOIB_1">
      <item>VORAX-PROMET d.o.o., OIB 03302142160</item>
    </derivirana_varijabla>
  </DomainObject.Predmet.ProtuStrankaListNazivFormatedOIB>
  <DomainObject.Predmet.OstaliListFormated>
    <izvorni_sadrzaj>
      <item>Zlatko Hršak punomoćnik sudionika u postupku VORAX-PROMET d.o.o.</item>
    </izvorni_sadrzaj>
    <derivirana_varijabla naziv="DomainObject.Predmet.OstaliListFormated_1">
      <item>Zlatko Hršak punomoćnik sudionika u postupku VORAX-PROMET d.o.o.</item>
    </derivirana_varijabla>
  </DomainObject.Predmet.OstaliListFormated>
  <DomainObject.Predmet.OstaliListFormatedOIB>
    <izvorni_sadrzaj>
      <item>Zlatko Hršak, OIB 05589375643 punomoćnik sudionika u postupku VORAX-PROMET d.o.o.</item>
    </izvorni_sadrzaj>
    <derivirana_varijabla naziv="DomainObject.Predmet.OstaliListFormatedOIB_1">
      <item>Zlatko Hršak, OIB 05589375643 punomoćnik sudionika u postupku VORAX-PROMET d.o.o.</item>
    </derivirana_varijabla>
  </DomainObject.Predmet.OstaliListFormatedOIB>
  <DomainObject.Predmet.OstaliListFormatedWithAdress>
    <izvorni_sadrzaj>
      <item>Zlatko Hršak, Vukovarska Cesta 6, 31000 Osijek punomoćnik sudionika u postupku VORAX-PROMET d.o.o.</item>
    </izvorni_sadrzaj>
    <derivirana_varijabla naziv="DomainObject.Predmet.OstaliListFormatedWithAdress_1">
      <item>Zlatko Hršak, Vukovarska Cesta 6, 31000 Osijek punomoćnik sudionika u postupku VORAX-PROMET d.o.o.</item>
    </derivirana_varijabla>
  </DomainObject.Predmet.OstaliListFormatedWithAdress>
  <DomainObject.Predmet.OstaliListFormatedWithAdressOIB>
    <izvorni_sadrzaj>
      <item>Zlatko Hršak, OIB 05589375643, Vukovarska Cesta 6, 31000 Osijek punomoćnik sudionika u postupku VORAX-PROMET d.o.o.</item>
    </izvorni_sadrzaj>
    <derivirana_varijabla naziv="DomainObject.Predmet.OstaliListFormatedWithAdressOIB_1">
      <item>Zlatko Hršak, OIB 05589375643, Vukovarska Cesta 6, 31000 Osijek punomoćnik sudionika u postupku VORAX-PROMET d.o.o.</item>
    </derivirana_varijabla>
  </DomainObject.Predmet.OstaliListFormatedWithAdressOIB>
  <DomainObject.Predmet.OstaliListNazivFormated>
    <izvorni_sadrzaj>
      <item>Zlatko Hršak</item>
    </izvorni_sadrzaj>
    <derivirana_varijabla naziv="DomainObject.Predmet.OstaliListNazivFormated_1">
      <item>Zlatko Hršak</item>
    </derivirana_varijabla>
  </DomainObject.Predmet.OstaliListNazivFormated>
  <DomainObject.Predmet.OstaliListNazivFormatedOIB>
    <izvorni_sadrzaj>
      <item>Zlatko Hršak, OIB 05589375643</item>
    </izvorni_sadrzaj>
    <derivirana_varijabla naziv="DomainObject.Predmet.OstaliListNazivFormatedOIB_1">
      <item>Zlatko Hršak, OIB 05589375643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St-1024/2015-10</izvorni_sadrzaj>
    <derivirana_varijabla naziv="DomainObject.PoslovniBrojDokumenta_1">St-1024/2015-10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VORAX-PROMET d.o.o.</izvorni_sadrzaj>
    <derivirana_varijabla naziv="DomainObject.Predmet.ProtustrankaIDrugi_1">VORAX-PROMET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VORAX-PROMET d.o.o., OIB 03302142160, Tucmani 10, 10000 Zagreb</izvorni_sadrzaj>
    <derivirana_varijabla naziv="DomainObject.Predmet.ProtustrankaIDrugiAdressOIB_1">VORAX-PROMET d.o.o., OIB 03302142160, Tucmani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VORAX-PROMET d.o.o.</item>
      <item>Zlatko Hršak</item>
    </izvorni_sadrzaj>
    <derivirana_varijabla naziv="DomainObject.Predmet.SudioniciListNaziv_1">
      <item>FINA Regionalni centar Zagreb</item>
      <item>VORAX-PROMET d.o.o.</item>
      <item>Zlatko Hršak</item>
    </derivirana_varijabla>
  </DomainObject.Predmet.SudioniciListNaziv>
  <DomainObject.Predmet.SudioniciListAdressOIB>
    <izvorni_sadrzaj>
      <item>FINA Regionalni centar Zagreb, OIB 85821130368, Trg svibanjskih žrtava 1995.1,10000 Zagreb</item>
      <item>VORAX-PROMET d.o.o., OIB 03302142160, Tucmani 10,10000 Zagreb</item>
      <item>Zlatko Hršak, OIB 05589375643, Vukovarska Cesta 6,31000 Osijek</item>
    </izvorni_sadrzaj>
    <derivirana_varijabla naziv="DomainObject.Predmet.SudioniciListAdressOIB_1">
      <item>FINA Regionalni centar Zagreb, OIB 85821130368, Trg svibanjskih žrtava 1995.1,10000 Zagreb</item>
      <item>VORAX-PROMET d.o.o., OIB 03302142160, Tucmani 10,10000 Zagreb</item>
      <item>Zlatko Hršak, OIB 05589375643, Vukovarska Cesta 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03302142160</item>
      <item>, OIB 05589375643</item>
    </izvorni_sadrzaj>
    <derivirana_varijabla naziv="DomainObject.Predmet.SudioniciListNazivOIB_1">
      <item>, OIB 85821130368</item>
      <item>, OIB 03302142160</item>
      <item>, OIB 05589375643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D383AB-889D-422F-BB20-A485F19AFA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3000</properties:Characters>
  <properties:Lines>80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2018-07-09T11:44:00Z</dcterms:created>
  <dc:creator>Bernardica Novak</dc:creator>
  <cp:lastModifiedBy>Tatjana Slaviček</cp:lastModifiedBy>
  <cp:lastPrinted>2018-07-09T12:14:00Z</cp:lastPrinted>
  <dcterms:modified xmlns:xsi="http://www.w3.org/2001/XMLSchema-instance" xsi:type="dcterms:W3CDTF">2018-07-09T12:14:00Z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St-1024/2015-10 / Odluka - Rješenje o otvaranju i zaključenju skraćenog stečajnog postupka (Rj_otvaranje_zaključenje_St-1024-15.docx)</vt:lpwstr>
  </prop:property>
  <prop:property name="CC_coloring" pid="5" fmtid="{D5CDD505-2E9C-101B-9397-08002B2CF9AE}">
    <vt:bool>false</vt:bool>
  </prop:property>
</prop:Properties>
</file>