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e4df" w14:paraId="a97e4d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BC0C58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C0C58" w:rsidRPr="00BC0C58">
        <w:rPr>
          <w:rFonts w:hAnsi="Times New Roman" w:ascii="Times New Roman"/>
          <w:szCs w:val="24"/>
          <w:lang w:val="hr-HR"/>
        </w:rPr>
        <w:t xml:space="preserve"> </w:t>
      </w:r>
      <w:r w:rsidR="00BC0C58" w:rsidRPr="004E74D0">
        <w:rPr>
          <w:rFonts w:hAnsi="Times New Roman" w:ascii="Times New Roman"/>
          <w:szCs w:val="24"/>
          <w:lang w:val="hr-HR"/>
        </w:rPr>
        <w:t>LOBARIS d.o.o.</w:t>
      </w:r>
      <w:r w:rsidR="00BC0C58" w:rsidRPr="003A09E3">
        <w:rPr>
          <w:rFonts w:hAnsi="Times New Roman" w:ascii="Times New Roman"/>
          <w:szCs w:val="24"/>
          <w:lang w:val="hr-HR"/>
        </w:rPr>
        <w:t>,</w:t>
      </w:r>
      <w:r w:rsidR="005D326F">
        <w:rPr>
          <w:rFonts w:hAnsi="Times New Roman" w:ascii="Times New Roman"/>
          <w:szCs w:val="24"/>
          <w:lang w:val="hr-HR"/>
        </w:rPr>
        <w:t xml:space="preserve"> </w:t>
      </w:r>
      <w:r w:rsidR="00BC0C58">
        <w:rPr>
          <w:rFonts w:hAnsi="Times New Roman" w:ascii="Times New Roman"/>
          <w:szCs w:val="24"/>
          <w:lang w:val="hr-HR"/>
        </w:rPr>
        <w:t xml:space="preserve">Ivane Brlić Mažuranić </w:t>
      </w:r>
      <w:r w:rsidR="00BC0C58" w:rsidRPr="004E74D0">
        <w:rPr>
          <w:rFonts w:hAnsi="Times New Roman" w:ascii="Times New Roman"/>
          <w:szCs w:val="24"/>
          <w:lang w:val="hr-HR"/>
        </w:rPr>
        <w:t>2</w:t>
      </w:r>
      <w:r w:rsidR="00BC0C58">
        <w:rPr>
          <w:rFonts w:hAnsi="Times New Roman" w:ascii="Times New Roman"/>
          <w:szCs w:val="24"/>
          <w:lang w:val="hr-HR"/>
        </w:rPr>
        <w:t>,</w:t>
      </w:r>
      <w:r w:rsidR="005D326F">
        <w:rPr>
          <w:rFonts w:hAnsi="Times New Roman" w:ascii="Times New Roman"/>
          <w:szCs w:val="24"/>
          <w:lang w:val="hr-HR"/>
        </w:rPr>
        <w:t xml:space="preserve"> </w:t>
      </w:r>
      <w:r w:rsidR="00BC0C58">
        <w:rPr>
          <w:rFonts w:hAnsi="Times New Roman" w:ascii="Times New Roman"/>
          <w:szCs w:val="24"/>
          <w:lang w:val="hr-HR"/>
        </w:rPr>
        <w:t>Strmec,</w:t>
      </w:r>
      <w:r w:rsidR="005D326F">
        <w:rPr>
          <w:rFonts w:hAnsi="Times New Roman" w:ascii="Times New Roman"/>
          <w:szCs w:val="24"/>
          <w:lang w:val="hr-HR"/>
        </w:rPr>
        <w:br/>
      </w:r>
      <w:r w:rsidR="00BC0C58" w:rsidRPr="003A09E3">
        <w:rPr>
          <w:rFonts w:hAnsi="Times New Roman" w:ascii="Times New Roman"/>
          <w:szCs w:val="24"/>
          <w:lang w:val="hr-HR"/>
        </w:rPr>
        <w:t>OIB</w:t>
      </w:r>
      <w:r w:rsidR="00BC0C58">
        <w:rPr>
          <w:rFonts w:hAnsi="Times New Roman" w:ascii="Times New Roman"/>
          <w:szCs w:val="24"/>
          <w:lang w:val="hr-HR"/>
        </w:rPr>
        <w:t xml:space="preserve"> </w:t>
      </w:r>
      <w:r w:rsidR="00BC0C58" w:rsidRPr="004E74D0">
        <w:rPr>
          <w:rFonts w:hAnsi="Times New Roman" w:ascii="Times New Roman"/>
          <w:szCs w:val="24"/>
          <w:lang w:val="hr-HR"/>
        </w:rPr>
        <w:t>86874348745</w:t>
      </w:r>
      <w:r w:rsidR="00BC0C58" w:rsidRPr="007165AD">
        <w:rPr>
          <w:rFonts w:hAnsi="Times New Roman" w:ascii="Times New Roman"/>
          <w:szCs w:val="24"/>
          <w:lang w:val="hr-HR"/>
        </w:rPr>
        <w:t xml:space="preserve"> dana </w:t>
      </w:r>
      <w:r w:rsidR="00C3618E">
        <w:rPr>
          <w:rFonts w:hAnsi="Times New Roman" w:ascii="Times New Roman"/>
          <w:szCs w:val="24"/>
          <w:lang w:val="hr-HR"/>
        </w:rPr>
        <w:t xml:space="preserve">29. kolovoza </w:t>
      </w:r>
      <w:r w:rsidR="00BC0C58" w:rsidRPr="007165AD">
        <w:rPr>
          <w:rFonts w:hAnsi="Times New Roman" w:ascii="Times New Roman"/>
          <w:szCs w:val="24"/>
          <w:lang w:val="hr-HR"/>
        </w:rPr>
        <w:t>201</w:t>
      </w:r>
      <w:r w:rsidR="00C3618E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>
      <w:pPr>
        <w:numPr>
          <w:ilvl w:val="0"/>
          <w:numId w:val="7"/>
        </w:numPr>
        <w:ind w:firstLine="360" w:left="709"/>
        <w:jc w:val="both"/>
        <w:rPr>
          <w:rFonts w:hAnsi="Times New Roman" w:ascii="Times New Roman"/>
          <w:szCs w:val="24"/>
          <w:lang w:val="hr-HR"/>
        </w:rPr>
      </w:pPr>
      <w:r w:rsidRPr="00BC0C58">
        <w:rPr>
          <w:rFonts w:hAnsi="Times New Roman" w:ascii="Times New Roman"/>
          <w:szCs w:val="24"/>
          <w:lang w:val="hr-HR"/>
        </w:rPr>
        <w:t>Pozivaju se vjerovnici dužnika</w:t>
      </w:r>
      <w:r w:rsidR="00BC0C58" w:rsidRPr="00BC0C58">
        <w:rPr>
          <w:rFonts w:hAnsi="Times New Roman" w:ascii="Times New Roman"/>
          <w:szCs w:val="24"/>
          <w:lang w:val="hr-HR"/>
        </w:rPr>
        <w:t xml:space="preserve"> LOBARIS d.o.o.,</w:t>
      </w:r>
      <w:r w:rsidR="005D326F">
        <w:rPr>
          <w:rFonts w:hAnsi="Times New Roman" w:ascii="Times New Roman"/>
          <w:szCs w:val="24"/>
          <w:lang w:val="hr-HR"/>
        </w:rPr>
        <w:t xml:space="preserve"> </w:t>
      </w:r>
      <w:r w:rsidR="00BC0C58" w:rsidRPr="00BC0C58">
        <w:rPr>
          <w:rFonts w:hAnsi="Times New Roman" w:ascii="Times New Roman"/>
          <w:szCs w:val="24"/>
          <w:lang w:val="hr-HR"/>
        </w:rPr>
        <w:t>Ivane Brlić Mažuranić 2,</w:t>
      </w:r>
      <w:r w:rsidR="005D326F">
        <w:rPr>
          <w:rFonts w:hAnsi="Times New Roman" w:ascii="Times New Roman"/>
          <w:szCs w:val="24"/>
          <w:lang w:val="hr-HR"/>
        </w:rPr>
        <w:t xml:space="preserve"> </w:t>
      </w:r>
      <w:r w:rsidR="00BC0C58" w:rsidRPr="00BC0C58">
        <w:rPr>
          <w:rFonts w:hAnsi="Times New Roman" w:ascii="Times New Roman"/>
          <w:szCs w:val="24"/>
          <w:lang w:val="hr-HR"/>
        </w:rPr>
        <w:t>Strmec,</w:t>
      </w:r>
      <w:r w:rsidR="005D326F">
        <w:rPr>
          <w:rFonts w:hAnsi="Times New Roman" w:ascii="Times New Roman"/>
          <w:szCs w:val="24"/>
          <w:lang w:val="hr-HR"/>
        </w:rPr>
        <w:t xml:space="preserve"> </w:t>
      </w:r>
      <w:r w:rsidR="00BC0C58" w:rsidRPr="00BC0C58">
        <w:rPr>
          <w:rFonts w:hAnsi="Times New Roman" w:ascii="Times New Roman"/>
          <w:szCs w:val="24"/>
          <w:lang w:val="hr-HR"/>
        </w:rPr>
        <w:t xml:space="preserve">OIB 86874348745 </w:t>
      </w:r>
      <w:r w:rsidRPr="00BC0C58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5D326F">
        <w:rPr>
          <w:rFonts w:hAnsi="Times New Roman" w:ascii="Times New Roman"/>
          <w:szCs w:val="24"/>
          <w:lang w:val="hr-HR"/>
        </w:rPr>
        <w:t>ovog suda</w:t>
      </w:r>
      <w:r w:rsidR="00604095" w:rsidRPr="00BC0C58">
        <w:rPr>
          <w:rFonts w:hAnsi="Times New Roman" w:ascii="Times New Roman"/>
          <w:szCs w:val="24"/>
          <w:lang w:val="hr-HR"/>
        </w:rPr>
        <w:t xml:space="preserve">, </w:t>
      </w:r>
      <w:r w:rsidRPr="00BC0C58">
        <w:rPr>
          <w:rFonts w:hAnsi="Times New Roman" w:ascii="Times New Roman"/>
          <w:szCs w:val="24"/>
          <w:lang w:val="hr-HR"/>
        </w:rPr>
        <w:t>predlož</w:t>
      </w:r>
      <w:r w:rsidR="00604095" w:rsidRPr="00BC0C58">
        <w:rPr>
          <w:rFonts w:hAnsi="Times New Roman" w:ascii="Times New Roman"/>
          <w:szCs w:val="24"/>
          <w:lang w:val="hr-HR"/>
        </w:rPr>
        <w:t xml:space="preserve">iti </w:t>
      </w:r>
      <w:r w:rsidRPr="00BC0C58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BC0C58" w:rsidRPr="004E74D0">
        <w:rPr>
          <w:rFonts w:hAnsi="Times New Roman" w:ascii="Times New Roman"/>
          <w:szCs w:val="24"/>
          <w:lang w:val="hr-HR"/>
        </w:rPr>
        <w:t>LOBARIS d.o.o.</w:t>
      </w:r>
      <w:r w:rsidR="00BC0C58" w:rsidRPr="003A09E3">
        <w:rPr>
          <w:rFonts w:hAnsi="Times New Roman" w:ascii="Times New Roman"/>
          <w:szCs w:val="24"/>
          <w:lang w:val="hr-HR"/>
        </w:rPr>
        <w:t>,</w:t>
      </w:r>
      <w:r w:rsidR="005D326F">
        <w:rPr>
          <w:rFonts w:hAnsi="Times New Roman" w:ascii="Times New Roman"/>
          <w:szCs w:val="24"/>
          <w:lang w:val="hr-HR"/>
        </w:rPr>
        <w:t xml:space="preserve"> </w:t>
      </w:r>
      <w:r w:rsidR="00BC0C58">
        <w:rPr>
          <w:rFonts w:hAnsi="Times New Roman" w:ascii="Times New Roman"/>
          <w:szCs w:val="24"/>
          <w:lang w:val="hr-HR"/>
        </w:rPr>
        <w:t xml:space="preserve">Ivane Brlić Mažuranić </w:t>
      </w:r>
      <w:r w:rsidR="00BC0C58" w:rsidRPr="004E74D0">
        <w:rPr>
          <w:rFonts w:hAnsi="Times New Roman" w:ascii="Times New Roman"/>
          <w:szCs w:val="24"/>
          <w:lang w:val="hr-HR"/>
        </w:rPr>
        <w:t>2</w:t>
      </w:r>
      <w:r w:rsidR="00BC0C58">
        <w:rPr>
          <w:rFonts w:hAnsi="Times New Roman" w:ascii="Times New Roman"/>
          <w:szCs w:val="24"/>
          <w:lang w:val="hr-HR"/>
        </w:rPr>
        <w:t>,</w:t>
      </w:r>
      <w:r w:rsidR="005D326F">
        <w:rPr>
          <w:rFonts w:hAnsi="Times New Roman" w:ascii="Times New Roman"/>
          <w:szCs w:val="24"/>
          <w:lang w:val="hr-HR"/>
        </w:rPr>
        <w:t xml:space="preserve"> </w:t>
      </w:r>
      <w:r w:rsidR="00BC0C58">
        <w:rPr>
          <w:rFonts w:hAnsi="Times New Roman" w:ascii="Times New Roman"/>
          <w:szCs w:val="24"/>
          <w:lang w:val="hr-HR"/>
        </w:rPr>
        <w:t>Strmec,</w:t>
      </w:r>
      <w:r w:rsidR="005D326F">
        <w:rPr>
          <w:rFonts w:hAnsi="Times New Roman" w:ascii="Times New Roman"/>
          <w:szCs w:val="24"/>
          <w:lang w:val="hr-HR"/>
        </w:rPr>
        <w:t xml:space="preserve"> </w:t>
      </w:r>
      <w:r w:rsidR="00BC0C58" w:rsidRPr="003A09E3">
        <w:rPr>
          <w:rFonts w:hAnsi="Times New Roman" w:ascii="Times New Roman"/>
          <w:szCs w:val="24"/>
          <w:lang w:val="hr-HR"/>
        </w:rPr>
        <w:t>OIB</w:t>
      </w:r>
      <w:r w:rsidR="00BC0C58">
        <w:rPr>
          <w:rFonts w:hAnsi="Times New Roman" w:ascii="Times New Roman"/>
          <w:szCs w:val="24"/>
          <w:lang w:val="hr-HR"/>
        </w:rPr>
        <w:t xml:space="preserve"> </w:t>
      </w:r>
      <w:r w:rsidR="00BC0C58" w:rsidRPr="004E74D0">
        <w:rPr>
          <w:rFonts w:hAnsi="Times New Roman" w:ascii="Times New Roman"/>
          <w:szCs w:val="24"/>
          <w:lang w:val="hr-HR"/>
        </w:rPr>
        <w:t>86874348745</w:t>
      </w:r>
      <w:r w:rsidR="005D326F">
        <w:rPr>
          <w:rFonts w:hAnsi="Times New Roman" w:ascii="Times New Roman"/>
          <w:szCs w:val="24"/>
          <w:lang w:val="hr-HR"/>
        </w:rPr>
        <w:t>.</w:t>
      </w:r>
    </w:p>
    <w:p w:rsidRDefault="00BC0C58" w:rsidP="00BC0C58" w:rsidR="00BC0C58">
      <w:pPr>
        <w:jc w:val="both"/>
        <w:rPr>
          <w:rFonts w:hAnsi="Times New Roman" w:ascii="Times New Roman"/>
          <w:szCs w:val="24"/>
          <w:lang w:val="hr-HR"/>
        </w:rPr>
      </w:pPr>
    </w:p>
    <w:p w:rsidRDefault="00BC0C58" w:rsidP="00BC0C58" w:rsidR="00BC0C58" w:rsidRPr="00BC0C58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0C58">
        <w:rPr>
          <w:rFonts w:hAnsi="Times New Roman" w:ascii="Times New Roman"/>
          <w:szCs w:val="24"/>
          <w:lang w:val="hr-HR"/>
        </w:rPr>
        <w:t>792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BC0C58">
        <w:rPr>
          <w:rFonts w:hAnsi="Times New Roman" w:ascii="Times New Roman"/>
          <w:szCs w:val="24"/>
          <w:lang w:val="hr-HR"/>
        </w:rPr>
        <w:t xml:space="preserve"> 59.767,19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C31A1D" w:rsidR="00EC322B" w:rsidRPr="00C31A1D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C31A1D">
        <w:rPr>
          <w:rFonts w:hAnsi="Times New Roman" w:ascii="Times New Roman"/>
          <w:szCs w:val="24"/>
          <w:lang w:val="hr-HR"/>
        </w:rPr>
        <w:t>ovome sudu Financijska agencija</w:t>
      </w:r>
      <w:r w:rsidR="00C31A1D" w:rsidRPr="00C31A1D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C31A1D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5621B9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</w:t>
      </w:r>
      <w:r w:rsidR="00C31A1D">
        <w:rPr>
          <w:rFonts w:hAnsi="Times New Roman" w:ascii="Times New Roman"/>
          <w:lang w:val="hr-HR"/>
        </w:rPr>
        <w:t xml:space="preserve"> ovaj je sud  rješenjem br. </w:t>
      </w:r>
    </w:p>
    <w:p w:rsidRDefault="00C31A1D" w:rsidP="00EC322B" w:rsidR="00EC322B" w:rsidRPr="006224F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St-9003/15 </w:t>
      </w:r>
      <w:r w:rsidR="00EC322B" w:rsidRPr="006224FB">
        <w:rPr>
          <w:rFonts w:hAnsi="Times New Roman" w:ascii="Times New Roman"/>
          <w:lang w:val="hr-HR"/>
        </w:rPr>
        <w:t>od</w:t>
      </w:r>
      <w:r>
        <w:rPr>
          <w:rFonts w:hAnsi="Times New Roman" w:ascii="Times New Roman"/>
          <w:lang w:val="hr-HR"/>
        </w:rPr>
        <w:t xml:space="preserve"> 7.</w:t>
      </w:r>
      <w:r w:rsidR="005D326F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travnja 2016. </w:t>
      </w:r>
      <w:r w:rsidR="00EC322B"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5D326F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C31A1D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5621B9">
        <w:rPr>
          <w:rFonts w:hAnsi="Times New Roman" w:ascii="Times New Roman"/>
          <w:lang w:val="hr-HR"/>
        </w:rPr>
        <w:t xml:space="preserve"> </w:t>
      </w:r>
      <w:r w:rsidR="00C3618E">
        <w:rPr>
          <w:rFonts w:hAnsi="Times New Roman" w:ascii="Times New Roman"/>
          <w:szCs w:val="24"/>
          <w:lang w:val="hr-HR"/>
        </w:rPr>
        <w:t xml:space="preserve">29. kolovoza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C31A1D" w:rsidP="00C31A1D" w:rsidR="005D326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</w:t>
      </w:r>
    </w:p>
    <w:p w:rsidRDefault="000532EA" w:rsidP="005D326F" w:rsidR="00D44D4F" w:rsidRPr="006224FB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97221">
        <w:rPr>
          <w:rFonts w:hAnsi="Times New Roman" w:ascii="Times New Roman"/>
          <w:lang w:val="hr-HR"/>
        </w:rPr>
        <w:t>,v.r.</w:t>
      </w:r>
    </w:p>
    <w:p w:rsidRDefault="00586826" w:rsidP="0086691F" w:rsidR="00586826" w:rsidRPr="005621B9">
      <w:pPr>
        <w:rPr>
          <w:rFonts w:hAnsi="Times New Roman" w:ascii="Times New Roman"/>
          <w:lang w:val="hr-HR"/>
        </w:rPr>
      </w:pPr>
      <w:r w:rsidRPr="005621B9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5621B9">
        <w:rPr>
          <w:rFonts w:hAnsi="Times New Roman" w:ascii="Times New Roman"/>
          <w:lang w:val="hr-HR"/>
        </w:rPr>
        <w:t>Protiv ovog zaključka nije dopuštena žalba (čl. 19. st. 7. SZ-a</w:t>
      </w:r>
      <w:r w:rsidRPr="006224FB">
        <w:rPr>
          <w:rFonts w:hAnsi="Times New Roman" w:ascii="Times New Roman"/>
          <w:lang w:val="hr-HR"/>
        </w:rPr>
        <w:t>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7221" w:rsidP="00997221" w:rsidR="00997221" w:rsidRPr="00997221">
      <w:pPr>
        <w:rPr>
          <w:rFonts w:hAnsi="Times New Roman" w:ascii="Times New Roman"/>
        </w:rPr>
      </w:pPr>
    </w:p>
    <w:p w:rsidRDefault="00997221" w:rsidP="002152A3" w:rsidR="00997221" w:rsidRPr="00997221">
      <w:pPr>
        <w:jc w:val="right"/>
        <w:rPr>
          <w:rFonts w:hAnsi="Times New Roman" w:ascii="Times New Roman"/>
        </w:rPr>
      </w:pPr>
      <w:r w:rsidRPr="00997221">
        <w:rPr>
          <w:rFonts w:hAnsi="Times New Roman" w:ascii="Times New Roman"/>
        </w:rPr>
        <w:t>za točnost otpravka</w:t>
      </w:r>
    </w:p>
    <w:p w:rsidRDefault="00997221" w:rsidP="002152A3" w:rsidR="00997221" w:rsidRPr="00997221">
      <w:pPr>
        <w:jc w:val="right"/>
        <w:rPr>
          <w:rFonts w:hAnsi="Times New Roman" w:ascii="Times New Roman"/>
        </w:rPr>
      </w:pPr>
      <w:r w:rsidRPr="00997221">
        <w:rPr>
          <w:rFonts w:hAnsi="Times New Roman" w:ascii="Times New Roman"/>
        </w:rPr>
        <w:t>ovlašteni službenik</w:t>
      </w:r>
    </w:p>
    <w:p w:rsidRDefault="00997221" w:rsidP="002152A3" w:rsidR="00997221" w:rsidRPr="00997221">
      <w:pPr>
        <w:jc w:val="right"/>
        <w:rPr>
          <w:rFonts w:hAnsi="Times New Roman" w:ascii="Times New Roman"/>
        </w:rPr>
      </w:pPr>
      <w:r w:rsidRPr="00997221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8DD" w:rsidP="00DB4528" w:rsidR="003918DD">
      <w:r>
        <w:separator/>
      </w:r>
    </w:p>
  </w:endnote>
  <w:endnote w:id="0" w:type="continuationSeparator">
    <w:p w:rsidRDefault="003918DD" w:rsidP="00DB4528" w:rsidR="00391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8DD" w:rsidP="00DB4528" w:rsidR="003918DD">
      <w:r>
        <w:separator/>
      </w:r>
    </w:p>
  </w:footnote>
  <w:footnote w:id="0" w:type="continuationSeparator">
    <w:p w:rsidRDefault="003918DD" w:rsidP="00DB4528" w:rsidR="00391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72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31A1D">
      <w:rPr>
        <w:rFonts w:hAnsi="Times New Roman" w:ascii="Times New Roman"/>
        <w:lang w:val="hr-HR"/>
      </w:rPr>
      <w:t>20.St-9003/15-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31A1D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C31A1D">
      <w:rPr>
        <w:rFonts w:hAnsi="Times New Roman" w:ascii="Times New Roman"/>
        <w:lang w:val="hr-HR"/>
      </w:rPr>
      <w:t>9003/15-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3918DD"/>
    <w:rsid w:val="0042162E"/>
    <w:rsid w:val="004E5A23"/>
    <w:rsid w:val="00532B71"/>
    <w:rsid w:val="005621B9"/>
    <w:rsid w:val="00586826"/>
    <w:rsid w:val="005940E9"/>
    <w:rsid w:val="005D326F"/>
    <w:rsid w:val="00604095"/>
    <w:rsid w:val="006224FB"/>
    <w:rsid w:val="006356C5"/>
    <w:rsid w:val="007A29F9"/>
    <w:rsid w:val="008301F7"/>
    <w:rsid w:val="00840E3D"/>
    <w:rsid w:val="008962CE"/>
    <w:rsid w:val="00901571"/>
    <w:rsid w:val="00932D82"/>
    <w:rsid w:val="00997221"/>
    <w:rsid w:val="00997BA9"/>
    <w:rsid w:val="00A95334"/>
    <w:rsid w:val="00AB7883"/>
    <w:rsid w:val="00AF40B4"/>
    <w:rsid w:val="00B03169"/>
    <w:rsid w:val="00B50CF6"/>
    <w:rsid w:val="00BC0C58"/>
    <w:rsid w:val="00C31A1D"/>
    <w:rsid w:val="00C3618E"/>
    <w:rsid w:val="00C734DB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1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1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1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1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1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1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1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1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St-9003/2015-6</izvorni_sadrzaj>
    <derivirana_varijabla naziv="DomainObject.Oznaka_1">St-9003/2015-6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9003</izvorni_sadrzaj>
    <derivirana_varijabla naziv="DomainObject.Predmet.Broj_1">9003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St-9003/2015</izvorni_sadrzaj>
    <derivirana_varijabla naziv="DomainObject.Predmet.OznakaBroj_1">St-9003/2015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LOBARIS d.o.o. zastupanog po punomoćniku Goran Martinko</izvorni_sadrzaj>
    <derivirana_varijabla naziv="DomainObject.Predmet.ProtustrankaFormated_1">  LOBARIS d.o.o. zastupanog po punomoćniku Goran Martinko</derivirana_varijabla>
  </DomainObject.Predmet.ProtustrankaFormated>
  <DomainObject.Predmet.ProtustrankaFormatedOIB>
    <izvorni_sadrzaj>  LOBARIS d.o.o., OIB 86874348745 zastupanog po punomoćniku Goran Martinko</izvorni_sadrzaj>
    <derivirana_varijabla naziv="DomainObject.Predmet.ProtustrankaFormatedOIB_1">  LOBARIS d.o.o., OIB 86874348745 zastupanog po punomoćniku Goran Martinko</derivirana_varijabla>
  </DomainObject.Predmet.ProtustrankaFormatedOIB>
  <DomainObject.Predmet.ProtustrankaFormatedWithAdress>
    <izvorni_sadrzaj> LOBARIS d.o.o., Ivane Brlić Mažuranić 2, 10434 Strmec Bukevski zastupanog po punomoćniku Goran Martinko</izvorni_sadrzaj>
    <derivirana_varijabla naziv="DomainObject.Predmet.ProtustrankaFormatedWithAdress_1"> LOBARIS d.o.o., Ivane Brlić Mažuranić 2, 10434 Strmec Bukevski zastupanog po punomoćniku Goran Martinko</derivirana_varijabla>
  </DomainObject.Predmet.ProtustrankaFormatedWithAdress>
  <DomainObject.Predmet.ProtustrankaFormatedWithAdressOIB>
    <izvorni_sadrzaj> LOBARIS d.o.o., OIB 86874348745, Ivane Brlić Mažuranić 2, 10434 Strmec Bukevski zastupanog po punomoćniku Goran Martinko</izvorni_sadrzaj>
    <derivirana_varijabla naziv="DomainObject.Predmet.ProtustrankaFormatedWithAdressOIB_1"> LOBARIS d.o.o., OIB 86874348745, Ivane Brlić Mažuranić 2, 10434 Strmec Bukevski zastupanog po punomoćniku Goran Martinko</derivirana_varijabla>
  </DomainObject.Predmet.ProtustrankaFormatedWithAdressOIB>
  <DomainObject.Predmet.ProtustrankaWithAdress>
    <izvorni_sadrzaj>LOBARIS d.o.o. Ivane Brlić Mažuranić 2, 10434 Strmec Bukevski</izvorni_sadrzaj>
    <derivirana_varijabla naziv="DomainObject.Predmet.ProtustrankaWithAdress_1">LOBARIS d.o.o. Ivane Brlić Mažuranić 2, 10434 Strmec Bukevski</derivirana_varijabla>
  </DomainObject.Predmet.ProtustrankaWithAdress>
  <DomainObject.Predmet.ProtustrankaWithAdressOIB>
    <izvorni_sadrzaj>LOBARIS d.o.o., OIB 86874348745, Ivane Brlić Mažuranić 2, 10434 Strmec Bukevski</izvorni_sadrzaj>
    <derivirana_varijabla naziv="DomainObject.Predmet.ProtustrankaWithAdressOIB_1">LOBARIS d.o.o., OIB 86874348745, Ivane Brlić Mažuranić 2, 10434 Strmec Bukevski</derivirana_varijabla>
  </DomainObject.Predmet.ProtustrankaWithAdressOIB>
  <DomainObject.Predmet.ProtustrankaNazivFormated>
    <izvorni_sadrzaj>LOBARIS d.o.o.</izvorni_sadrzaj>
    <derivirana_varijabla naziv="DomainObject.Predmet.ProtustrankaNazivFormated_1">LOBARIS d.o.o.</derivirana_varijabla>
  </DomainObject.Predmet.ProtustrankaNazivFormated>
  <DomainObject.Predmet.ProtustrankaNazivFormatedOIB>
    <izvorni_sadrzaj>LOBARIS d.o.o., OIB 86874348745</izvorni_sadrzaj>
    <derivirana_varijabla naziv="DomainObject.Predmet.ProtustrankaNazivFormatedOIB_1">LOBARIS d.o.o., OIB 86874348745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LOBARIS d.o.o. zastupanog po punomoćniku Goran Martinko</item>
    </izvorni_sadrzaj>
    <derivirana_varijabla naziv="DomainObject.Predmet.ProtuStrankaListFormated_1">
      <item>LOBARIS d.o.o. zastupanog po punomoćniku Goran Martinko</item>
    </derivirana_varijabla>
  </DomainObject.Predmet.ProtuStrankaListFormated>
  <DomainObject.Predmet.ProtuStrankaListFormatedOIB>
    <izvorni_sadrzaj>
      <item>LOBARIS d.o.o., OIB 86874348745 zastupanog po punomoćniku Goran Martinko</item>
    </izvorni_sadrzaj>
    <derivirana_varijabla naziv="DomainObject.Predmet.ProtuStrankaListFormatedOIB_1">
      <item>LOBARIS d.o.o., OIB 86874348745 zastupanog po punomoćniku Goran Martinko</item>
    </derivirana_varijabla>
  </DomainObject.Predmet.ProtuStrankaListFormatedOIB>
  <DomainObject.Predmet.ProtuStrankaListFormatedWithAdress>
    <izvorni_sadrzaj>
      <item>LOBARIS d.o.o., Ivane Brlić Mažuranić 2, 10434 Strmec Bukevski zastupanog po punomoćniku Goran Martinko</item>
    </izvorni_sadrzaj>
    <derivirana_varijabla naziv="DomainObject.Predmet.ProtuStrankaListFormatedWithAdress_1">
      <item>LOBARIS d.o.o., Ivane Brlić Mažuranić 2, 10434 Strmec Bukevski zastupanog po punomoćniku Goran Martinko</item>
    </derivirana_varijabla>
  </DomainObject.Predmet.ProtuStrankaListFormatedWithAdress>
  <DomainObject.Predmet.ProtuStrankaListFormatedWithAdressOIB>
    <izvorni_sadrzaj>
      <item>LOBARIS d.o.o., OIB 86874348745, Ivane Brlić Mažuranić 2, 10434 Strmec Bukevski zastupanog po punomoćniku Goran Martinko</item>
    </izvorni_sadrzaj>
    <derivirana_varijabla naziv="DomainObject.Predmet.ProtuStrankaListFormatedWithAdressOIB_1">
      <item>LOBARIS d.o.o., OIB 86874348745, Ivane Brlić Mažuranić 2, 10434 Strmec Bukevski zastupanog po punomoćniku Goran Martinko</item>
    </derivirana_varijabla>
  </DomainObject.Predmet.ProtuStrankaListFormatedWithAdressOIB>
  <DomainObject.Predmet.ProtuStrankaListNazivFormated>
    <izvorni_sadrzaj>
      <item>LOBARIS d.o.o.</item>
    </izvorni_sadrzaj>
    <derivirana_varijabla naziv="DomainObject.Predmet.ProtuStrankaListNazivFormated_1">
      <item>LOBARIS d.o.o.</item>
    </derivirana_varijabla>
  </DomainObject.Predmet.ProtuStrankaListNazivFormated>
  <DomainObject.Predmet.ProtuStrankaListNazivFormatedOIB>
    <izvorni_sadrzaj>
      <item>LOBARIS d.o.o., OIB 86874348745</item>
    </izvorni_sadrzaj>
    <derivirana_varijabla naziv="DomainObject.Predmet.ProtuStrankaListNazivFormatedOIB_1">
      <item>LOBARIS d.o.o., OIB 86874348745</item>
    </derivirana_varijabla>
  </DomainObject.Predmet.ProtuStrankaListNazivFormatedOIB>
  <DomainObject.Predmet.OstaliListFormated>
    <izvorni_sadrzaj>
      <item>Goran Martinko punomoćnik sudionika u postupku LOBARIS d.o.o.</item>
    </izvorni_sadrzaj>
    <derivirana_varijabla naziv="DomainObject.Predmet.OstaliListFormated_1">
      <item>Goran Martinko punomoćnik sudionika u postupku LOBARIS d.o.o.</item>
    </derivirana_varijabla>
  </DomainObject.Predmet.OstaliListFormated>
  <DomainObject.Predmet.OstaliListFormatedOIB>
    <izvorni_sadrzaj>
      <item>Goran Martinko, OIB 14883433059 punomoćnik sudionika u postupku LOBARIS d.o.o.</item>
    </izvorni_sadrzaj>
    <derivirana_varijabla naziv="DomainObject.Predmet.OstaliListFormatedOIB_1">
      <item>Goran Martinko, OIB 14883433059 punomoćnik sudionika u postupku LOBARIS d.o.o.</item>
    </derivirana_varijabla>
  </DomainObject.Predmet.OstaliListFormatedOIB>
  <DomainObject.Predmet.OstaliListFormatedWithAdress>
    <izvorni_sadrzaj>
      <item>Goran Martinko, Ivane Brlić Mažuranić 2, 10434 Strmec punomoćnik sudionika u postupku LOBARIS d.o.o.</item>
    </izvorni_sadrzaj>
    <derivirana_varijabla naziv="DomainObject.Predmet.OstaliListFormatedWithAdress_1">
      <item>Goran Martinko, Ivane Brlić Mažuranić 2, 10434 Strmec punomoćnik sudionika u postupku LOBARIS d.o.o.</item>
    </derivirana_varijabla>
  </DomainObject.Predmet.OstaliListFormatedWithAdress>
  <DomainObject.Predmet.OstaliListFormatedWithAdressOIB>
    <izvorni_sadrzaj>
      <item>Goran Martinko, OIB 14883433059, Ivane Brlić Mažuranić 2, 10434 Strmec punomoćnik sudionika u postupku LOBARIS d.o.o.</item>
    </izvorni_sadrzaj>
    <derivirana_varijabla naziv="DomainObject.Predmet.OstaliListFormatedWithAdressOIB_1">
      <item>Goran Martinko, OIB 14883433059, Ivane Brlić Mažuranić 2, 10434 Strmec punomoćnik sudionika u postupku LOBARIS d.o.o.</item>
    </derivirana_varijabla>
  </DomainObject.Predmet.OstaliListFormatedWithAdressOIB>
  <DomainObject.Predmet.OstaliListNazivFormated>
    <izvorni_sadrzaj>
      <item>Goran Martinko</item>
    </izvorni_sadrzaj>
    <derivirana_varijabla naziv="DomainObject.Predmet.OstaliListNazivFormated_1">
      <item>Goran Martinko</item>
    </derivirana_varijabla>
  </DomainObject.Predmet.OstaliListNazivFormated>
  <DomainObject.Predmet.OstaliListNazivFormatedOIB>
    <izvorni_sadrzaj>
      <item>Goran Martinko, OIB 14883433059</item>
    </izvorni_sadrzaj>
    <derivirana_varijabla naziv="DomainObject.Predmet.OstaliListNazivFormatedOIB_1">
      <item>Goran Martinko, OIB 14883433059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St-9003/2015-6</izvorni_sadrzaj>
    <derivirana_varijabla naziv="DomainObject.PoslovniBrojDokumenta_1">St-9003/2015-6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LOBARIS d.o.o.</izvorni_sadrzaj>
    <derivirana_varijabla naziv="DomainObject.Predmet.ProtustrankaIDrugi_1">LOBARIS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LOBARIS d.o.o., OIB 86874348745, Ivane Brlić Mažuranić 2, 10434 Strmec Bukevski</izvorni_sadrzaj>
    <derivirana_varijabla naziv="DomainObject.Predmet.ProtustrankaIDrugiAdressOIB_1">LOBARIS d.o.o., OIB 86874348745, Ivane Brlić Mažuranić 2,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LOBARIS d.o.o.</item>
      <item>Goran Martinko</item>
    </izvorni_sadrzaj>
    <derivirana_varijabla naziv="DomainObject.Predmet.SudioniciListNaziv_1">
      <item>FINA Regionalni centar Zagreb</item>
      <item>LOBARIS d.o.o.</item>
      <item>Goran Martinko</item>
    </derivirana_varijabla>
  </DomainObject.Predmet.SudioniciListNaziv>
  <DomainObject.Predmet.SudioniciListAdressOIB>
    <izvorni_sadrzaj>
      <item>FINA Regionalni centar Zagreb, OIB 85821130368, Trg svibanjskih žrtava 1995. br.,10000 Zagreb</item>
      <item>LOBARIS d.o.o., OIB 86874348745, Ivane Brlić Mažuranić 2,10434 Strmec Bukevski</item>
      <item>Goran Martinko, OIB 14883433059, Ivane Brlić Mažuranić 2,10434 Strmec</item>
    </izvorni_sadrzaj>
    <derivirana_varijabla naziv="DomainObject.Predmet.SudioniciListAdressOIB_1">
      <item>FINA Regionalni centar Zagreb, OIB 85821130368, Trg svibanjskih žrtava 1995. br.,10000 Zagreb</item>
      <item>LOBARIS d.o.o., OIB 86874348745, Ivane Brlić Mažuranić 2,10434 Strmec Bukevski</item>
      <item>Goran Martinko, OIB 14883433059, Ivane Brlić Mažuranić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86874348745</item>
      <item>, OIB 14883433059</item>
    </izvorni_sadrzaj>
    <derivirana_varijabla naziv="DomainObject.Predmet.SudioniciListNazivOIB_1">
      <item>, OIB 85821130368</item>
      <item>, OIB 86874348745</item>
      <item>, OIB 14883433059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424</properties:Words>
  <properties:Characters>2328</properties:Characters>
  <properties:Lines>78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2015-09-16T11:28:00Z</cp:lastPrinted>
  <dcterms:modified xmlns:xsi="http://www.w3.org/2001/XMLSchema-instance" xsi:type="dcterms:W3CDTF">2016-10-10T09:30:00Z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St-9003/2015-6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