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be9a8" w14:paraId="efbe9a8" w:rsidRDefault="00B81090" w:rsidP="00B81090" w:rsidR="00B81090" w:rsidRPr="004A7FFC">
      <w:pPr>
        <w:jc w:val="right"/>
        <w15:collapsed w:val="false"/>
        <w:rPr>
          <w:rFonts w:hAnsi="Times New Roman" w:ascii="Times New Roman"/>
        </w:rPr>
      </w:pPr>
      <w:bookmarkStart w:name="_GoBack" w:id="0"/>
      <w:bookmarkEnd w:id="0"/>
      <w:r w:rsidRPr="004A7FFC">
        <w:rPr>
          <w:rFonts w:hAnsi="Times New Roman" w:ascii="Times New Roman"/>
        </w:rPr>
        <w:t xml:space="preserve">3 </w:t>
      </w:r>
      <w:r w:rsidR="002C7F1C">
        <w:rPr>
          <w:rFonts w:hAnsi="Times New Roman" w:ascii="Times New Roman"/>
        </w:rPr>
        <w:t xml:space="preserve">  </w:t>
      </w:r>
      <w:r w:rsidRPr="004A7FFC">
        <w:rPr>
          <w:rFonts w:hAnsi="Times New Roman" w:ascii="Times New Roman"/>
        </w:rPr>
        <w:t>St-</w:t>
      </w:r>
      <w:r w:rsidR="00CF285F">
        <w:rPr>
          <w:rFonts w:hAnsi="Times New Roman" w:ascii="Times New Roman"/>
        </w:rPr>
        <w:t>1550</w:t>
      </w:r>
      <w:r w:rsidR="0036322E">
        <w:rPr>
          <w:rFonts w:hAnsi="Times New Roman" w:ascii="Times New Roman"/>
        </w:rPr>
        <w:t>/15</w:t>
      </w:r>
    </w:p>
    <w:p w:rsidRDefault="00B81090" w:rsidP="00B81090" w:rsidR="00B81090" w:rsidRPr="004A7FFC">
      <w:pPr>
        <w:rPr>
          <w:rFonts w:hAnsi="Times New Roman" w:ascii="Times New Roman"/>
        </w:rPr>
      </w:pPr>
    </w:p>
    <w:p w:rsidRDefault="00B81090" w:rsidP="00B81090" w:rsidR="00B81090" w:rsidRPr="004A7FFC">
      <w:pPr>
        <w:rPr>
          <w:rFonts w:hAnsi="Times New Roman" w:ascii="Times New Roman"/>
        </w:rPr>
      </w:pPr>
    </w:p>
    <w:p w:rsidRDefault="00B81090" w:rsidP="00B81090" w:rsidR="00B81090" w:rsidRPr="004A7FFC">
      <w:pPr>
        <w:rPr>
          <w:rFonts w:hAnsi="Times New Roman" w:ascii="Times New Roman"/>
        </w:rPr>
      </w:pPr>
    </w:p>
    <w:p w:rsidRDefault="00B81090" w:rsidP="00B81090" w:rsidR="00B81090" w:rsidRPr="004A7FFC">
      <w:pPr>
        <w:rPr>
          <w:rFonts w:hAnsi="Times New Roman" w:ascii="Times New Roman"/>
        </w:rPr>
      </w:pPr>
    </w:p>
    <w:p w:rsidRDefault="007A5E7A" w:rsidP="00B81090" w:rsidR="00B81090" w:rsidRPr="004A7FFC">
      <w:pPr>
        <w:rPr>
          <w:rFonts w:hAnsi="Times New Roman" w:ascii="Times New Roman"/>
        </w:rPr>
      </w:pPr>
      <w:r w:rsidRPr="00771074">
        <w:rPr>
          <w:rFonts w:hAnsi="Times New Roman" w:ascii="Times New Roman"/>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B81090" w:rsidP="00B81090" w:rsidR="00B81090" w:rsidRPr="004A7FFC">
      <w:pPr>
        <w:rPr>
          <w:rFonts w:hAnsi="Times New Roman" w:ascii="Times New Roman"/>
        </w:rPr>
      </w:pPr>
    </w:p>
    <w:p w:rsidRDefault="00B81090" w:rsidP="00B81090" w:rsidR="00B81090" w:rsidRPr="00573FE4">
      <w:pPr>
        <w:rPr>
          <w:rFonts w:hAnsi="Times New Roman" w:ascii="Times New Roman"/>
          <w:szCs w:val="24"/>
        </w:rPr>
      </w:pPr>
      <w:r w:rsidRPr="00573FE4">
        <w:rPr>
          <w:rFonts w:hAnsi="Times New Roman" w:ascii="Times New Roman"/>
          <w:szCs w:val="24"/>
        </w:rPr>
        <w:t xml:space="preserve">REPUBLIKA HRVATSKA </w:t>
      </w:r>
    </w:p>
    <w:p w:rsidRDefault="00B81090" w:rsidP="00B81090" w:rsidR="00B81090" w:rsidRPr="00573FE4">
      <w:pPr>
        <w:rPr>
          <w:rFonts w:hAnsi="Times New Roman" w:ascii="Times New Roman"/>
          <w:szCs w:val="24"/>
        </w:rPr>
      </w:pPr>
      <w:r w:rsidRPr="00573FE4">
        <w:rPr>
          <w:rFonts w:hAnsi="Times New Roman" w:ascii="Times New Roman"/>
          <w:szCs w:val="24"/>
        </w:rPr>
        <w:t>TRGOVAČKI SUD U ZAGREBU</w:t>
      </w:r>
    </w:p>
    <w:p w:rsidRDefault="008816DA" w:rsidP="00B81090" w:rsidR="00B81090" w:rsidRPr="00573FE4">
      <w:pPr>
        <w:rPr>
          <w:rFonts w:hAnsi="Times New Roman" w:ascii="Times New Roman"/>
          <w:szCs w:val="24"/>
        </w:rPr>
      </w:pPr>
      <w:r w:rsidRPr="00573FE4">
        <w:rPr>
          <w:rFonts w:hAnsi="Times New Roman" w:ascii="Times New Roman"/>
          <w:szCs w:val="24"/>
        </w:rPr>
        <w:t>STAL</w:t>
      </w:r>
      <w:r w:rsidR="00B81090" w:rsidRPr="00573FE4">
        <w:rPr>
          <w:rFonts w:hAnsi="Times New Roman" w:ascii="Times New Roman"/>
          <w:szCs w:val="24"/>
        </w:rPr>
        <w:t xml:space="preserve">NA SLUŽBA </w:t>
      </w:r>
    </w:p>
    <w:p w:rsidRDefault="00B81090" w:rsidP="00B81090" w:rsidR="00B81090" w:rsidRPr="00573FE4">
      <w:pPr>
        <w:rPr>
          <w:rFonts w:hAnsi="Times New Roman" w:ascii="Times New Roman"/>
          <w:szCs w:val="24"/>
        </w:rPr>
      </w:pPr>
      <w:r w:rsidRPr="00573FE4">
        <w:rPr>
          <w:rFonts w:hAnsi="Times New Roman" w:ascii="Times New Roman"/>
          <w:szCs w:val="24"/>
        </w:rPr>
        <w:t xml:space="preserve">Karlovac, </w:t>
      </w:r>
      <w:r w:rsidR="007A5E7A" w:rsidRPr="00573FE4">
        <w:rPr>
          <w:rFonts w:hAnsi="Times New Roman" w:ascii="Times New Roman"/>
          <w:szCs w:val="24"/>
        </w:rPr>
        <w:t>Ljudevita Šestića 4</w:t>
      </w:r>
    </w:p>
    <w:p w:rsidRDefault="00CB1E0D" w:rsidP="00B81090" w:rsidR="00CB1E0D" w:rsidRPr="00573FE4">
      <w:pPr>
        <w:rPr>
          <w:rFonts w:hAnsi="Times New Roman" w:ascii="Times New Roman"/>
          <w:szCs w:val="24"/>
        </w:rPr>
      </w:pPr>
    </w:p>
    <w:p w:rsidRDefault="00CB1E0D" w:rsidP="00B81090" w:rsidR="00CB1E0D" w:rsidRPr="00573FE4">
      <w:pPr>
        <w:rPr>
          <w:rFonts w:hAnsi="Times New Roman" w:ascii="Times New Roman"/>
          <w:szCs w:val="24"/>
        </w:rPr>
      </w:pPr>
    </w:p>
    <w:p w:rsidRDefault="008816DA" w:rsidP="008816DA" w:rsidR="0036322E" w:rsidRPr="00573FE4">
      <w:pPr>
        <w:jc w:val="center"/>
        <w:rPr>
          <w:rFonts w:hAnsi="Times New Roman" w:ascii="Times New Roman"/>
          <w:szCs w:val="24"/>
        </w:rPr>
      </w:pPr>
      <w:r w:rsidRPr="00573FE4">
        <w:rPr>
          <w:rFonts w:hAnsi="Times New Roman" w:ascii="Times New Roman"/>
          <w:szCs w:val="24"/>
        </w:rPr>
        <w:t>R</w:t>
      </w:r>
      <w:r w:rsidR="007A5E7A" w:rsidRPr="00573FE4">
        <w:rPr>
          <w:rFonts w:hAnsi="Times New Roman" w:ascii="Times New Roman"/>
          <w:szCs w:val="24"/>
        </w:rPr>
        <w:t xml:space="preserve"> </w:t>
      </w:r>
      <w:r w:rsidRPr="00573FE4">
        <w:rPr>
          <w:rFonts w:hAnsi="Times New Roman" w:ascii="Times New Roman"/>
          <w:szCs w:val="24"/>
        </w:rPr>
        <w:t>E</w:t>
      </w:r>
      <w:r w:rsidR="007A5E7A" w:rsidRPr="00573FE4">
        <w:rPr>
          <w:rFonts w:hAnsi="Times New Roman" w:ascii="Times New Roman"/>
          <w:szCs w:val="24"/>
        </w:rPr>
        <w:t xml:space="preserve"> </w:t>
      </w:r>
      <w:r w:rsidRPr="00573FE4">
        <w:rPr>
          <w:rFonts w:hAnsi="Times New Roman" w:ascii="Times New Roman"/>
          <w:szCs w:val="24"/>
        </w:rPr>
        <w:t>P</w:t>
      </w:r>
      <w:r w:rsidR="007A5E7A" w:rsidRPr="00573FE4">
        <w:rPr>
          <w:rFonts w:hAnsi="Times New Roman" w:ascii="Times New Roman"/>
          <w:szCs w:val="24"/>
        </w:rPr>
        <w:t xml:space="preserve"> </w:t>
      </w:r>
      <w:r w:rsidRPr="00573FE4">
        <w:rPr>
          <w:rFonts w:hAnsi="Times New Roman" w:ascii="Times New Roman"/>
          <w:szCs w:val="24"/>
        </w:rPr>
        <w:t>U</w:t>
      </w:r>
      <w:r w:rsidR="007A5E7A" w:rsidRPr="00573FE4">
        <w:rPr>
          <w:rFonts w:hAnsi="Times New Roman" w:ascii="Times New Roman"/>
          <w:szCs w:val="24"/>
        </w:rPr>
        <w:t xml:space="preserve"> </w:t>
      </w:r>
      <w:r w:rsidRPr="00573FE4">
        <w:rPr>
          <w:rFonts w:hAnsi="Times New Roman" w:ascii="Times New Roman"/>
          <w:szCs w:val="24"/>
        </w:rPr>
        <w:t>B</w:t>
      </w:r>
      <w:r w:rsidR="007A5E7A" w:rsidRPr="00573FE4">
        <w:rPr>
          <w:rFonts w:hAnsi="Times New Roman" w:ascii="Times New Roman"/>
          <w:szCs w:val="24"/>
        </w:rPr>
        <w:t xml:space="preserve"> </w:t>
      </w:r>
      <w:r w:rsidRPr="00573FE4">
        <w:rPr>
          <w:rFonts w:hAnsi="Times New Roman" w:ascii="Times New Roman"/>
          <w:szCs w:val="24"/>
        </w:rPr>
        <w:t>L</w:t>
      </w:r>
      <w:r w:rsidR="007A5E7A" w:rsidRPr="00573FE4">
        <w:rPr>
          <w:rFonts w:hAnsi="Times New Roman" w:ascii="Times New Roman"/>
          <w:szCs w:val="24"/>
        </w:rPr>
        <w:t xml:space="preserve"> </w:t>
      </w:r>
      <w:r w:rsidRPr="00573FE4">
        <w:rPr>
          <w:rFonts w:hAnsi="Times New Roman" w:ascii="Times New Roman"/>
          <w:szCs w:val="24"/>
        </w:rPr>
        <w:t>I</w:t>
      </w:r>
      <w:r w:rsidR="007A5E7A" w:rsidRPr="00573FE4">
        <w:rPr>
          <w:rFonts w:hAnsi="Times New Roman" w:ascii="Times New Roman"/>
          <w:szCs w:val="24"/>
        </w:rPr>
        <w:t xml:space="preserve"> </w:t>
      </w:r>
      <w:r w:rsidRPr="00573FE4">
        <w:rPr>
          <w:rFonts w:hAnsi="Times New Roman" w:ascii="Times New Roman"/>
          <w:szCs w:val="24"/>
        </w:rPr>
        <w:t>K</w:t>
      </w:r>
      <w:r w:rsidR="007A5E7A" w:rsidRPr="00573FE4">
        <w:rPr>
          <w:rFonts w:hAnsi="Times New Roman" w:ascii="Times New Roman"/>
          <w:szCs w:val="24"/>
        </w:rPr>
        <w:t xml:space="preserve"> </w:t>
      </w:r>
      <w:r w:rsidRPr="00573FE4">
        <w:rPr>
          <w:rFonts w:hAnsi="Times New Roman" w:ascii="Times New Roman"/>
          <w:szCs w:val="24"/>
        </w:rPr>
        <w:t xml:space="preserve">A </w:t>
      </w:r>
      <w:r w:rsidR="007A5E7A" w:rsidRPr="00573FE4">
        <w:rPr>
          <w:rFonts w:hAnsi="Times New Roman" w:ascii="Times New Roman"/>
          <w:szCs w:val="24"/>
        </w:rPr>
        <w:t xml:space="preserve">  </w:t>
      </w:r>
      <w:r w:rsidRPr="00573FE4">
        <w:rPr>
          <w:rFonts w:hAnsi="Times New Roman" w:ascii="Times New Roman"/>
          <w:szCs w:val="24"/>
        </w:rPr>
        <w:t>H</w:t>
      </w:r>
      <w:r w:rsidR="007A5E7A" w:rsidRPr="00573FE4">
        <w:rPr>
          <w:rFonts w:hAnsi="Times New Roman" w:ascii="Times New Roman"/>
          <w:szCs w:val="24"/>
        </w:rPr>
        <w:t xml:space="preserve"> </w:t>
      </w:r>
      <w:r w:rsidRPr="00573FE4">
        <w:rPr>
          <w:rFonts w:hAnsi="Times New Roman" w:ascii="Times New Roman"/>
          <w:szCs w:val="24"/>
        </w:rPr>
        <w:t>R</w:t>
      </w:r>
      <w:r w:rsidR="007A5E7A" w:rsidRPr="00573FE4">
        <w:rPr>
          <w:rFonts w:hAnsi="Times New Roman" w:ascii="Times New Roman"/>
          <w:szCs w:val="24"/>
        </w:rPr>
        <w:t xml:space="preserve"> </w:t>
      </w:r>
      <w:r w:rsidRPr="00573FE4">
        <w:rPr>
          <w:rFonts w:hAnsi="Times New Roman" w:ascii="Times New Roman"/>
          <w:szCs w:val="24"/>
        </w:rPr>
        <w:t>V</w:t>
      </w:r>
      <w:r w:rsidR="007A5E7A" w:rsidRPr="00573FE4">
        <w:rPr>
          <w:rFonts w:hAnsi="Times New Roman" w:ascii="Times New Roman"/>
          <w:szCs w:val="24"/>
        </w:rPr>
        <w:t xml:space="preserve"> </w:t>
      </w:r>
      <w:r w:rsidRPr="00573FE4">
        <w:rPr>
          <w:rFonts w:hAnsi="Times New Roman" w:ascii="Times New Roman"/>
          <w:szCs w:val="24"/>
        </w:rPr>
        <w:t>A</w:t>
      </w:r>
      <w:r w:rsidR="007A5E7A" w:rsidRPr="00573FE4">
        <w:rPr>
          <w:rFonts w:hAnsi="Times New Roman" w:ascii="Times New Roman"/>
          <w:szCs w:val="24"/>
        </w:rPr>
        <w:t xml:space="preserve"> </w:t>
      </w:r>
      <w:r w:rsidRPr="00573FE4">
        <w:rPr>
          <w:rFonts w:hAnsi="Times New Roman" w:ascii="Times New Roman"/>
          <w:szCs w:val="24"/>
        </w:rPr>
        <w:t>T</w:t>
      </w:r>
      <w:r w:rsidR="007A5E7A" w:rsidRPr="00573FE4">
        <w:rPr>
          <w:rFonts w:hAnsi="Times New Roman" w:ascii="Times New Roman"/>
          <w:szCs w:val="24"/>
        </w:rPr>
        <w:t xml:space="preserve"> </w:t>
      </w:r>
      <w:r w:rsidRPr="00573FE4">
        <w:rPr>
          <w:rFonts w:hAnsi="Times New Roman" w:ascii="Times New Roman"/>
          <w:szCs w:val="24"/>
        </w:rPr>
        <w:t>S</w:t>
      </w:r>
      <w:r w:rsidR="007A5E7A" w:rsidRPr="00573FE4">
        <w:rPr>
          <w:rFonts w:hAnsi="Times New Roman" w:ascii="Times New Roman"/>
          <w:szCs w:val="24"/>
        </w:rPr>
        <w:t xml:space="preserve"> </w:t>
      </w:r>
      <w:r w:rsidRPr="00573FE4">
        <w:rPr>
          <w:rFonts w:hAnsi="Times New Roman" w:ascii="Times New Roman"/>
          <w:szCs w:val="24"/>
        </w:rPr>
        <w:t>K</w:t>
      </w:r>
      <w:r w:rsidR="007A5E7A" w:rsidRPr="00573FE4">
        <w:rPr>
          <w:rFonts w:hAnsi="Times New Roman" w:ascii="Times New Roman"/>
          <w:szCs w:val="24"/>
        </w:rPr>
        <w:t xml:space="preserve"> </w:t>
      </w:r>
      <w:r w:rsidRPr="00573FE4">
        <w:rPr>
          <w:rFonts w:hAnsi="Times New Roman" w:ascii="Times New Roman"/>
          <w:szCs w:val="24"/>
        </w:rPr>
        <w:t>A</w:t>
      </w:r>
    </w:p>
    <w:p w:rsidRDefault="0036322E" w:rsidP="0036322E" w:rsidR="0036322E" w:rsidRPr="00573FE4">
      <w:pPr>
        <w:jc w:val="center"/>
        <w:rPr>
          <w:rFonts w:hAnsi="Times New Roman" w:ascii="Times New Roman"/>
          <w:szCs w:val="24"/>
        </w:rPr>
      </w:pPr>
      <w:r w:rsidRPr="00573FE4">
        <w:rPr>
          <w:rFonts w:hAnsi="Times New Roman" w:ascii="Times New Roman"/>
          <w:szCs w:val="24"/>
        </w:rPr>
        <w:t>R J E Š E N J E</w:t>
      </w:r>
    </w:p>
    <w:p w:rsidRDefault="0036322E" w:rsidP="0036322E" w:rsidR="00B81090" w:rsidRPr="00573FE4">
      <w:pPr>
        <w:jc w:val="center"/>
        <w:rPr>
          <w:rFonts w:hAnsi="Times New Roman" w:ascii="Times New Roman"/>
          <w:szCs w:val="24"/>
        </w:rPr>
      </w:pPr>
      <w:r w:rsidRPr="00573FE4">
        <w:rPr>
          <w:rFonts w:hAnsi="Times New Roman" w:ascii="Times New Roman"/>
          <w:szCs w:val="24"/>
        </w:rPr>
        <w:t>I</w:t>
      </w:r>
    </w:p>
    <w:p w:rsidRDefault="00C75F6C" w:rsidP="00C75F6C" w:rsidR="00B81090" w:rsidRPr="00573FE4">
      <w:pPr>
        <w:jc w:val="center"/>
        <w:rPr>
          <w:rFonts w:hAnsi="Times New Roman" w:ascii="Times New Roman"/>
          <w:szCs w:val="24"/>
        </w:rPr>
      </w:pPr>
      <w:r w:rsidRPr="00573FE4">
        <w:rPr>
          <w:rFonts w:hAnsi="Times New Roman" w:ascii="Times New Roman"/>
          <w:szCs w:val="24"/>
        </w:rPr>
        <w:t>Z A K L J U Č A K</w:t>
      </w:r>
    </w:p>
    <w:p w:rsidRDefault="00B81090" w:rsidP="00B81090" w:rsidR="00B81090" w:rsidRPr="00573FE4">
      <w:pPr>
        <w:rPr>
          <w:rFonts w:hAnsi="Times New Roman" w:ascii="Times New Roman"/>
          <w:szCs w:val="24"/>
        </w:rPr>
      </w:pPr>
    </w:p>
    <w:p w:rsidRDefault="00B81090" w:rsidP="00B81090" w:rsidR="00B81090" w:rsidRPr="00573FE4">
      <w:pPr>
        <w:ind w:firstLine="720"/>
        <w:jc w:val="both"/>
        <w:rPr>
          <w:rFonts w:hAnsi="Times New Roman" w:ascii="Times New Roman"/>
          <w:szCs w:val="24"/>
        </w:rPr>
      </w:pPr>
      <w:r w:rsidRPr="00573FE4">
        <w:rPr>
          <w:rFonts w:hAnsi="Times New Roman" w:ascii="Times New Roman"/>
          <w:szCs w:val="24"/>
        </w:rPr>
        <w:t xml:space="preserve">Trgovački sud u Zagrebu, Stalna služba, po sucu Vesni Fundurulić Perišin, kao stečajnom sucu, </w:t>
      </w:r>
      <w:r w:rsidR="0036322E" w:rsidRPr="00573FE4">
        <w:rPr>
          <w:rFonts w:hAnsi="Times New Roman" w:ascii="Times New Roman"/>
          <w:szCs w:val="24"/>
        </w:rPr>
        <w:t xml:space="preserve">postupajući </w:t>
      </w:r>
      <w:r w:rsidRPr="00573FE4">
        <w:rPr>
          <w:rFonts w:hAnsi="Times New Roman" w:ascii="Times New Roman"/>
          <w:szCs w:val="24"/>
        </w:rPr>
        <w:t xml:space="preserve">po prijedlogu </w:t>
      </w:r>
      <w:r w:rsidR="0036322E" w:rsidRPr="00573FE4">
        <w:rPr>
          <w:rFonts w:hAnsi="Times New Roman" w:ascii="Times New Roman"/>
          <w:szCs w:val="24"/>
        </w:rPr>
        <w:t xml:space="preserve">Financijske agencije, Regionalni centar Zagreb, u stečajnom postupku nad dužnikom </w:t>
      </w:r>
      <w:r w:rsidRPr="00573FE4">
        <w:rPr>
          <w:rFonts w:hAnsi="Times New Roman" w:ascii="Times New Roman"/>
          <w:szCs w:val="24"/>
        </w:rPr>
        <w:t xml:space="preserve"> </w:t>
      </w:r>
      <w:r w:rsidR="00CF285F" w:rsidRPr="00573FE4">
        <w:rPr>
          <w:rFonts w:hAnsi="Times New Roman" w:ascii="Times New Roman"/>
          <w:szCs w:val="24"/>
        </w:rPr>
        <w:t xml:space="preserve">BIROCENTAR </w:t>
      </w:r>
      <w:r w:rsidR="007A5E7A" w:rsidRPr="00573FE4">
        <w:rPr>
          <w:rFonts w:hAnsi="Times New Roman" w:ascii="Times New Roman"/>
          <w:szCs w:val="24"/>
        </w:rPr>
        <w:t>d.o.o.</w:t>
      </w:r>
      <w:r w:rsidR="00CF285F" w:rsidRPr="00573FE4">
        <w:rPr>
          <w:rFonts w:hAnsi="Times New Roman" w:ascii="Times New Roman"/>
          <w:szCs w:val="24"/>
        </w:rPr>
        <w:t>, Zagreb, Republike Austrije 15</w:t>
      </w:r>
      <w:r w:rsidR="0036322E" w:rsidRPr="00573FE4">
        <w:rPr>
          <w:rFonts w:hAnsi="Times New Roman" w:ascii="Times New Roman"/>
          <w:szCs w:val="24"/>
        </w:rPr>
        <w:t>,</w:t>
      </w:r>
      <w:r w:rsidR="007A5E7A" w:rsidRPr="00573FE4">
        <w:rPr>
          <w:rFonts w:hAnsi="Times New Roman" w:ascii="Times New Roman"/>
          <w:szCs w:val="24"/>
        </w:rPr>
        <w:t xml:space="preserve"> OIB:</w:t>
      </w:r>
      <w:r w:rsidR="00CF285F" w:rsidRPr="00573FE4">
        <w:rPr>
          <w:rFonts w:hAnsi="Times New Roman" w:ascii="Times New Roman"/>
          <w:szCs w:val="24"/>
        </w:rPr>
        <w:t>1596443202877</w:t>
      </w:r>
      <w:r w:rsidR="007A5E7A" w:rsidRPr="00573FE4">
        <w:rPr>
          <w:rFonts w:hAnsi="Times New Roman" w:ascii="Times New Roman"/>
          <w:szCs w:val="24"/>
        </w:rPr>
        <w:t xml:space="preserve">,  </w:t>
      </w:r>
      <w:r w:rsidR="00FC5BFC">
        <w:rPr>
          <w:rFonts w:hAnsi="Times New Roman" w:ascii="Times New Roman"/>
          <w:szCs w:val="24"/>
        </w:rPr>
        <w:t>2</w:t>
      </w:r>
      <w:r w:rsidR="007A5E7A" w:rsidRPr="00573FE4">
        <w:rPr>
          <w:rFonts w:hAnsi="Times New Roman" w:ascii="Times New Roman"/>
          <w:szCs w:val="24"/>
        </w:rPr>
        <w:t xml:space="preserve">. </w:t>
      </w:r>
      <w:r w:rsidR="00FC5BFC">
        <w:rPr>
          <w:rFonts w:hAnsi="Times New Roman" w:ascii="Times New Roman"/>
          <w:szCs w:val="24"/>
        </w:rPr>
        <w:t>rujna</w:t>
      </w:r>
      <w:r w:rsidRPr="00573FE4">
        <w:rPr>
          <w:rFonts w:hAnsi="Times New Roman" w:ascii="Times New Roman"/>
          <w:szCs w:val="24"/>
        </w:rPr>
        <w:t xml:space="preserve"> 201</w:t>
      </w:r>
      <w:r w:rsidR="007A5E7A" w:rsidRPr="00573FE4">
        <w:rPr>
          <w:rFonts w:hAnsi="Times New Roman" w:ascii="Times New Roman"/>
          <w:szCs w:val="24"/>
        </w:rPr>
        <w:t>6</w:t>
      </w:r>
      <w:r w:rsidRPr="00573FE4">
        <w:rPr>
          <w:rFonts w:hAnsi="Times New Roman" w:ascii="Times New Roman"/>
          <w:szCs w:val="24"/>
        </w:rPr>
        <w:t xml:space="preserve">. </w:t>
      </w:r>
    </w:p>
    <w:p w:rsidRDefault="00B81090" w:rsidP="00B81090" w:rsidR="00B81090" w:rsidRPr="00573FE4">
      <w:pPr>
        <w:jc w:val="both"/>
        <w:rPr>
          <w:rFonts w:hAnsi="Times New Roman" w:ascii="Times New Roman"/>
          <w:szCs w:val="24"/>
        </w:rPr>
      </w:pPr>
    </w:p>
    <w:p w:rsidRDefault="00DB7670" w:rsidP="00B81090" w:rsidR="00B81090" w:rsidRPr="00573FE4">
      <w:pPr>
        <w:jc w:val="center"/>
        <w:rPr>
          <w:rFonts w:hAnsi="Times New Roman" w:ascii="Times New Roman"/>
          <w:szCs w:val="24"/>
        </w:rPr>
      </w:pPr>
      <w:r w:rsidRPr="00573FE4">
        <w:rPr>
          <w:rFonts w:hAnsi="Times New Roman" w:ascii="Times New Roman"/>
          <w:szCs w:val="24"/>
        </w:rPr>
        <w:t>r i j e š i</w:t>
      </w:r>
      <w:r w:rsidR="00C75F6C" w:rsidRPr="00573FE4">
        <w:rPr>
          <w:rFonts w:hAnsi="Times New Roman" w:ascii="Times New Roman"/>
          <w:szCs w:val="24"/>
        </w:rPr>
        <w:t xml:space="preserve"> o</w:t>
      </w:r>
      <w:r w:rsidR="00B81090" w:rsidRPr="00573FE4">
        <w:rPr>
          <w:rFonts w:hAnsi="Times New Roman" w:ascii="Times New Roman"/>
          <w:szCs w:val="24"/>
        </w:rPr>
        <w:t xml:space="preserve">   j e</w:t>
      </w:r>
    </w:p>
    <w:p w:rsidRDefault="00B81090" w:rsidP="00B81090" w:rsidR="00B81090" w:rsidRPr="00573FE4">
      <w:pPr>
        <w:rPr>
          <w:rFonts w:hAnsi="Times New Roman" w:ascii="Times New Roman"/>
          <w:szCs w:val="24"/>
        </w:rPr>
      </w:pPr>
    </w:p>
    <w:p w:rsidRDefault="004A7FFC" w:rsidP="00DF6582" w:rsidR="00DB7670" w:rsidRPr="00573FE4">
      <w:pPr>
        <w:ind w:firstLine="720"/>
        <w:jc w:val="both"/>
        <w:rPr>
          <w:rFonts w:hAnsi="Times New Roman" w:ascii="Times New Roman"/>
          <w:szCs w:val="24"/>
        </w:rPr>
      </w:pPr>
      <w:r w:rsidRPr="00573FE4">
        <w:rPr>
          <w:rFonts w:hAnsi="Times New Roman" w:ascii="Times New Roman"/>
          <w:szCs w:val="24"/>
        </w:rPr>
        <w:t xml:space="preserve">Pokreće se postupak radi utvrđivanja uvjeta za otvaranje stečajnog postupka </w:t>
      </w:r>
      <w:r w:rsidR="00DB7670" w:rsidRPr="00573FE4">
        <w:rPr>
          <w:rFonts w:hAnsi="Times New Roman" w:ascii="Times New Roman"/>
          <w:szCs w:val="24"/>
        </w:rPr>
        <w:t>nad</w:t>
      </w:r>
      <w:r w:rsidR="00DA6F44" w:rsidRPr="00573FE4">
        <w:rPr>
          <w:rFonts w:hAnsi="Times New Roman" w:ascii="Times New Roman"/>
          <w:szCs w:val="24"/>
        </w:rPr>
        <w:t xml:space="preserve"> BIROCENTAR d.o.o., Zagreb, Republike Austrije 15, OIB:1596443202877</w:t>
      </w:r>
      <w:r w:rsidR="00DB7670" w:rsidRPr="00573FE4">
        <w:rPr>
          <w:rFonts w:hAnsi="Times New Roman" w:ascii="Times New Roman"/>
          <w:szCs w:val="24"/>
        </w:rPr>
        <w:t>.</w:t>
      </w:r>
    </w:p>
    <w:p w:rsidRDefault="00DB7670" w:rsidP="004A7FFC" w:rsidR="00DB7670" w:rsidRPr="00573FE4">
      <w:pPr>
        <w:jc w:val="both"/>
        <w:rPr>
          <w:rFonts w:hAnsi="Times New Roman" w:ascii="Times New Roman"/>
          <w:szCs w:val="24"/>
        </w:rPr>
      </w:pPr>
    </w:p>
    <w:p w:rsidRDefault="00DF6582" w:rsidP="00DF6582" w:rsidR="00DF6582" w:rsidRPr="00573FE4">
      <w:pPr>
        <w:jc w:val="center"/>
        <w:rPr>
          <w:rFonts w:hAnsi="Times New Roman" w:ascii="Times New Roman"/>
          <w:szCs w:val="24"/>
        </w:rPr>
      </w:pPr>
      <w:r w:rsidRPr="00573FE4">
        <w:rPr>
          <w:rFonts w:hAnsi="Times New Roman" w:ascii="Times New Roman"/>
          <w:szCs w:val="24"/>
        </w:rPr>
        <w:t>z a k l j u č i o   j e</w:t>
      </w:r>
    </w:p>
    <w:p w:rsidRDefault="00DF6582" w:rsidP="004A7FFC" w:rsidR="00DF6582" w:rsidRPr="00573FE4">
      <w:pPr>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 xml:space="preserve">I. Nalaže se direktoru dužnika -Ivan Šarić, Dugo Selo, Josipa Zorića 140, OIB:64613959427, da u roku 8 dana dostaviti ovom sudu pisano izvješće o financijsko – gospodarskom stanju dužnika BIROCENTAR d.o.o., Zagreb, Republike Austrije 15, OIB:1596443202877, u kojem će, među ostalim, biti naznačeni podaci o imovini dužnika, a posebice: </w:t>
      </w:r>
    </w:p>
    <w:p w:rsidRDefault="00573FE4" w:rsidP="00573FE4" w:rsidR="00573FE4" w:rsidRPr="00573FE4">
      <w:pPr>
        <w:ind w:firstLine="555"/>
        <w:jc w:val="both"/>
        <w:rPr>
          <w:rFonts w:hAnsi="Times New Roman" w:ascii="Times New Roman"/>
          <w:szCs w:val="24"/>
        </w:rPr>
      </w:pPr>
      <w:r w:rsidRPr="00573FE4">
        <w:rPr>
          <w:rFonts w:hAnsi="Times New Roman" w:ascii="Times New Roman"/>
          <w:szCs w:val="24"/>
        </w:rPr>
        <w:t>-popis  nekretnina i pokretnina koje čine imovinu dužnika, te gdje se nalaze,</w:t>
      </w:r>
    </w:p>
    <w:p w:rsidRDefault="00573FE4" w:rsidP="00573FE4" w:rsidR="00573FE4" w:rsidRPr="00573FE4">
      <w:pPr>
        <w:ind w:firstLine="555"/>
        <w:jc w:val="both"/>
        <w:rPr>
          <w:rFonts w:hAnsi="Times New Roman" w:ascii="Times New Roman"/>
          <w:szCs w:val="24"/>
        </w:rPr>
      </w:pPr>
      <w:r w:rsidRPr="00573FE4">
        <w:rPr>
          <w:rFonts w:hAnsi="Times New Roman" w:ascii="Times New Roman"/>
          <w:szCs w:val="24"/>
        </w:rPr>
        <w:t xml:space="preserve">-gdje se nalaze i kome pripadaju tuđe stvari na kojima dužnik ima određena imovinska  </w:t>
      </w:r>
    </w:p>
    <w:p w:rsidRDefault="00573FE4" w:rsidP="00573FE4" w:rsidR="00573FE4" w:rsidRPr="00573FE4">
      <w:pPr>
        <w:ind w:firstLine="555"/>
        <w:jc w:val="both"/>
        <w:rPr>
          <w:rFonts w:hAnsi="Times New Roman" w:ascii="Times New Roman"/>
          <w:szCs w:val="24"/>
        </w:rPr>
      </w:pPr>
      <w:r w:rsidRPr="00573FE4">
        <w:rPr>
          <w:rFonts w:hAnsi="Times New Roman" w:ascii="Times New Roman"/>
          <w:szCs w:val="24"/>
        </w:rPr>
        <w:t xml:space="preserve">  prava, </w:t>
      </w:r>
    </w:p>
    <w:p w:rsidRDefault="00573FE4" w:rsidP="00573FE4" w:rsidR="00573FE4" w:rsidRPr="00573FE4">
      <w:pPr>
        <w:ind w:firstLine="555"/>
        <w:jc w:val="both"/>
        <w:rPr>
          <w:rFonts w:hAnsi="Times New Roman" w:ascii="Times New Roman"/>
          <w:szCs w:val="24"/>
        </w:rPr>
      </w:pPr>
      <w:r w:rsidRPr="00573FE4">
        <w:rPr>
          <w:rFonts w:hAnsi="Times New Roman" w:ascii="Times New Roman"/>
          <w:szCs w:val="24"/>
        </w:rPr>
        <w:t xml:space="preserve">-prema kome dužnik ima kakvu novčanu ili koju drugu tražbinu, </w:t>
      </w:r>
    </w:p>
    <w:p w:rsidRDefault="00573FE4" w:rsidP="00573FE4" w:rsidR="00573FE4" w:rsidRPr="00573FE4">
      <w:pPr>
        <w:ind w:firstLine="555"/>
        <w:jc w:val="both"/>
        <w:rPr>
          <w:rFonts w:hAnsi="Times New Roman" w:ascii="Times New Roman"/>
          <w:szCs w:val="24"/>
        </w:rPr>
      </w:pPr>
      <w:r w:rsidRPr="00573FE4">
        <w:rPr>
          <w:rFonts w:hAnsi="Times New Roman" w:ascii="Times New Roman"/>
          <w:szCs w:val="24"/>
        </w:rPr>
        <w:t xml:space="preserve">-koja druga prava čine dužnikovu imovinu, </w:t>
      </w:r>
    </w:p>
    <w:p w:rsidRDefault="00573FE4" w:rsidP="00573FE4" w:rsidR="00573FE4" w:rsidRPr="00573FE4">
      <w:pPr>
        <w:ind w:firstLine="555"/>
        <w:jc w:val="both"/>
        <w:rPr>
          <w:rFonts w:hAnsi="Times New Roman" w:ascii="Times New Roman"/>
          <w:szCs w:val="24"/>
        </w:rPr>
      </w:pPr>
      <w:r w:rsidRPr="00573FE4">
        <w:rPr>
          <w:rFonts w:hAnsi="Times New Roman" w:ascii="Times New Roman"/>
          <w:szCs w:val="24"/>
        </w:rPr>
        <w:t>-ima li na računima dužnika i kod koga novčana sredstva,</w:t>
      </w:r>
    </w:p>
    <w:p w:rsidRDefault="00573FE4" w:rsidP="00573FE4" w:rsidR="00573FE4" w:rsidRPr="00573FE4">
      <w:pPr>
        <w:ind w:firstLine="555"/>
        <w:jc w:val="both"/>
        <w:rPr>
          <w:rFonts w:hAnsi="Times New Roman" w:ascii="Times New Roman"/>
          <w:szCs w:val="24"/>
        </w:rPr>
      </w:pPr>
      <w:r w:rsidRPr="00573FE4">
        <w:rPr>
          <w:rFonts w:hAnsi="Times New Roman" w:ascii="Times New Roman"/>
          <w:szCs w:val="24"/>
        </w:rPr>
        <w:t>-ima li dužnik  kakvu drugu imovinu.</w:t>
      </w:r>
    </w:p>
    <w:p w:rsidRDefault="00573FE4" w:rsidP="00573FE4" w:rsidR="00573FE4" w:rsidRPr="00573FE4">
      <w:pPr>
        <w:jc w:val="both"/>
        <w:rPr>
          <w:rFonts w:hAnsi="Times New Roman" w:ascii="Times New Roman"/>
          <w:szCs w:val="24"/>
        </w:rPr>
      </w:pPr>
    </w:p>
    <w:p w:rsidRDefault="00573FE4" w:rsidP="00573FE4" w:rsidR="00573FE4">
      <w:pPr>
        <w:ind w:firstLine="708"/>
        <w:jc w:val="both"/>
        <w:rPr>
          <w:rFonts w:hAnsi="Times New Roman" w:ascii="Times New Roman"/>
          <w:szCs w:val="24"/>
        </w:rPr>
      </w:pPr>
      <w:r w:rsidRPr="00573FE4">
        <w:rPr>
          <w:rFonts w:hAnsi="Times New Roman" w:ascii="Times New Roman"/>
          <w:szCs w:val="24"/>
        </w:rPr>
        <w:t>II. Ako direktor dužnika u roku iz točke I. ovog zaključka ne dostavi pisano izvješće o financijsko-gospodarskom stanju sud će mu izreći novčanu kaznu iznosu od 1.000,00 kn, s tim da u slučaju opetovanog propuštanja dostave izvješća naredna novčana kazna može biti zaprijećena u iznosu do 10.000,00 kn.</w:t>
      </w:r>
    </w:p>
    <w:p w:rsidRDefault="007845C8" w:rsidP="00573FE4" w:rsidR="007845C8">
      <w:pPr>
        <w:ind w:firstLine="708"/>
        <w:jc w:val="both"/>
        <w:rPr>
          <w:rFonts w:hAnsi="Times New Roman" w:ascii="Times New Roman"/>
          <w:szCs w:val="24"/>
        </w:rPr>
      </w:pPr>
    </w:p>
    <w:p w:rsidRDefault="007845C8" w:rsidP="00573FE4" w:rsidR="007845C8" w:rsidRPr="00573FE4">
      <w:pPr>
        <w:ind w:firstLine="708"/>
        <w:jc w:val="both"/>
        <w:rPr>
          <w:rFonts w:hAnsi="Times New Roman" w:ascii="Times New Roman"/>
          <w:szCs w:val="24"/>
        </w:rPr>
      </w:pPr>
    </w:p>
    <w:p w:rsidRDefault="00573FE4" w:rsidP="00573FE4" w:rsidR="00573FE4" w:rsidRPr="00573FE4">
      <w:pPr>
        <w:jc w:val="both"/>
        <w:rPr>
          <w:rFonts w:hAnsi="Times New Roman" w:ascii="Times New Roman"/>
          <w:szCs w:val="24"/>
        </w:rPr>
      </w:pPr>
    </w:p>
    <w:p w:rsidRDefault="00573FE4" w:rsidP="00573FE4" w:rsidR="00573FE4">
      <w:pPr>
        <w:ind w:firstLine="708"/>
        <w:jc w:val="both"/>
        <w:rPr>
          <w:rFonts w:hAnsi="Times New Roman" w:ascii="Times New Roman"/>
          <w:szCs w:val="24"/>
        </w:rPr>
      </w:pPr>
      <w:r w:rsidRPr="00573FE4">
        <w:rPr>
          <w:rFonts w:hAnsi="Times New Roman" w:ascii="Times New Roman"/>
          <w:szCs w:val="24"/>
        </w:rPr>
        <w:t>III. Ako direktor dužnika u dodijeljenom roku uskrati dostaviti pisano izvješće ili dostavi netočno ili nepotpuno izvješće odgovara osobno vjerovnicima za naknadu štetu koju im je prouzročio.</w:t>
      </w:r>
    </w:p>
    <w:p w:rsidRDefault="007845C8" w:rsidP="007845C8" w:rsidR="00573FE4" w:rsidRPr="00573FE4">
      <w:pPr>
        <w:tabs>
          <w:tab w:pos="1185" w:val="left"/>
        </w:tabs>
        <w:ind w:firstLine="708"/>
        <w:jc w:val="both"/>
        <w:rPr>
          <w:rFonts w:hAnsi="Times New Roman" w:ascii="Times New Roman"/>
          <w:szCs w:val="24"/>
        </w:rPr>
      </w:pPr>
      <w:r>
        <w:rPr>
          <w:rFonts w:hAnsi="Times New Roman" w:ascii="Times New Roman"/>
          <w:szCs w:val="24"/>
        </w:rPr>
        <w:tab/>
      </w: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 xml:space="preserve">IV. Direktor dužnika odgovara kazneno za davanje netočnih ili nepotpunih podataka, obavijesti i izviješća kao za davanje lažnog iskaza u postupku pred sudom. </w:t>
      </w:r>
    </w:p>
    <w:p w:rsidRDefault="00573FE4" w:rsidP="00573FE4" w:rsidR="00573FE4" w:rsidRPr="00573FE4">
      <w:pPr>
        <w:ind w:firstLine="708"/>
        <w:jc w:val="both"/>
        <w:rPr>
          <w:rFonts w:hAnsi="Times New Roman" w:ascii="Times New Roman"/>
          <w:szCs w:val="24"/>
        </w:rPr>
      </w:pPr>
    </w:p>
    <w:p w:rsidRDefault="00573FE4" w:rsidP="00573FE4" w:rsidR="004A7FFC" w:rsidRPr="00573FE4">
      <w:pPr>
        <w:ind w:firstLine="555"/>
        <w:jc w:val="both"/>
        <w:rPr>
          <w:rFonts w:hAnsi="Times New Roman" w:ascii="Times New Roman"/>
          <w:szCs w:val="24"/>
        </w:rPr>
      </w:pPr>
      <w:r>
        <w:rPr>
          <w:rFonts w:hAnsi="Times New Roman" w:ascii="Times New Roman"/>
          <w:szCs w:val="24"/>
        </w:rPr>
        <w:t xml:space="preserve">   </w:t>
      </w:r>
      <w:r w:rsidR="00DF6582" w:rsidRPr="00573FE4">
        <w:rPr>
          <w:rFonts w:hAnsi="Times New Roman" w:ascii="Times New Roman"/>
          <w:szCs w:val="24"/>
        </w:rPr>
        <w:t>V.</w:t>
      </w:r>
      <w:r w:rsidR="004A7FFC" w:rsidRPr="00573FE4">
        <w:rPr>
          <w:rFonts w:hAnsi="Times New Roman" w:ascii="Times New Roman"/>
          <w:szCs w:val="24"/>
        </w:rPr>
        <w:t xml:space="preserve"> Određuje se ročište radi izjašnjenja o prijedlogu za otvar</w:t>
      </w:r>
      <w:r w:rsidR="00DB7670" w:rsidRPr="00573FE4">
        <w:rPr>
          <w:rFonts w:hAnsi="Times New Roman" w:ascii="Times New Roman"/>
          <w:szCs w:val="24"/>
        </w:rPr>
        <w:t>anje stečajnog postupka  za dan</w:t>
      </w:r>
      <w:r w:rsidR="004A7FFC" w:rsidRPr="00573FE4">
        <w:rPr>
          <w:rFonts w:hAnsi="Times New Roman" w:ascii="Times New Roman"/>
          <w:szCs w:val="24"/>
        </w:rPr>
        <w:t xml:space="preserve"> </w:t>
      </w:r>
      <w:r w:rsidR="00FC5BFC">
        <w:rPr>
          <w:rFonts w:hAnsi="Times New Roman" w:ascii="Times New Roman"/>
          <w:b/>
          <w:szCs w:val="24"/>
        </w:rPr>
        <w:t>10</w:t>
      </w:r>
      <w:r w:rsidR="00AF76EE" w:rsidRPr="00573FE4">
        <w:rPr>
          <w:rFonts w:hAnsi="Times New Roman" w:ascii="Times New Roman"/>
          <w:b/>
          <w:szCs w:val="24"/>
        </w:rPr>
        <w:t xml:space="preserve">. </w:t>
      </w:r>
      <w:r w:rsidR="00FC5BFC">
        <w:rPr>
          <w:rFonts w:hAnsi="Times New Roman" w:ascii="Times New Roman"/>
          <w:b/>
          <w:szCs w:val="24"/>
        </w:rPr>
        <w:t>listopada</w:t>
      </w:r>
      <w:r w:rsidR="00AF76EE" w:rsidRPr="00573FE4">
        <w:rPr>
          <w:rFonts w:hAnsi="Times New Roman" w:ascii="Times New Roman"/>
          <w:b/>
          <w:szCs w:val="24"/>
        </w:rPr>
        <w:t xml:space="preserve"> 2016</w:t>
      </w:r>
      <w:r w:rsidR="004A7FFC" w:rsidRPr="00573FE4">
        <w:rPr>
          <w:rFonts w:hAnsi="Times New Roman" w:ascii="Times New Roman"/>
          <w:b/>
          <w:szCs w:val="24"/>
        </w:rPr>
        <w:t xml:space="preserve">. u </w:t>
      </w:r>
      <w:r w:rsidR="00FC5BFC">
        <w:rPr>
          <w:rFonts w:hAnsi="Times New Roman" w:ascii="Times New Roman"/>
          <w:b/>
          <w:szCs w:val="24"/>
        </w:rPr>
        <w:t>9</w:t>
      </w:r>
      <w:r w:rsidR="00DB7670" w:rsidRPr="00573FE4">
        <w:rPr>
          <w:rFonts w:hAnsi="Times New Roman" w:ascii="Times New Roman"/>
          <w:b/>
          <w:szCs w:val="24"/>
        </w:rPr>
        <w:t>,</w:t>
      </w:r>
      <w:r w:rsidR="00DA6F44" w:rsidRPr="00573FE4">
        <w:rPr>
          <w:rFonts w:hAnsi="Times New Roman" w:ascii="Times New Roman"/>
          <w:b/>
          <w:szCs w:val="24"/>
        </w:rPr>
        <w:t>3</w:t>
      </w:r>
      <w:r w:rsidR="00DB7670" w:rsidRPr="00573FE4">
        <w:rPr>
          <w:rFonts w:hAnsi="Times New Roman" w:ascii="Times New Roman"/>
          <w:b/>
          <w:szCs w:val="24"/>
        </w:rPr>
        <w:t>0</w:t>
      </w:r>
      <w:r w:rsidR="004A7FFC" w:rsidRPr="00573FE4">
        <w:rPr>
          <w:rFonts w:hAnsi="Times New Roman" w:ascii="Times New Roman"/>
          <w:b/>
          <w:szCs w:val="24"/>
        </w:rPr>
        <w:t xml:space="preserve"> sati u zgradi </w:t>
      </w:r>
      <w:r w:rsidR="00DB7670" w:rsidRPr="00573FE4">
        <w:rPr>
          <w:rFonts w:hAnsi="Times New Roman" w:ascii="Times New Roman"/>
          <w:b/>
          <w:szCs w:val="24"/>
        </w:rPr>
        <w:t xml:space="preserve">suda u Karlovcu, </w:t>
      </w:r>
      <w:r w:rsidR="00AF76EE" w:rsidRPr="00573FE4">
        <w:rPr>
          <w:rFonts w:hAnsi="Times New Roman" w:ascii="Times New Roman"/>
          <w:b/>
          <w:szCs w:val="24"/>
        </w:rPr>
        <w:t>Ljudevita Šestića 4, prizemlje, soba broj 2</w:t>
      </w:r>
      <w:r w:rsidR="004A7FFC" w:rsidRPr="00573FE4">
        <w:rPr>
          <w:rFonts w:hAnsi="Times New Roman" w:ascii="Times New Roman"/>
          <w:b/>
          <w:szCs w:val="24"/>
        </w:rPr>
        <w:t>.</w:t>
      </w:r>
      <w:r w:rsidR="004A7FFC" w:rsidRPr="00573FE4">
        <w:rPr>
          <w:rFonts w:hAnsi="Times New Roman" w:ascii="Times New Roman"/>
          <w:szCs w:val="24"/>
        </w:rPr>
        <w:t xml:space="preserve"> </w:t>
      </w:r>
      <w:r w:rsidR="00AF76EE" w:rsidRPr="00573FE4">
        <w:rPr>
          <w:rFonts w:hAnsi="Times New Roman" w:ascii="Times New Roman"/>
          <w:szCs w:val="24"/>
        </w:rPr>
        <w:t>n</w:t>
      </w:r>
      <w:r w:rsidR="004A7FFC" w:rsidRPr="00573FE4">
        <w:rPr>
          <w:rFonts w:hAnsi="Times New Roman" w:ascii="Times New Roman"/>
          <w:szCs w:val="24"/>
        </w:rPr>
        <w:t>a koje ročište se dostavom ovog zaključka pozivaju:</w:t>
      </w:r>
    </w:p>
    <w:p w:rsidRDefault="004A7FFC" w:rsidP="004A7FFC" w:rsidR="004A7FFC" w:rsidRPr="00573FE4">
      <w:pPr>
        <w:ind w:firstLine="555"/>
        <w:jc w:val="both"/>
        <w:rPr>
          <w:rFonts w:hAnsi="Times New Roman" w:ascii="Times New Roman"/>
          <w:szCs w:val="24"/>
        </w:rPr>
      </w:pPr>
      <w:r w:rsidRPr="00573FE4">
        <w:rPr>
          <w:rFonts w:hAnsi="Times New Roman" w:ascii="Times New Roman"/>
          <w:szCs w:val="24"/>
        </w:rPr>
        <w:t xml:space="preserve">     -   dužnik </w:t>
      </w:r>
      <w:r w:rsidR="00DA6F44" w:rsidRPr="00573FE4">
        <w:rPr>
          <w:rFonts w:hAnsi="Times New Roman" w:ascii="Times New Roman"/>
          <w:szCs w:val="24"/>
        </w:rPr>
        <w:t>BIROCENTAR d.o.o., Zagreb, Republike Austrije 15</w:t>
      </w:r>
    </w:p>
    <w:p w:rsidRDefault="00DA6F44" w:rsidP="004A7FFC" w:rsidR="00DA6F44" w:rsidRPr="00573FE4">
      <w:pPr>
        <w:ind w:firstLine="555"/>
        <w:jc w:val="both"/>
        <w:rPr>
          <w:rFonts w:hAnsi="Times New Roman" w:ascii="Times New Roman"/>
          <w:szCs w:val="24"/>
        </w:rPr>
      </w:pPr>
      <w:r w:rsidRPr="00573FE4">
        <w:rPr>
          <w:rFonts w:hAnsi="Times New Roman" w:ascii="Times New Roman"/>
          <w:szCs w:val="24"/>
        </w:rPr>
        <w:tab/>
        <w:t xml:space="preserve">   -  zakonski zastupnik dužnika Ivan Šarić</w:t>
      </w:r>
    </w:p>
    <w:p w:rsidRDefault="004A7FFC" w:rsidP="004A7FFC" w:rsidR="004A7FFC" w:rsidRPr="00573FE4">
      <w:pPr>
        <w:ind w:firstLine="555"/>
        <w:jc w:val="both"/>
        <w:rPr>
          <w:rFonts w:hAnsi="Times New Roman" w:ascii="Times New Roman"/>
          <w:szCs w:val="24"/>
        </w:rPr>
      </w:pPr>
      <w:r w:rsidRPr="00573FE4">
        <w:rPr>
          <w:rFonts w:hAnsi="Times New Roman" w:ascii="Times New Roman"/>
          <w:szCs w:val="24"/>
        </w:rPr>
        <w:t xml:space="preserve">     -   FINA Zagreb</w:t>
      </w:r>
    </w:p>
    <w:p w:rsidRDefault="004A7FFC" w:rsidP="004A7FFC" w:rsidR="004A7FFC" w:rsidRPr="00573FE4">
      <w:pPr>
        <w:jc w:val="both"/>
        <w:rPr>
          <w:rFonts w:hAnsi="Times New Roman" w:ascii="Times New Roman"/>
          <w:szCs w:val="24"/>
        </w:rPr>
      </w:pPr>
    </w:p>
    <w:p w:rsidRDefault="000915FD" w:rsidP="004A7FFC" w:rsidR="004A7FFC" w:rsidRPr="00573FE4">
      <w:pPr>
        <w:jc w:val="both"/>
        <w:rPr>
          <w:rFonts w:hAnsi="Times New Roman" w:ascii="Times New Roman"/>
          <w:szCs w:val="24"/>
        </w:rPr>
      </w:pPr>
      <w:r>
        <w:rPr>
          <w:rFonts w:hAnsi="Times New Roman" w:ascii="Times New Roman"/>
          <w:szCs w:val="24"/>
        </w:rPr>
        <w:t xml:space="preserve">          </w:t>
      </w:r>
      <w:r w:rsidR="00DF6582" w:rsidRPr="00573FE4">
        <w:rPr>
          <w:rFonts w:hAnsi="Times New Roman" w:ascii="Times New Roman"/>
          <w:szCs w:val="24"/>
        </w:rPr>
        <w:t>V</w:t>
      </w:r>
      <w:r w:rsidR="004A7FFC" w:rsidRPr="00573FE4">
        <w:rPr>
          <w:rFonts w:hAnsi="Times New Roman" w:ascii="Times New Roman"/>
          <w:szCs w:val="24"/>
        </w:rPr>
        <w:t>I</w:t>
      </w:r>
      <w:r w:rsidR="00DF6582" w:rsidRPr="00573FE4">
        <w:rPr>
          <w:rFonts w:hAnsi="Times New Roman" w:ascii="Times New Roman"/>
          <w:szCs w:val="24"/>
        </w:rPr>
        <w:t>.</w:t>
      </w:r>
      <w:r w:rsidR="004A7FFC" w:rsidRPr="00573FE4">
        <w:rPr>
          <w:rFonts w:hAnsi="Times New Roman" w:ascii="Times New Roman"/>
          <w:szCs w:val="24"/>
        </w:rPr>
        <w:t xml:space="preserve"> Pozvane osobe mogu se o prijedlogu i  pisano izjasniti. </w:t>
      </w:r>
    </w:p>
    <w:p w:rsidRDefault="004A7FFC" w:rsidP="004A7FFC" w:rsidR="004A7FFC" w:rsidRPr="00573FE4">
      <w:pPr>
        <w:ind w:firstLine="709"/>
        <w:jc w:val="both"/>
        <w:rPr>
          <w:rFonts w:hAnsi="Times New Roman" w:ascii="Times New Roman"/>
          <w:szCs w:val="24"/>
        </w:rPr>
      </w:pPr>
    </w:p>
    <w:p w:rsidRDefault="004A7FFC" w:rsidP="004A7FFC" w:rsidR="004A7FFC" w:rsidRPr="00573FE4">
      <w:pPr>
        <w:jc w:val="center"/>
        <w:rPr>
          <w:rFonts w:hAnsi="Times New Roman" w:ascii="Times New Roman"/>
          <w:szCs w:val="24"/>
        </w:rPr>
      </w:pPr>
      <w:r w:rsidRPr="00573FE4">
        <w:rPr>
          <w:rFonts w:hAnsi="Times New Roman" w:ascii="Times New Roman"/>
          <w:szCs w:val="24"/>
        </w:rPr>
        <w:t>Obrazloženje</w:t>
      </w:r>
    </w:p>
    <w:p w:rsidRDefault="004A7FFC" w:rsidP="004A7FFC" w:rsidR="004A7FFC" w:rsidRPr="00573FE4">
      <w:pPr>
        <w:rPr>
          <w:rFonts w:hAnsi="Times New Roman" w:ascii="Times New Roman"/>
          <w:szCs w:val="24"/>
          <w:u w:val="single"/>
        </w:rPr>
      </w:pPr>
      <w:r w:rsidRPr="00573FE4">
        <w:rPr>
          <w:rFonts w:hAnsi="Times New Roman" w:ascii="Times New Roman"/>
          <w:szCs w:val="24"/>
        </w:rPr>
        <w:tab/>
      </w:r>
    </w:p>
    <w:p w:rsidRDefault="008031BA" w:rsidP="000F4D6A" w:rsidR="000F4D6A" w:rsidRPr="00573FE4">
      <w:pPr>
        <w:ind w:firstLine="720"/>
        <w:jc w:val="both"/>
        <w:rPr>
          <w:rFonts w:hAnsi="Times New Roman" w:ascii="Times New Roman"/>
          <w:szCs w:val="24"/>
        </w:rPr>
      </w:pPr>
      <w:r w:rsidRPr="00573FE4">
        <w:rPr>
          <w:rFonts w:hAnsi="Times New Roman" w:ascii="Times New Roman"/>
          <w:szCs w:val="24"/>
        </w:rPr>
        <w:t>Financijska agencija, R</w:t>
      </w:r>
      <w:r w:rsidR="004A7FFC" w:rsidRPr="00573FE4">
        <w:rPr>
          <w:rFonts w:hAnsi="Times New Roman" w:ascii="Times New Roman"/>
          <w:szCs w:val="24"/>
        </w:rPr>
        <w:t xml:space="preserve">egionalni centar Zagreb, podnijela je ovom sudu </w:t>
      </w:r>
      <w:r w:rsidR="00DA6F44" w:rsidRPr="00573FE4">
        <w:rPr>
          <w:rFonts w:hAnsi="Times New Roman" w:ascii="Times New Roman"/>
          <w:szCs w:val="24"/>
        </w:rPr>
        <w:t>6. listopada</w:t>
      </w:r>
      <w:r w:rsidR="004A7FFC" w:rsidRPr="00573FE4">
        <w:rPr>
          <w:rFonts w:hAnsi="Times New Roman" w:ascii="Times New Roman"/>
          <w:szCs w:val="24"/>
        </w:rPr>
        <w:t xml:space="preserve"> 201</w:t>
      </w:r>
      <w:r w:rsidR="000F4D6A" w:rsidRPr="00573FE4">
        <w:rPr>
          <w:rFonts w:hAnsi="Times New Roman" w:ascii="Times New Roman"/>
          <w:szCs w:val="24"/>
        </w:rPr>
        <w:t>5</w:t>
      </w:r>
      <w:r w:rsidR="004A7FFC" w:rsidRPr="00573FE4">
        <w:rPr>
          <w:rFonts w:hAnsi="Times New Roman" w:ascii="Times New Roman"/>
          <w:szCs w:val="24"/>
        </w:rPr>
        <w:t>. prijedlog za otvaranje stečajnog postupka nad dužnikom</w:t>
      </w:r>
      <w:r w:rsidR="00AF76EE" w:rsidRPr="00573FE4">
        <w:rPr>
          <w:rFonts w:hAnsi="Times New Roman" w:ascii="Times New Roman"/>
          <w:szCs w:val="24"/>
        </w:rPr>
        <w:t xml:space="preserve"> </w:t>
      </w:r>
      <w:r w:rsidR="00DA6F44" w:rsidRPr="00573FE4">
        <w:rPr>
          <w:rFonts w:hAnsi="Times New Roman" w:ascii="Times New Roman"/>
          <w:szCs w:val="24"/>
        </w:rPr>
        <w:t>BIROCENTAR d.o.o., Zagreb, Republike Austrije 15, OIB:1596443202877</w:t>
      </w:r>
      <w:r w:rsidR="000F4D6A" w:rsidRPr="00573FE4">
        <w:rPr>
          <w:rFonts w:hAnsi="Times New Roman" w:ascii="Times New Roman"/>
          <w:szCs w:val="24"/>
        </w:rPr>
        <w:t>.</w:t>
      </w:r>
    </w:p>
    <w:p w:rsidRDefault="000F4D6A" w:rsidP="000F4D6A" w:rsidR="000F4D6A" w:rsidRPr="00573FE4">
      <w:pPr>
        <w:ind w:firstLine="720"/>
        <w:jc w:val="both"/>
        <w:rPr>
          <w:rFonts w:hAnsi="Times New Roman" w:ascii="Times New Roman"/>
          <w:szCs w:val="24"/>
        </w:rPr>
      </w:pPr>
    </w:p>
    <w:p w:rsidRDefault="004A7FFC" w:rsidP="000F4D6A" w:rsidR="004A7FFC" w:rsidRPr="00573FE4">
      <w:pPr>
        <w:ind w:firstLine="720"/>
        <w:jc w:val="both"/>
        <w:rPr>
          <w:rFonts w:hAnsi="Times New Roman" w:ascii="Times New Roman"/>
          <w:szCs w:val="24"/>
        </w:rPr>
      </w:pPr>
      <w:r w:rsidRPr="00573FE4">
        <w:rPr>
          <w:rFonts w:hAnsi="Times New Roman" w:ascii="Times New Roman"/>
          <w:szCs w:val="24"/>
        </w:rPr>
        <w:t>Prijedlog je podnesen temeljem odredbe čl</w:t>
      </w:r>
      <w:r w:rsidR="000F4D6A" w:rsidRPr="00573FE4">
        <w:rPr>
          <w:rFonts w:hAnsi="Times New Roman" w:ascii="Times New Roman"/>
          <w:szCs w:val="24"/>
        </w:rPr>
        <w:t>.</w:t>
      </w:r>
      <w:r w:rsidR="00DA6F44" w:rsidRPr="00573FE4">
        <w:rPr>
          <w:rFonts w:hAnsi="Times New Roman" w:ascii="Times New Roman"/>
          <w:szCs w:val="24"/>
        </w:rPr>
        <w:t>27</w:t>
      </w:r>
      <w:r w:rsidRPr="00573FE4">
        <w:rPr>
          <w:rFonts w:hAnsi="Times New Roman" w:ascii="Times New Roman"/>
          <w:szCs w:val="24"/>
        </w:rPr>
        <w:t>.st</w:t>
      </w:r>
      <w:r w:rsidR="000F4D6A" w:rsidRPr="00573FE4">
        <w:rPr>
          <w:rFonts w:hAnsi="Times New Roman" w:ascii="Times New Roman"/>
          <w:szCs w:val="24"/>
        </w:rPr>
        <w:t>.</w:t>
      </w:r>
      <w:r w:rsidR="00DA6F44" w:rsidRPr="00573FE4">
        <w:rPr>
          <w:rFonts w:hAnsi="Times New Roman" w:ascii="Times New Roman"/>
          <w:szCs w:val="24"/>
        </w:rPr>
        <w:t>5.</w:t>
      </w:r>
      <w:r w:rsidRPr="00573FE4">
        <w:rPr>
          <w:rFonts w:hAnsi="Times New Roman" w:ascii="Times New Roman"/>
          <w:szCs w:val="24"/>
        </w:rPr>
        <w:t xml:space="preserve"> Zakona o financijskom poslovanju i predstečajnoj nagodbi (</w:t>
      </w:r>
      <w:r w:rsidR="000F4D6A" w:rsidRPr="00573FE4">
        <w:rPr>
          <w:rFonts w:hAnsi="Times New Roman" w:ascii="Times New Roman"/>
          <w:szCs w:val="24"/>
        </w:rPr>
        <w:t>"Narodne novine" broj</w:t>
      </w:r>
      <w:r w:rsidRPr="00573FE4">
        <w:rPr>
          <w:rFonts w:hAnsi="Times New Roman" w:ascii="Times New Roman"/>
          <w:szCs w:val="24"/>
        </w:rPr>
        <w:t xml:space="preserve"> 108/12 i 144/12, 112/13 dalje ZFP</w:t>
      </w:r>
      <w:r w:rsidR="008816DA" w:rsidRPr="00573FE4">
        <w:rPr>
          <w:rFonts w:hAnsi="Times New Roman" w:ascii="Times New Roman"/>
          <w:szCs w:val="24"/>
        </w:rPr>
        <w:t>P</w:t>
      </w:r>
      <w:r w:rsidRPr="00573FE4">
        <w:rPr>
          <w:rFonts w:hAnsi="Times New Roman" w:ascii="Times New Roman"/>
          <w:szCs w:val="24"/>
        </w:rPr>
        <w:t>N) obzirom je</w:t>
      </w:r>
      <w:r w:rsidR="00DA6F44" w:rsidRPr="00573FE4">
        <w:rPr>
          <w:rFonts w:hAnsi="Times New Roman" w:ascii="Times New Roman"/>
          <w:szCs w:val="24"/>
        </w:rPr>
        <w:t xml:space="preserve"> rješenjem od 25. rujna 2015. </w:t>
      </w:r>
      <w:r w:rsidR="000F4D6A" w:rsidRPr="00573FE4">
        <w:rPr>
          <w:rFonts w:hAnsi="Times New Roman" w:ascii="Times New Roman"/>
          <w:szCs w:val="24"/>
        </w:rPr>
        <w:t>N</w:t>
      </w:r>
      <w:r w:rsidRPr="00573FE4">
        <w:rPr>
          <w:rFonts w:hAnsi="Times New Roman" w:ascii="Times New Roman"/>
          <w:szCs w:val="24"/>
        </w:rPr>
        <w:t>agodbeno vijeće</w:t>
      </w:r>
      <w:r w:rsidR="000F4D6A" w:rsidRPr="00573FE4">
        <w:rPr>
          <w:rFonts w:hAnsi="Times New Roman" w:ascii="Times New Roman"/>
          <w:szCs w:val="24"/>
        </w:rPr>
        <w:t xml:space="preserve"> ZG0</w:t>
      </w:r>
      <w:r w:rsidR="00DA6F44" w:rsidRPr="00573FE4">
        <w:rPr>
          <w:rFonts w:hAnsi="Times New Roman" w:ascii="Times New Roman"/>
          <w:szCs w:val="24"/>
        </w:rPr>
        <w:t>1</w:t>
      </w:r>
      <w:r w:rsidR="002B5A6A" w:rsidRPr="00573FE4">
        <w:rPr>
          <w:rFonts w:hAnsi="Times New Roman" w:ascii="Times New Roman"/>
          <w:szCs w:val="24"/>
        </w:rPr>
        <w:t xml:space="preserve"> obustavilo postupak </w:t>
      </w:r>
      <w:r w:rsidRPr="00573FE4">
        <w:rPr>
          <w:rFonts w:hAnsi="Times New Roman" w:ascii="Times New Roman"/>
          <w:szCs w:val="24"/>
        </w:rPr>
        <w:t>predstečajne nagodbe</w:t>
      </w:r>
      <w:r w:rsidR="00DA6F44" w:rsidRPr="00573FE4">
        <w:rPr>
          <w:rFonts w:hAnsi="Times New Roman" w:ascii="Times New Roman"/>
          <w:szCs w:val="24"/>
        </w:rPr>
        <w:t xml:space="preserve"> nad dužnikom temeljem odredbe čl.66.st.2. ZFPPN-a</w:t>
      </w:r>
      <w:r w:rsidRPr="00573FE4">
        <w:rPr>
          <w:rFonts w:hAnsi="Times New Roman" w:ascii="Times New Roman"/>
          <w:szCs w:val="24"/>
        </w:rPr>
        <w:t xml:space="preserve">. </w:t>
      </w:r>
    </w:p>
    <w:p w:rsidRDefault="000F4D6A" w:rsidP="000F4D6A" w:rsidR="000F4D6A" w:rsidRPr="00573FE4">
      <w:pPr>
        <w:ind w:firstLine="720"/>
        <w:jc w:val="both"/>
        <w:rPr>
          <w:rFonts w:hAnsi="Times New Roman" w:ascii="Times New Roman"/>
          <w:szCs w:val="24"/>
        </w:rPr>
      </w:pPr>
    </w:p>
    <w:p w:rsidRDefault="004A7FFC" w:rsidP="000F4D6A" w:rsidR="004A7FFC" w:rsidRPr="00573FE4">
      <w:pPr>
        <w:ind w:firstLine="709"/>
        <w:jc w:val="both"/>
        <w:rPr>
          <w:rFonts w:hAnsi="Times New Roman" w:ascii="Times New Roman"/>
          <w:szCs w:val="24"/>
        </w:rPr>
      </w:pPr>
      <w:r w:rsidRPr="00573FE4">
        <w:rPr>
          <w:rFonts w:hAnsi="Times New Roman" w:ascii="Times New Roman"/>
          <w:szCs w:val="24"/>
        </w:rPr>
        <w:t>Prema odredbi čl</w:t>
      </w:r>
      <w:r w:rsidR="000F4D6A" w:rsidRPr="00573FE4">
        <w:rPr>
          <w:rFonts w:hAnsi="Times New Roman" w:ascii="Times New Roman"/>
          <w:szCs w:val="24"/>
        </w:rPr>
        <w:t>.</w:t>
      </w:r>
      <w:r w:rsidR="00DF6582" w:rsidRPr="00573FE4">
        <w:rPr>
          <w:rFonts w:hAnsi="Times New Roman" w:ascii="Times New Roman"/>
          <w:szCs w:val="24"/>
        </w:rPr>
        <w:t>115.</w:t>
      </w:r>
      <w:r w:rsidRPr="00573FE4">
        <w:rPr>
          <w:rFonts w:hAnsi="Times New Roman" w:ascii="Times New Roman"/>
          <w:szCs w:val="24"/>
        </w:rPr>
        <w:t>s</w:t>
      </w:r>
      <w:r w:rsidR="000F4D6A" w:rsidRPr="00573FE4">
        <w:rPr>
          <w:rFonts w:hAnsi="Times New Roman" w:ascii="Times New Roman"/>
          <w:szCs w:val="24"/>
        </w:rPr>
        <w:t>t.</w:t>
      </w:r>
      <w:r w:rsidRPr="00573FE4">
        <w:rPr>
          <w:rFonts w:hAnsi="Times New Roman" w:ascii="Times New Roman"/>
          <w:szCs w:val="24"/>
        </w:rPr>
        <w:t xml:space="preserve">1. Stečajnog zakona </w:t>
      </w:r>
      <w:r w:rsidR="000F4D6A" w:rsidRPr="00573FE4">
        <w:rPr>
          <w:rFonts w:hAnsi="Times New Roman" w:ascii="Times New Roman"/>
          <w:szCs w:val="24"/>
        </w:rPr>
        <w:t>("Narodne novine" broj</w:t>
      </w:r>
      <w:r w:rsidRPr="00573FE4">
        <w:rPr>
          <w:rFonts w:hAnsi="Times New Roman" w:ascii="Times New Roman"/>
          <w:szCs w:val="24"/>
        </w:rPr>
        <w:t xml:space="preserve"> </w:t>
      </w:r>
      <w:r w:rsidR="00DF6582" w:rsidRPr="00573FE4">
        <w:rPr>
          <w:rFonts w:hAnsi="Times New Roman" w:ascii="Times New Roman"/>
          <w:szCs w:val="24"/>
        </w:rPr>
        <w:t xml:space="preserve">71/15 </w:t>
      </w:r>
      <w:r w:rsidRPr="00573FE4">
        <w:rPr>
          <w:rFonts w:hAnsi="Times New Roman" w:ascii="Times New Roman"/>
          <w:szCs w:val="24"/>
        </w:rPr>
        <w:t xml:space="preserve">dalje: SZ) na temelju prijedloga za otvaranje stečajnog postupka stečajni sudac donosi rješenje o pokretanju postupka radi utvrđenja uvjeta za otvaranje stečajnog postupka (prethodni postupak). </w:t>
      </w:r>
    </w:p>
    <w:p w:rsidRDefault="000F4D6A" w:rsidP="000F4D6A" w:rsidR="000F4D6A" w:rsidRPr="00573FE4">
      <w:pPr>
        <w:ind w:firstLine="709"/>
        <w:jc w:val="both"/>
        <w:rPr>
          <w:rFonts w:hAnsi="Times New Roman" w:ascii="Times New Roman"/>
          <w:szCs w:val="24"/>
        </w:rPr>
      </w:pPr>
    </w:p>
    <w:p w:rsidRDefault="004A7FFC" w:rsidP="004A7FFC" w:rsidR="004A7FFC" w:rsidRPr="00573FE4">
      <w:pPr>
        <w:ind w:firstLine="709"/>
        <w:jc w:val="both"/>
        <w:rPr>
          <w:rFonts w:hAnsi="Times New Roman" w:ascii="Times New Roman"/>
          <w:szCs w:val="24"/>
        </w:rPr>
      </w:pPr>
      <w:r w:rsidRPr="00573FE4">
        <w:rPr>
          <w:rFonts w:hAnsi="Times New Roman" w:ascii="Times New Roman"/>
          <w:szCs w:val="24"/>
        </w:rPr>
        <w:t>Kako je dakle ovlašteni predla</w:t>
      </w:r>
      <w:r w:rsidR="000F4D6A" w:rsidRPr="00573FE4">
        <w:rPr>
          <w:rFonts w:hAnsi="Times New Roman" w:ascii="Times New Roman"/>
          <w:szCs w:val="24"/>
        </w:rPr>
        <w:t>gatelj FINA sukladno odredbi čl.</w:t>
      </w:r>
      <w:r w:rsidR="00DF6582" w:rsidRPr="00573FE4">
        <w:rPr>
          <w:rFonts w:hAnsi="Times New Roman" w:ascii="Times New Roman"/>
          <w:szCs w:val="24"/>
        </w:rPr>
        <w:t>66</w:t>
      </w:r>
      <w:r w:rsidRPr="00573FE4">
        <w:rPr>
          <w:rFonts w:hAnsi="Times New Roman" w:ascii="Times New Roman"/>
          <w:szCs w:val="24"/>
        </w:rPr>
        <w:t>.st</w:t>
      </w:r>
      <w:r w:rsidR="008816DA" w:rsidRPr="00573FE4">
        <w:rPr>
          <w:rFonts w:hAnsi="Times New Roman" w:ascii="Times New Roman"/>
          <w:szCs w:val="24"/>
        </w:rPr>
        <w:t>.</w:t>
      </w:r>
      <w:r w:rsidRPr="00573FE4">
        <w:rPr>
          <w:rFonts w:hAnsi="Times New Roman" w:ascii="Times New Roman"/>
          <w:szCs w:val="24"/>
        </w:rPr>
        <w:t>2. ZFP</w:t>
      </w:r>
      <w:r w:rsidR="008816DA" w:rsidRPr="00573FE4">
        <w:rPr>
          <w:rFonts w:hAnsi="Times New Roman" w:ascii="Times New Roman"/>
          <w:szCs w:val="24"/>
        </w:rPr>
        <w:t>P</w:t>
      </w:r>
      <w:r w:rsidRPr="00573FE4">
        <w:rPr>
          <w:rFonts w:hAnsi="Times New Roman" w:ascii="Times New Roman"/>
          <w:szCs w:val="24"/>
        </w:rPr>
        <w:t xml:space="preserve">N-a </w:t>
      </w:r>
      <w:r w:rsidR="00DF6582" w:rsidRPr="00573FE4">
        <w:rPr>
          <w:rFonts w:hAnsi="Times New Roman" w:ascii="Times New Roman"/>
          <w:szCs w:val="24"/>
        </w:rPr>
        <w:t xml:space="preserve">rješenjem od 25. rujna 2015., a koje je postalo izvršno 4. listopada 2015. obustavio postupak predstečajne nagodbe nad dužnikom, </w:t>
      </w:r>
      <w:r w:rsidRPr="00573FE4">
        <w:rPr>
          <w:rFonts w:hAnsi="Times New Roman" w:ascii="Times New Roman"/>
          <w:szCs w:val="24"/>
        </w:rPr>
        <w:t>to je temeljem odredbe čl</w:t>
      </w:r>
      <w:r w:rsidR="000F4D6A" w:rsidRPr="00573FE4">
        <w:rPr>
          <w:rFonts w:hAnsi="Times New Roman" w:ascii="Times New Roman"/>
          <w:szCs w:val="24"/>
        </w:rPr>
        <w:t>.</w:t>
      </w:r>
      <w:r w:rsidR="00DF6582" w:rsidRPr="00573FE4">
        <w:rPr>
          <w:rFonts w:hAnsi="Times New Roman" w:ascii="Times New Roman"/>
          <w:szCs w:val="24"/>
        </w:rPr>
        <w:t>115</w:t>
      </w:r>
      <w:r w:rsidRPr="00573FE4">
        <w:rPr>
          <w:rFonts w:hAnsi="Times New Roman" w:ascii="Times New Roman"/>
          <w:szCs w:val="24"/>
        </w:rPr>
        <w:t>.st</w:t>
      </w:r>
      <w:r w:rsidR="00DF6582" w:rsidRPr="00573FE4">
        <w:rPr>
          <w:rFonts w:hAnsi="Times New Roman" w:ascii="Times New Roman"/>
          <w:szCs w:val="24"/>
        </w:rPr>
        <w:t>.</w:t>
      </w:r>
      <w:r w:rsidRPr="00573FE4">
        <w:rPr>
          <w:rFonts w:hAnsi="Times New Roman" w:ascii="Times New Roman"/>
          <w:szCs w:val="24"/>
        </w:rPr>
        <w:t xml:space="preserve">1. SZ-a riješeno kao </w:t>
      </w:r>
      <w:r w:rsidR="00573FE4" w:rsidRPr="00573FE4">
        <w:rPr>
          <w:rFonts w:hAnsi="Times New Roman" w:ascii="Times New Roman"/>
          <w:szCs w:val="24"/>
        </w:rPr>
        <w:t>u izreci ovog</w:t>
      </w:r>
      <w:r w:rsidRPr="00573FE4">
        <w:rPr>
          <w:rFonts w:hAnsi="Times New Roman" w:ascii="Times New Roman"/>
          <w:szCs w:val="24"/>
        </w:rPr>
        <w:t xml:space="preserve">. rješenja. </w:t>
      </w:r>
    </w:p>
    <w:p w:rsidRDefault="000F4D6A" w:rsidP="004A7FFC" w:rsidR="000F4D6A" w:rsidRPr="00573FE4">
      <w:pPr>
        <w:ind w:firstLine="709"/>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 xml:space="preserve">Prema odredbi članka 27. stavak 6. ZFPPN-a u slučaju kada FINA podnosi prijedlog za pokretanje stečajnog postupka, oslobođena je plaćanja pristojbi i troškova vezanih za pokretanje stečajnog postupka. </w:t>
      </w:r>
    </w:p>
    <w:p w:rsidRDefault="00573FE4" w:rsidP="00573FE4" w:rsidR="00573FE4" w:rsidRPr="00573FE4">
      <w:pPr>
        <w:ind w:firstLine="708"/>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Prema odredbi članka 117. stavak 2. SZ-a stečajni sudac može, ako ocijeni da je to potrebno, zaključkom narediti osobama ovlaštenim za zastupanje dužnika po zakonu te članovima tijela dužnika da u određenom roku predaju sudu pisano izvješće o financijsko – gospodarskom stanju dužnika.</w:t>
      </w:r>
    </w:p>
    <w:p w:rsidRDefault="00573FE4" w:rsidP="00573FE4" w:rsidR="00573FE4" w:rsidRPr="00573FE4">
      <w:pPr>
        <w:ind w:firstLine="708"/>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 xml:space="preserve">Kako je dakle, zbog zakonske privilegije iz članka 27. stavak 6. ZFPPN-a, FINA oslobođena plaćanja pristojbi i troškova, što za posljedicu ima nedostatak sredstava za </w:t>
      </w:r>
      <w:r w:rsidRPr="00573FE4">
        <w:rPr>
          <w:rFonts w:hAnsi="Times New Roman" w:ascii="Times New Roman"/>
          <w:szCs w:val="24"/>
        </w:rPr>
        <w:lastRenderedPageBreak/>
        <w:t>plaćanje nagrade privremenom stečajnom upravitelju kojeg je moguće imenovati sukladno odredbi članka 115. stavak 2. SZ-a, te kako na drugi način nije moguće utvrditi imovinu dužnika, valjalo je uz odgovarajuću primjenu naprijed citiranog stavka 2. članka 117. SZ-a pozvati direktora dužnika na dostavu izvješća o financijsko – gospodarskom stanju.</w:t>
      </w:r>
    </w:p>
    <w:p w:rsidRDefault="00573FE4" w:rsidP="00573FE4" w:rsidR="00573FE4" w:rsidRPr="00573FE4">
      <w:pPr>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Točke II., III. i IV. zaključka utemeljene su na odredbi članka 117. stavak 1., 2., 3. i 4. SZ-a u vezi sa člankom 177., 178. i 180. SZ-a, te članka 262. Ovršnog zakona (Narodne novine broj 112/12, 93/14).</w:t>
      </w:r>
    </w:p>
    <w:p w:rsidRDefault="000915FD" w:rsidP="007845C8" w:rsidR="000915FD" w:rsidRPr="00573FE4">
      <w:pPr>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73FE4" w:rsidP="00573FE4" w:rsidR="00573FE4" w:rsidRPr="00573FE4">
      <w:pPr>
        <w:ind w:firstLine="708"/>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 xml:space="preserve">Slijedom navedenog, sud je sukladno čl. 123. st. 1. SZ-a zakazao ročište radi očitovanja o prijedlogu za otvaranje stečajnoga postupka, te riješio kao pod točkama V. i VI. izreke ovog zaključka. </w:t>
      </w:r>
    </w:p>
    <w:p w:rsidRDefault="00573FE4" w:rsidP="00573FE4" w:rsidR="00573FE4" w:rsidRPr="00573FE4">
      <w:pPr>
        <w:rPr>
          <w:rFonts w:hAnsi="Times New Roman" w:ascii="Times New Roman"/>
          <w:szCs w:val="24"/>
        </w:rPr>
      </w:pPr>
    </w:p>
    <w:p w:rsidRDefault="00573FE4" w:rsidP="00573FE4" w:rsidR="00573FE4" w:rsidRPr="00573FE4">
      <w:pPr>
        <w:jc w:val="center"/>
        <w:rPr>
          <w:rFonts w:hAnsi="Times New Roman" w:ascii="Times New Roman"/>
          <w:szCs w:val="24"/>
        </w:rPr>
      </w:pPr>
      <w:r w:rsidRPr="00573FE4">
        <w:rPr>
          <w:rFonts w:hAnsi="Times New Roman" w:ascii="Times New Roman"/>
          <w:szCs w:val="24"/>
        </w:rPr>
        <w:t xml:space="preserve">U Karlovcu, </w:t>
      </w:r>
      <w:r w:rsidR="00FC5BFC">
        <w:rPr>
          <w:rFonts w:hAnsi="Times New Roman" w:ascii="Times New Roman"/>
          <w:szCs w:val="24"/>
        </w:rPr>
        <w:t>2</w:t>
      </w:r>
      <w:r w:rsidRPr="00573FE4">
        <w:rPr>
          <w:rFonts w:hAnsi="Times New Roman" w:ascii="Times New Roman"/>
          <w:szCs w:val="24"/>
        </w:rPr>
        <w:t xml:space="preserve">. </w:t>
      </w:r>
      <w:r w:rsidR="00FC5BFC">
        <w:rPr>
          <w:rFonts w:hAnsi="Times New Roman" w:ascii="Times New Roman"/>
          <w:szCs w:val="24"/>
        </w:rPr>
        <w:t>rujna</w:t>
      </w:r>
      <w:r w:rsidRPr="00573FE4">
        <w:rPr>
          <w:rFonts w:hAnsi="Times New Roman" w:ascii="Times New Roman"/>
          <w:szCs w:val="24"/>
        </w:rPr>
        <w:t xml:space="preserve"> 2016. </w:t>
      </w:r>
    </w:p>
    <w:p w:rsidRDefault="00573FE4" w:rsidP="00573FE4" w:rsidR="00573FE4" w:rsidRPr="00573FE4">
      <w:pPr>
        <w:rPr>
          <w:rFonts w:hAnsi="Times New Roman" w:ascii="Times New Roman"/>
          <w:szCs w:val="24"/>
        </w:rPr>
      </w:pPr>
      <w:r w:rsidRPr="00573FE4">
        <w:rPr>
          <w:rFonts w:hAnsi="Times New Roman" w:ascii="Times New Roman"/>
          <w:szCs w:val="24"/>
        </w:rPr>
        <w:t xml:space="preserve">                                   </w:t>
      </w:r>
    </w:p>
    <w:p w:rsidRDefault="00573FE4" w:rsidP="00573FE4" w:rsidR="00573FE4" w:rsidRPr="00573FE4">
      <w:pPr>
        <w:jc w:val="right"/>
        <w:rPr>
          <w:rFonts w:hAnsi="Times New Roman" w:ascii="Times New Roman"/>
          <w:szCs w:val="24"/>
        </w:rPr>
      </w:pPr>
      <w:r w:rsidRPr="00573FE4">
        <w:rPr>
          <w:rFonts w:hAnsi="Times New Roman" w:ascii="Times New Roman"/>
          <w:szCs w:val="24"/>
        </w:rPr>
        <w:t xml:space="preserve">                                                                                                                Sudac: </w:t>
      </w:r>
    </w:p>
    <w:p w:rsidRDefault="00573FE4" w:rsidP="00FC5BFC" w:rsidR="00EE6779">
      <w:pPr>
        <w:jc w:val="right"/>
        <w:rPr>
          <w:rFonts w:hAnsi="Times New Roman" w:ascii="Times New Roman"/>
          <w:szCs w:val="24"/>
        </w:rPr>
      </w:pPr>
      <w:r w:rsidRPr="00573FE4">
        <w:rPr>
          <w:rFonts w:hAnsi="Times New Roman" w:ascii="Times New Roman"/>
          <w:szCs w:val="24"/>
        </w:rPr>
        <w:t>Vesna Fundurulić Perišin</w:t>
      </w:r>
      <w:r w:rsidR="00EE6779">
        <w:rPr>
          <w:rFonts w:hAnsi="Times New Roman" w:ascii="Times New Roman"/>
          <w:szCs w:val="24"/>
        </w:rPr>
        <w:t>, v.r.</w:t>
      </w:r>
    </w:p>
    <w:p w:rsidRDefault="00EE6779" w:rsidP="00FC5BFC" w:rsidR="00EE6779">
      <w:pPr>
        <w:jc w:val="right"/>
        <w:rPr>
          <w:rFonts w:hAnsi="Times New Roman" w:ascii="Times New Roman"/>
          <w:szCs w:val="24"/>
        </w:rPr>
      </w:pPr>
    </w:p>
    <w:p w:rsidRDefault="00EE6779" w:rsidP="00FC5BFC" w:rsidR="00EE6779">
      <w:pPr>
        <w:jc w:val="right"/>
        <w:rPr>
          <w:rFonts w:hAnsi="Times New Roman" w:ascii="Times New Roman"/>
          <w:szCs w:val="24"/>
        </w:rPr>
      </w:pPr>
      <w:r>
        <w:rPr>
          <w:rFonts w:hAnsi="Times New Roman" w:ascii="Times New Roman"/>
          <w:szCs w:val="24"/>
        </w:rPr>
        <w:t>Za točnost otpravka-</w:t>
      </w:r>
    </w:p>
    <w:p w:rsidRDefault="00EE6779" w:rsidP="00FC5BFC" w:rsidR="00EE6779">
      <w:pPr>
        <w:jc w:val="right"/>
        <w:rPr>
          <w:rFonts w:hAnsi="Times New Roman" w:ascii="Times New Roman"/>
          <w:szCs w:val="24"/>
        </w:rPr>
      </w:pPr>
      <w:r>
        <w:rPr>
          <w:rFonts w:hAnsi="Times New Roman" w:ascii="Times New Roman"/>
          <w:szCs w:val="24"/>
        </w:rPr>
        <w:t>Ovlašteni službenik:</w:t>
      </w:r>
    </w:p>
    <w:p w:rsidRDefault="00EE6779" w:rsidP="00FC5BFC" w:rsidR="00573FE4">
      <w:pPr>
        <w:jc w:val="right"/>
        <w:rPr>
          <w:rFonts w:hAnsi="Times New Roman" w:ascii="Times New Roman"/>
          <w:szCs w:val="24"/>
        </w:rPr>
      </w:pPr>
      <w:r>
        <w:rPr>
          <w:rFonts w:hAnsi="Times New Roman" w:ascii="Times New Roman"/>
          <w:szCs w:val="24"/>
        </w:rPr>
        <w:t>Žana Livaja</w:t>
      </w:r>
      <w:r w:rsidR="00573FE4" w:rsidRPr="00573FE4">
        <w:rPr>
          <w:rFonts w:hAnsi="Times New Roman" w:ascii="Times New Roman"/>
          <w:szCs w:val="24"/>
        </w:rPr>
        <w:t xml:space="preserve"> </w:t>
      </w:r>
    </w:p>
    <w:p w:rsidRDefault="007845C8" w:rsidP="00FC5BFC" w:rsidR="007845C8" w:rsidRPr="00573FE4">
      <w:pPr>
        <w:jc w:val="right"/>
        <w:rPr>
          <w:rFonts w:hAnsi="Times New Roman" w:ascii="Times New Roman"/>
          <w:szCs w:val="24"/>
        </w:rPr>
      </w:pPr>
    </w:p>
    <w:p w:rsidRDefault="00573FE4" w:rsidP="00573FE4" w:rsidR="00573FE4" w:rsidRPr="00573FE4">
      <w:pPr>
        <w:tabs>
          <w:tab w:pos="6770" w:val="left"/>
        </w:tabs>
        <w:rPr>
          <w:rFonts w:hAnsi="Times New Roman" w:ascii="Times New Roman"/>
          <w:szCs w:val="24"/>
        </w:rPr>
      </w:pPr>
    </w:p>
    <w:p w:rsidRDefault="00573FE4" w:rsidP="00573FE4" w:rsidR="00573FE4" w:rsidRPr="00573FE4">
      <w:pPr>
        <w:tabs>
          <w:tab w:pos="6770" w:val="left"/>
        </w:tabs>
        <w:rPr>
          <w:rFonts w:hAnsi="Times New Roman" w:ascii="Times New Roman"/>
          <w:szCs w:val="24"/>
        </w:rPr>
      </w:pPr>
      <w:r w:rsidRPr="00573FE4">
        <w:rPr>
          <w:rFonts w:hAnsi="Times New Roman" w:ascii="Times New Roman"/>
          <w:szCs w:val="24"/>
        </w:rPr>
        <w:t>Uputa o pravnom lijeku:</w:t>
      </w:r>
    </w:p>
    <w:p w:rsidRDefault="00573FE4" w:rsidP="00573FE4" w:rsidR="00573FE4" w:rsidRPr="00573FE4">
      <w:pPr>
        <w:rPr>
          <w:rFonts w:hAnsi="Times New Roman" w:ascii="Times New Roman"/>
          <w:szCs w:val="24"/>
        </w:rPr>
      </w:pPr>
      <w:r w:rsidRPr="00573FE4">
        <w:rPr>
          <w:rFonts w:hAnsi="Times New Roman" w:ascii="Times New Roman"/>
          <w:szCs w:val="24"/>
        </w:rPr>
        <w:t>Protiv rješenja nije dopuštena žalba (čl.115. st. 1. SZ-a).</w:t>
      </w:r>
    </w:p>
    <w:p w:rsidRDefault="00573FE4" w:rsidP="00573FE4" w:rsidR="00573FE4" w:rsidRPr="00573FE4">
      <w:pPr>
        <w:rPr>
          <w:rFonts w:hAnsi="Times New Roman" w:ascii="Times New Roman"/>
          <w:szCs w:val="24"/>
        </w:rPr>
      </w:pPr>
      <w:r w:rsidRPr="00573FE4">
        <w:rPr>
          <w:rFonts w:hAnsi="Times New Roman" w:ascii="Times New Roman"/>
          <w:szCs w:val="24"/>
        </w:rPr>
        <w:t>Protiv zaključka nije dopuštena žalba (čl. 19. st. 7. SZ-a)</w:t>
      </w:r>
    </w:p>
    <w:p w:rsidRDefault="00573FE4" w:rsidP="00573FE4" w:rsidR="00573FE4">
      <w:pPr>
        <w:rPr>
          <w:rFonts w:hAnsi="Times New Roman" w:ascii="Times New Roman"/>
          <w:szCs w:val="24"/>
        </w:rPr>
      </w:pPr>
    </w:p>
    <w:p w:rsidRDefault="00FC5BFC" w:rsidP="00EE6779" w:rsidR="00FC5BFC" w:rsidRPr="00EE6779">
      <w:pPr>
        <w:rPr>
          <w:rFonts w:hAnsi="Times New Roman" w:ascii="Times New Roman"/>
          <w:szCs w:val="24"/>
        </w:rPr>
      </w:pPr>
    </w:p>
    <w:sectPr w:rsidSect="007845C8" w:rsidR="00FC5BFC" w:rsidRPr="00EE6779">
      <w:headerReference w:type="even" r:id="rId11"/>
      <w:headerReference w:type="default" r:id="rId12"/>
      <w:pgSz w:code="9" w:h="16838" w:w="11906"/>
      <w:pgMar w:gutter="0" w:footer="720" w:header="578" w:left="1418" w:bottom="1560" w:right="1418" w:top="942"/>
      <w:paperSrc w:other="1" w:first="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A21C8">
      <w:rPr>
        <w:rStyle w:val="Brojstranice"/>
      </w:rPr>
      <w:t>3</w:t>
    </w:r>
    <w:r>
      <w:rPr>
        <w:rStyle w:val="Brojstranice"/>
      </w:rPr>
      <w:fldChar w:fldCharType="end"/>
    </w:r>
  </w:p>
  <w:p w:rsidRDefault="007845C8" w:rsidP="007845C8" w:rsidR="008E0EF7" w:rsidRPr="007845C8">
    <w:pPr>
      <w:pStyle w:val="Zaglavlje"/>
      <w:tabs>
        <w:tab w:pos="4536" w:val="clear"/>
        <w:tab w:pos="9072" w:val="clear"/>
        <w:tab w:pos="6930" w:val="left"/>
      </w:tabs>
      <w:rPr>
        <w:rFonts w:hAnsi="Times New Roman" w:ascii="Times New Roman"/>
      </w:rPr>
    </w:pPr>
    <w:r>
      <w:tab/>
      <w:t xml:space="preserve">          </w:t>
    </w:r>
    <w:r w:rsidRPr="007845C8">
      <w:rPr>
        <w:rFonts w:hAnsi="Times New Roman" w:ascii="Times New Roman"/>
      </w:rPr>
      <w:t>3 St-1550/15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2">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plc="041A001B" w:ilvl="2">
      <w:start w:val="1"/>
      <w:numFmt w:val="lowerRoman"/>
      <w:lvlText w:val="%3."/>
      <w:lvlJc w:val="right"/>
      <w:pPr>
        <w:tabs>
          <w:tab w:pos="2355" w:val="num"/>
        </w:tabs>
        <w:ind w:hanging="180" w:left="2355"/>
      </w:pPr>
    </w:lvl>
    <w:lvl w:tplc="041A000F" w:ilvl="3">
      <w:start w:val="1"/>
      <w:numFmt w:val="decimal"/>
      <w:lvlText w:val="%4."/>
      <w:lvlJc w:val="left"/>
      <w:pPr>
        <w:tabs>
          <w:tab w:pos="3075" w:val="num"/>
        </w:tabs>
        <w:ind w:hanging="360" w:left="3075"/>
      </w:pPr>
    </w:lvl>
    <w:lvl w:tplc="041A0019" w:ilvl="4">
      <w:start w:val="1"/>
      <w:numFmt w:val="lowerLetter"/>
      <w:lvlText w:val="%5."/>
      <w:lvlJc w:val="left"/>
      <w:pPr>
        <w:tabs>
          <w:tab w:pos="3795" w:val="num"/>
        </w:tabs>
        <w:ind w:hanging="360" w:left="3795"/>
      </w:pPr>
    </w:lvl>
    <w:lvl w:tplc="041A001B" w:ilvl="5">
      <w:start w:val="1"/>
      <w:numFmt w:val="lowerRoman"/>
      <w:lvlText w:val="%6."/>
      <w:lvlJc w:val="right"/>
      <w:pPr>
        <w:tabs>
          <w:tab w:pos="4515" w:val="num"/>
        </w:tabs>
        <w:ind w:hanging="180" w:left="4515"/>
      </w:pPr>
    </w:lvl>
    <w:lvl w:tplc="041A000F" w:ilvl="6">
      <w:start w:val="1"/>
      <w:numFmt w:val="decimal"/>
      <w:lvlText w:val="%7."/>
      <w:lvlJc w:val="left"/>
      <w:pPr>
        <w:tabs>
          <w:tab w:pos="5235" w:val="num"/>
        </w:tabs>
        <w:ind w:hanging="360" w:left="5235"/>
      </w:pPr>
    </w:lvl>
    <w:lvl w:tplc="041A0019" w:ilvl="7">
      <w:start w:val="1"/>
      <w:numFmt w:val="lowerLetter"/>
      <w:lvlText w:val="%8."/>
      <w:lvlJc w:val="left"/>
      <w:pPr>
        <w:tabs>
          <w:tab w:pos="5955" w:val="num"/>
        </w:tabs>
        <w:ind w:hanging="360" w:left="5955"/>
      </w:pPr>
    </w:lvl>
    <w:lvl w:tplc="041A001B" w:ilvl="8">
      <w:start w:val="1"/>
      <w:numFmt w:val="lowerRoman"/>
      <w:lvlText w:val="%9."/>
      <w:lvlJc w:val="right"/>
      <w:pPr>
        <w:tabs>
          <w:tab w:pos="6675" w:val="num"/>
        </w:tabs>
        <w:ind w:hanging="180" w:left="6675"/>
      </w:pPr>
    </w:lvl>
  </w:abstractNum>
  <w:abstractNum w:abstractNumId="5">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4AFC71CB"/>
    <w:multiLevelType w:val="hybridMultilevel"/>
    <w:tmpl w:val="6A0474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8">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9">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8"/>
  </w:num>
  <w:num w:numId="2">
    <w:abstractNumId w:val="7"/>
  </w:num>
  <w:num w:numId="3">
    <w:abstractNumId w:val="2"/>
  </w:num>
  <w:num w:numId="4">
    <w:abstractNumId w:val="0"/>
  </w:num>
  <w:num w:numId="5">
    <w:abstractNumId w:val="1"/>
  </w:num>
  <w:num w:numId="6">
    <w:abstractNumId w:val="5"/>
  </w:num>
  <w:num w:numId="7">
    <w:abstractNumId w:val="3"/>
  </w:num>
  <w:num w:numId="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81DEC"/>
    <w:rsid w:val="000915FD"/>
    <w:rsid w:val="000F4D6A"/>
    <w:rsid w:val="001B052B"/>
    <w:rsid w:val="001D5EB3"/>
    <w:rsid w:val="002236A7"/>
    <w:rsid w:val="002558C5"/>
    <w:rsid w:val="00267F8D"/>
    <w:rsid w:val="002B5A6A"/>
    <w:rsid w:val="002C7F1C"/>
    <w:rsid w:val="002F4231"/>
    <w:rsid w:val="0036322E"/>
    <w:rsid w:val="003A572A"/>
    <w:rsid w:val="003E01D6"/>
    <w:rsid w:val="00472781"/>
    <w:rsid w:val="00481A67"/>
    <w:rsid w:val="004A7FFC"/>
    <w:rsid w:val="004D38B6"/>
    <w:rsid w:val="0051510F"/>
    <w:rsid w:val="00544A34"/>
    <w:rsid w:val="00546775"/>
    <w:rsid w:val="00553312"/>
    <w:rsid w:val="00554A5C"/>
    <w:rsid w:val="00573FE4"/>
    <w:rsid w:val="006A21C8"/>
    <w:rsid w:val="00737A4B"/>
    <w:rsid w:val="007462B8"/>
    <w:rsid w:val="007845C8"/>
    <w:rsid w:val="007A5E7A"/>
    <w:rsid w:val="007C72DF"/>
    <w:rsid w:val="007E4D02"/>
    <w:rsid w:val="007F2409"/>
    <w:rsid w:val="008031BA"/>
    <w:rsid w:val="0081479D"/>
    <w:rsid w:val="008816DA"/>
    <w:rsid w:val="008E0EF7"/>
    <w:rsid w:val="009432E4"/>
    <w:rsid w:val="009C2E2C"/>
    <w:rsid w:val="00A55620"/>
    <w:rsid w:val="00AA5DBE"/>
    <w:rsid w:val="00AD105D"/>
    <w:rsid w:val="00AF48C8"/>
    <w:rsid w:val="00AF76EE"/>
    <w:rsid w:val="00B07082"/>
    <w:rsid w:val="00B07B8D"/>
    <w:rsid w:val="00B314E8"/>
    <w:rsid w:val="00B700D8"/>
    <w:rsid w:val="00B81090"/>
    <w:rsid w:val="00C156FD"/>
    <w:rsid w:val="00C703D0"/>
    <w:rsid w:val="00C75F6C"/>
    <w:rsid w:val="00CB1E0D"/>
    <w:rsid w:val="00CB732E"/>
    <w:rsid w:val="00CC6A3C"/>
    <w:rsid w:val="00CF285F"/>
    <w:rsid w:val="00CF68C5"/>
    <w:rsid w:val="00D83C05"/>
    <w:rsid w:val="00DA6F44"/>
    <w:rsid w:val="00DA72F6"/>
    <w:rsid w:val="00DB7670"/>
    <w:rsid w:val="00DD44A7"/>
    <w:rsid w:val="00DF6582"/>
    <w:rsid w:val="00E15ABF"/>
    <w:rsid w:val="00E319FB"/>
    <w:rsid w:val="00E57739"/>
    <w:rsid w:val="00E74051"/>
    <w:rsid w:val="00EE6779"/>
    <w:rsid w:val="00F85047"/>
    <w:rsid w:val="00FC5BFC"/>
    <w:rsid w:val="00FE32DC"/>
    <w:rsid w:val="00FF1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FF1D29"/>
    <w:rPr>
      <w:rFonts w:cs="Tahoma" w:hAnsi="Tahoma" w:ascii="Tahoma"/>
      <w:sz w:val="16"/>
      <w:szCs w:val="16"/>
    </w:rPr>
  </w:style>
  <w:style w:customStyle="true" w:styleId="TekstbaloniaChar" w:type="character">
    <w:name w:val="Tekst balončića Char"/>
    <w:basedOn w:val="Zadanifontodlomka"/>
    <w:link w:val="Tekstbalonia"/>
    <w:rsid w:val="00FF1D29"/>
    <w:rPr>
      <w:rFonts w:cs="Tahoma" w:hAnsi="Tahoma" w:ascii="Tahoma"/>
      <w:noProof/>
      <w:sz w:val="16"/>
      <w:szCs w:val="16"/>
    </w:rPr>
  </w:style>
  <w:style w:styleId="Hiperveza" w:type="character">
    <w:name w:val="Hyperlink"/>
    <w:basedOn w:val="Zadanifontodlomka"/>
    <w:uiPriority w:val="99"/>
    <w:unhideWhenUsed/>
    <w:rsid w:val="00DA6F44"/>
    <w:rPr>
      <w:color w:val="0000FF"/>
      <w:u w:val="single"/>
    </w:rPr>
  </w:style>
  <w:style w:styleId="Podnoje" w:type="paragraph">
    <w:name w:val="footer"/>
    <w:basedOn w:val="Normal"/>
    <w:link w:val="PodnojeChar"/>
    <w:rsid w:val="007845C8"/>
    <w:pPr>
      <w:tabs>
        <w:tab w:pos="4536" w:val="center"/>
        <w:tab w:pos="9072" w:val="right"/>
      </w:tabs>
    </w:pPr>
  </w:style>
  <w:style w:customStyle="true" w:styleId="PodnojeChar" w:type="character">
    <w:name w:val="Podnožje Char"/>
    <w:basedOn w:val="Zadanifontodlomka"/>
    <w:link w:val="Podnoje"/>
    <w:rsid w:val="007845C8"/>
    <w:rPr>
      <w:rFonts w:hAnsi="Verdana" w:ascii="Verdana"/>
      <w:noProof/>
      <w:sz w:val="24"/>
    </w:rPr>
  </w:style>
  <w:style w:styleId="Tekstrezerviranogmjesta" w:type="character">
    <w:name w:val="Placeholder Text"/>
    <w:basedOn w:val="Zadanifontodlomka"/>
    <w:uiPriority w:val="99"/>
    <w:semiHidden/>
    <w:rsid w:val="00EE6779"/>
    <w:rPr>
      <w:color w:val="808080"/>
      <w:bdr w:space="0" w:sz="0" w:color="auto" w:val="none"/>
      <w:shd w:fill="auto" w:color="auto" w:val="clear"/>
    </w:rPr>
  </w:style>
  <w:style w:customStyle="true" w:styleId="eSPISCCParagraphDefaultFont" w:type="character">
    <w:name w:val="eSPIS_CC_Paragraph Default Font"/>
    <w:basedOn w:val="Zadanifontodlomka"/>
    <w:rsid w:val="00EE67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677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E67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67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FF1D29"/>
    <w:rPr>
      <w:rFonts w:ascii="Tahoma" w:cs="Tahoma" w:hAnsi="Tahoma"/>
      <w:sz w:val="16"/>
      <w:szCs w:val="16"/>
    </w:rPr>
  </w:style>
  <w:style w:customStyle="1" w:styleId="TekstbaloniaChar" w:type="character">
    <w:name w:val="Tekst balončića Char"/>
    <w:basedOn w:val="Zadanifontodlomka"/>
    <w:link w:val="Tekstbalonia"/>
    <w:rsid w:val="00FF1D29"/>
    <w:rPr>
      <w:rFonts w:ascii="Tahoma" w:cs="Tahoma" w:hAnsi="Tahoma"/>
      <w:noProof/>
      <w:sz w:val="16"/>
      <w:szCs w:val="16"/>
    </w:rPr>
  </w:style>
  <w:style w:styleId="Hiperveza" w:type="character">
    <w:name w:val="Hyperlink"/>
    <w:basedOn w:val="Zadanifontodlomka"/>
    <w:uiPriority w:val="99"/>
    <w:unhideWhenUsed/>
    <w:rsid w:val="00DA6F44"/>
    <w:rPr>
      <w:color w:val="0000FF"/>
      <w:u w:val="single"/>
    </w:rPr>
  </w:style>
  <w:style w:styleId="Podnoje" w:type="paragraph">
    <w:name w:val="footer"/>
    <w:basedOn w:val="Normal"/>
    <w:link w:val="PodnojeChar"/>
    <w:rsid w:val="007845C8"/>
    <w:pPr>
      <w:tabs>
        <w:tab w:pos="4536" w:val="center"/>
        <w:tab w:pos="9072" w:val="right"/>
      </w:tabs>
    </w:pPr>
  </w:style>
  <w:style w:customStyle="1" w:styleId="PodnojeChar" w:type="character">
    <w:name w:val="Podnožje Char"/>
    <w:basedOn w:val="Zadanifontodlomka"/>
    <w:link w:val="Podnoje"/>
    <w:rsid w:val="007845C8"/>
    <w:rPr>
      <w:rFonts w:ascii="Verdana" w:hAnsi="Verdana"/>
      <w:noProof/>
      <w:sz w:val="24"/>
    </w:rPr>
  </w:style>
  <w:style w:styleId="Tekstrezerviranogmjesta" w:type="character">
    <w:name w:val="Placeholder Text"/>
    <w:basedOn w:val="Zadanifontodlomka"/>
    <w:uiPriority w:val="99"/>
    <w:semiHidden/>
    <w:rsid w:val="00EE6779"/>
    <w:rPr>
      <w:color w:val="808080"/>
      <w:bdr w:color="auto" w:space="0" w:sz="0" w:val="none"/>
      <w:shd w:color="auto" w:fill="auto" w:val="clear"/>
    </w:rPr>
  </w:style>
  <w:style w:customStyle="1" w:styleId="eSPISCCParagraphDefaultFont" w:type="character">
    <w:name w:val="eSPIS_CC_Paragraph Default Font"/>
    <w:basedOn w:val="Zadanifontodlomka"/>
    <w:rsid w:val="00EE67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677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E67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67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6350605">
      <w:bodyDiv w:val="true"/>
      <w:marLeft w:val="0"/>
      <w:marRight w:val="0"/>
      <w:marTop w:val="0"/>
      <w:marBottom w:val="0"/>
      <w:divBdr>
        <w:top w:space="0" w:sz="0" w:color="auto" w:val="none"/>
        <w:left w:space="0" w:sz="0" w:color="auto" w:val="none"/>
        <w:bottom w:space="0" w:sz="0" w:color="auto" w:val="none"/>
        <w:right w:space="0" w:sz="0" w:color="auto" w:val="none"/>
      </w:divBdr>
    </w:div>
    <w:div w:id="763451578">
      <w:bodyDiv w:val="true"/>
      <w:marLeft w:val="0"/>
      <w:marRight w:val="0"/>
      <w:marTop w:val="0"/>
      <w:marBottom w:val="0"/>
      <w:divBdr>
        <w:top w:space="0" w:sz="0" w:color="auto" w:val="none"/>
        <w:left w:space="0" w:sz="0" w:color="auto" w:val="none"/>
        <w:bottom w:space="0" w:sz="0" w:color="auto" w:val="none"/>
        <w:right w:space="0" w:sz="0" w:color="auto" w:val="none"/>
      </w:divBdr>
    </w:div>
    <w:div w:id="929777634">
      <w:bodyDiv w:val="true"/>
      <w:marLeft w:val="0"/>
      <w:marRight w:val="0"/>
      <w:marTop w:val="0"/>
      <w:marBottom w:val="0"/>
      <w:divBdr>
        <w:top w:space="0" w:sz="0" w:color="auto" w:val="none"/>
        <w:left w:space="0" w:sz="0" w:color="auto" w:val="none"/>
        <w:bottom w:space="0" w:sz="0" w:color="auto" w:val="none"/>
        <w:right w:space="0" w:sz="0" w:color="auto" w:val="none"/>
      </w:divBdr>
    </w:div>
    <w:div w:id="1699963199">
      <w:bodyDiv w:val="true"/>
      <w:marLeft w:val="0"/>
      <w:marRight w:val="0"/>
      <w:marTop w:val="0"/>
      <w:marBottom w:val="0"/>
      <w:divBdr>
        <w:top w:space="0" w:sz="0" w:color="auto" w:val="none"/>
        <w:left w:space="0" w:sz="0" w:color="auto" w:val="none"/>
        <w:bottom w:space="0" w:sz="0" w:color="auto" w:val="none"/>
        <w:right w:space="0" w:sz="0" w:color="auto" w:val="none"/>
      </w:divBdr>
    </w:div>
    <w:div w:id="18826659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1550</izvorni_sadrzaj>
    <derivirana_varijabla naziv="DomainObject.Predmet.Broj_1">1550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2015.</izvorni_sadrzaj>
    <derivirana_varijabla naziv="DomainObject.Predmet.DatumOsnivanja_1">6.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St-1550/2015</izvorni_sadrzaj>
    <derivirana_varijabla naziv="DomainObject.Predmet.OznakaBroj_1">St-1550/2015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BIROCENTAR d.o.o.</izvorni_sadrzaj>
    <derivirana_varijabla naziv="DomainObject.Predmet.ProtustrankaFormated_1">  BIROCENTAR d.o.o.</derivirana_varijabla>
  </DomainObject.Predmet.ProtustrankaFormated>
  <DomainObject.Predmet.ProtustrankaFormatedOIB>
    <izvorni_sadrzaj>  BIROCENTAR d.o.o., OIB 96443202877</izvorni_sadrzaj>
    <derivirana_varijabla naziv="DomainObject.Predmet.ProtustrankaFormatedOIB_1">  BIROCENTAR d.o.o., OIB 96443202877</derivirana_varijabla>
  </DomainObject.Predmet.ProtustrankaFormatedOIB>
  <DomainObject.Predmet.ProtustrankaFormatedWithAdress>
    <izvorni_sadrzaj> BIROCENTAR d.o.o., Republike Austrije 15, 10000 Zagreb</izvorni_sadrzaj>
    <derivirana_varijabla naziv="DomainObject.Predmet.ProtustrankaFormatedWithAdress_1"> BIROCENTAR d.o.o., Republike Austrije 15, 10000 Zagreb</derivirana_varijabla>
  </DomainObject.Predmet.ProtustrankaFormatedWithAdress>
  <DomainObject.Predmet.ProtustrankaFormatedWithAdressOIB>
    <izvorni_sadrzaj> BIROCENTAR d.o.o., OIB 96443202877, Republike Austrije 15, 10000 Zagreb</izvorni_sadrzaj>
    <derivirana_varijabla naziv="DomainObject.Predmet.ProtustrankaFormatedWithAdressOIB_1"> BIROCENTAR d.o.o., OIB 96443202877, Republike Austrije 15, 10000 Zagreb</derivirana_varijabla>
  </DomainObject.Predmet.ProtustrankaFormatedWithAdressOIB>
  <DomainObject.Predmet.ProtustrankaWithAdress>
    <izvorni_sadrzaj>BIROCENTAR d.o.o. Republike Austrije 15, 10000 Zagreb</izvorni_sadrzaj>
    <derivirana_varijabla naziv="DomainObject.Predmet.ProtustrankaWithAdress_1">BIROCENTAR d.o.o. Republike Austrije 15, 10000 Zagreb</derivirana_varijabla>
  </DomainObject.Predmet.ProtustrankaWithAdress>
  <DomainObject.Predmet.ProtustrankaWithAdressOIB>
    <izvorni_sadrzaj>BIROCENTAR d.o.o., OIB 96443202877, Republike Austrije 15, 10000 Zagreb</izvorni_sadrzaj>
    <derivirana_varijabla naziv="DomainObject.Predmet.ProtustrankaWithAdressOIB_1">BIROCENTAR d.o.o., OIB 96443202877, Republike Austrije 15, 10000 Zagreb</derivirana_varijabla>
  </DomainObject.Predmet.ProtustrankaWithAdressOIB>
  <DomainObject.Predmet.ProtustrankaNazivFormated>
    <izvorni_sadrzaj>BIROCENTAR d.o.o.</izvorni_sadrzaj>
    <derivirana_varijabla naziv="DomainObject.Predmet.ProtustrankaNazivFormated_1">BIROCENTAR d.o.o.</derivirana_varijabla>
  </DomainObject.Predmet.ProtustrankaNazivFormated>
  <DomainObject.Predmet.ProtustrankaNazivFormatedOIB>
    <izvorni_sadrzaj>BIROCENTAR d.o.o., OIB 96443202877</izvorni_sadrzaj>
    <derivirana_varijabla naziv="DomainObject.Predmet.ProtustrankaNazivFormatedOIB_1">BIROCENTAR d.o.o., OIB 96443202877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BIROCENTAR d.o.o.</item>
    </izvorni_sadrzaj>
    <derivirana_varijabla naziv="DomainObject.Predmet.ProtuStrankaListFormated_1">
      <item>BIROCENTAR d.o.o.</item>
    </derivirana_varijabla>
  </DomainObject.Predmet.ProtuStrankaListFormated>
  <DomainObject.Predmet.ProtuStrankaListFormatedOIB>
    <izvorni_sadrzaj>
      <item>BIROCENTAR d.o.o., OIB 96443202877</item>
    </izvorni_sadrzaj>
    <derivirana_varijabla naziv="DomainObject.Predmet.ProtuStrankaListFormatedOIB_1">
      <item>BIROCENTAR d.o.o., OIB 96443202877</item>
    </derivirana_varijabla>
  </DomainObject.Predmet.ProtuStrankaListFormatedOIB>
  <DomainObject.Predmet.ProtuStrankaListFormatedWithAdress>
    <izvorni_sadrzaj>
      <item>BIROCENTAR d.o.o., Republike Austrije 15, 10000 Zagreb</item>
    </izvorni_sadrzaj>
    <derivirana_varijabla naziv="DomainObject.Predmet.ProtuStrankaListFormatedWithAdress_1">
      <item>BIROCENTAR d.o.o., Republike Austrije 15, 10000 Zagreb</item>
    </derivirana_varijabla>
  </DomainObject.Predmet.ProtuStrankaListFormatedWithAdress>
  <DomainObject.Predmet.ProtuStrankaListFormatedWithAdressOIB>
    <izvorni_sadrzaj>
      <item>BIROCENTAR d.o.o., OIB 96443202877, Republike Austrije 15, 10000 Zagreb</item>
    </izvorni_sadrzaj>
    <derivirana_varijabla naziv="DomainObject.Predmet.ProtuStrankaListFormatedWithAdressOIB_1">
      <item>BIROCENTAR d.o.o., OIB 96443202877, Republike Austrije 15, 10000 Zagreb</item>
    </derivirana_varijabla>
  </DomainObject.Predmet.ProtuStrankaListFormatedWithAdressOIB>
  <DomainObject.Predmet.ProtuStrankaListNazivFormated>
    <izvorni_sadrzaj>
      <item>BIROCENTAR d.o.o.</item>
    </izvorni_sadrzaj>
    <derivirana_varijabla naziv="DomainObject.Predmet.ProtuStrankaListNazivFormated_1">
      <item>BIROCENTAR d.o.o.</item>
    </derivirana_varijabla>
  </DomainObject.Predmet.ProtuStrankaListNazivFormated>
  <DomainObject.Predmet.ProtuStrankaListNazivFormatedOIB>
    <izvorni_sadrzaj>
      <item>BIROCENTAR d.o.o., OIB 96443202877</item>
    </izvorni_sadrzaj>
    <derivirana_varijabla naziv="DomainObject.Predmet.ProtuStrankaListNazivFormatedOIB_1">
      <item>BIROCENTAR d.o.o., OIB 96443202877</item>
    </derivirana_varijabla>
  </DomainObject.Predmet.ProtuStrankaListNazivFormatedOIB>
  <DomainObject.Predmet.OstaliListFormated>
    <izvorni_sadrzaj>
      <item>Ivan Šarić</item>
    </izvorni_sadrzaj>
    <derivirana_varijabla naziv="DomainObject.Predmet.OstaliListFormated_1">
      <item>Ivan Šarić</item>
    </derivirana_varijabla>
  </DomainObject.Predmet.OstaliListFormated>
  <DomainObject.Predmet.OstaliListFormatedOIB>
    <izvorni_sadrzaj>
      <item>Ivan Šarić, OIB 64613959427</item>
    </izvorni_sadrzaj>
    <derivirana_varijabla naziv="DomainObject.Predmet.OstaliListFormatedOIB_1">
      <item>Ivan Šarić, OIB 64613959427</item>
    </derivirana_varijabla>
  </DomainObject.Predmet.OstaliListFormatedOIB>
  <DomainObject.Predmet.OstaliListFormatedWithAdress>
    <izvorni_sadrzaj>
      <item>Ivan Šarić, Josipa Zorića 140, 10370 Dugo Selo</item>
    </izvorni_sadrzaj>
    <derivirana_varijabla naziv="DomainObject.Predmet.OstaliListFormatedWithAdress_1">
      <item>Ivan Šarić, Josipa Zorića 140, 10370 Dugo Selo</item>
    </derivirana_varijabla>
  </DomainObject.Predmet.OstaliListFormatedWithAdress>
  <DomainObject.Predmet.OstaliListFormatedWithAdressOIB>
    <izvorni_sadrzaj>
      <item>Ivan Šarić, OIB 64613959427, Josipa Zorića 140, 10370 Dugo Selo</item>
    </izvorni_sadrzaj>
    <derivirana_varijabla naziv="DomainObject.Predmet.OstaliListFormatedWithAdressOIB_1">
      <item>Ivan Šarić, OIB 64613959427, Josipa Zorića 140, 10370 Dugo Selo</item>
    </derivirana_varijabla>
  </DomainObject.Predmet.OstaliListFormatedWithAdressOIB>
  <DomainObject.Predmet.OstaliListNazivFormated>
    <izvorni_sadrzaj>
      <item>Ivan Šarić</item>
    </izvorni_sadrzaj>
    <derivirana_varijabla naziv="DomainObject.Predmet.OstaliListNazivFormated_1">
      <item>Ivan Šarić</item>
    </derivirana_varijabla>
  </DomainObject.Predmet.OstaliListNazivFormated>
  <DomainObject.Predmet.OstaliListNazivFormatedOIB>
    <izvorni_sadrzaj>
      <item>Ivan Šarić, OIB 64613959427</item>
    </izvorni_sadrzaj>
    <derivirana_varijabla naziv="DomainObject.Predmet.OstaliListNazivFormatedOIB_1">
      <item>Ivan Šarić, OIB 64613959427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BIROCENTAR d.o.o.</izvorni_sadrzaj>
    <derivirana_varijabla naziv="DomainObject.Predmet.ProtustrankaIDrugi_1">BIROCENTAR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BIROCENTAR d.o.o., OIB 96443202877, Republike Austrije 15, 10000 Zagreb</izvorni_sadrzaj>
    <derivirana_varijabla naziv="DomainObject.Predmet.ProtustrankaIDrugiAdressOIB_1">BIROCENTAR d.o.o., OIB 96443202877, Republike Austrije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BIROCENTAR d.o.o.</item>
      <item>Ivan Šarić</item>
    </izvorni_sadrzaj>
    <derivirana_varijabla naziv="DomainObject.Predmet.SudioniciListNaziv_1">
      <item>FINA Regionalni centar Zagreb</item>
      <item>BIROCENTAR d.o.o.</item>
      <item>Ivan Šarić</item>
    </derivirana_varijabla>
  </DomainObject.Predmet.SudioniciListNaziv>
  <DomainObject.Predmet.SudioniciListAdressOIB>
    <izvorni_sadrzaj>
      <item>FINA Regionalni centar Zagreb, OIB 85821130368, Ulica grada Vukovara 70,10000 Zagreb</item>
      <item>BIROCENTAR d.o.o., OIB 96443202877, Republike Austrije 15,10000 Zagreb</item>
      <item>Ivan Šarić, OIB 64613959427, Josipa Zorića 140,10370 Dugo Selo</item>
    </izvorni_sadrzaj>
    <derivirana_varijabla naziv="DomainObject.Predmet.SudioniciListAdressOIB_1">
      <item>FINA Regionalni centar Zagreb, OIB 85821130368, Ulica grada Vukovara 70,10000 Zagreb</item>
      <item>BIROCENTAR d.o.o., OIB 96443202877, Republike Austrije 15,10000 Zagreb</item>
      <item>Ivan Šarić, OIB 64613959427, Josipa Zorića 140,10370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96443202877</item>
      <item>, OIB 64613959427</item>
    </izvorni_sadrzaj>
    <derivirana_varijabla naziv="DomainObject.Predmet.SudioniciListNazivOIB_1">
      <item>, OIB 85821130368</item>
      <item>, OIB 96443202877</item>
      <item>, OIB 64613959427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970E42-18E9-46F3-B065-737676EFB3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879</properties:Words>
  <properties:Characters>4872</properties:Characters>
  <properties:Lines>133</properties:Lines>
  <properties:Paragraphs>49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2016-09-02T10:51:00Z</dcterms:created>
  <dc:creator>x</dc:creator>
  <cp:lastModifiedBy>Žana Livaja</cp:lastModifiedBy>
  <cp:lastPrinted>2016-05-31T12:40:00Z</cp:lastPrinted>
  <dcterms:modified xmlns:xsi="http://www.w3.org/2001/XMLSchema-instance" xsi:type="dcterms:W3CDTF">2016-09-02T11:20:00Z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