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ca82" w14:paraId="374ca82" w:rsidRDefault="00B45F4A" w:rsidR="00B45F4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B0A" w:rsidP="006D1B0A" w:rsidR="006D1B0A" w:rsidRPr="00F90A61">
      <w:pPr>
        <w:rPr>
          <w:sz w:val="24"/>
          <w:szCs w:val="24"/>
        </w:rPr>
      </w:pPr>
      <w:r w:rsidRPr="00F90A61">
        <w:rPr>
          <w:sz w:val="24"/>
          <w:szCs w:val="24"/>
        </w:rPr>
        <w:t>REPUBLIKA HRVATSKA</w:t>
      </w:r>
    </w:p>
    <w:p w:rsidRDefault="006D1B0A" w:rsidP="006D1B0A" w:rsidR="006D1B0A" w:rsidRPr="00F90A61">
      <w:pPr>
        <w:rPr>
          <w:sz w:val="24"/>
          <w:szCs w:val="24"/>
        </w:rPr>
      </w:pPr>
      <w:r w:rsidRPr="00F90A61">
        <w:rPr>
          <w:sz w:val="24"/>
          <w:szCs w:val="24"/>
        </w:rPr>
        <w:t xml:space="preserve"> Trgovački sud u Zagrebu</w:t>
      </w:r>
    </w:p>
    <w:p w:rsidRDefault="006D1B0A" w:rsidP="006D1B0A" w:rsidR="006D1B0A" w:rsidRPr="00F90A61">
      <w:pPr>
        <w:rPr>
          <w:bCs/>
          <w:sz w:val="24"/>
          <w:szCs w:val="24"/>
        </w:rPr>
      </w:pPr>
      <w:r w:rsidRPr="00F90A61">
        <w:rPr>
          <w:sz w:val="24"/>
          <w:szCs w:val="24"/>
        </w:rPr>
        <w:t xml:space="preserve">   Zagreb, Amruševa 2/II                                                             </w:t>
      </w:r>
      <w:r w:rsidRPr="00F90A61">
        <w:rPr>
          <w:sz w:val="24"/>
          <w:szCs w:val="24"/>
        </w:rPr>
        <w:tab/>
      </w:r>
      <w:r w:rsidRPr="00F90A61">
        <w:rPr>
          <w:sz w:val="24"/>
          <w:szCs w:val="24"/>
        </w:rPr>
        <w:tab/>
      </w:r>
      <w:r w:rsidRPr="00F90A61">
        <w:rPr>
          <w:bCs/>
          <w:sz w:val="24"/>
          <w:szCs w:val="24"/>
        </w:rPr>
        <w:t>72. St-338/2012</w:t>
      </w:r>
      <w:r w:rsidR="00394E4A">
        <w:rPr>
          <w:bCs/>
          <w:sz w:val="24"/>
          <w:szCs w:val="24"/>
        </w:rPr>
        <w:t>-427</w:t>
      </w:r>
    </w:p>
    <w:p w:rsidRDefault="00B45F4A" w:rsidP="00B45F4A" w:rsidR="00B45F4A">
      <w:pPr>
        <w:ind w:firstLine="708" w:left="212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15581" w:rsidRPr="00F90A61">
        <w:rPr>
          <w:sz w:val="24"/>
          <w:szCs w:val="24"/>
        </w:rPr>
        <w:t>REPUBLIKA HRVATSKA</w:t>
      </w:r>
    </w:p>
    <w:p w:rsidRDefault="00B45F4A" w:rsidP="00B45F4A" w:rsidR="006D1B0A" w:rsidRPr="00546025">
      <w:pPr>
        <w:ind w:firstLine="708" w:left="2124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815581" w:rsidRPr="00546025">
        <w:rPr>
          <w:sz w:val="24"/>
          <w:szCs w:val="24"/>
        </w:rPr>
        <w:t>RJEŠENJE</w:t>
      </w:r>
    </w:p>
    <w:p w:rsidRDefault="00815581" w:rsidP="006D1B0A" w:rsidR="00815581" w:rsidRPr="00F90A61">
      <w:pPr>
        <w:jc w:val="center"/>
        <w:rPr>
          <w:b/>
          <w:sz w:val="24"/>
          <w:szCs w:val="24"/>
        </w:rPr>
      </w:pPr>
    </w:p>
    <w:p w:rsidRDefault="006D1B0A" w:rsidP="003C1569" w:rsidR="00F90A61" w:rsidRPr="00F90A61">
      <w:pPr>
        <w:jc w:val="both"/>
        <w:rPr>
          <w:sz w:val="24"/>
          <w:szCs w:val="24"/>
        </w:rPr>
      </w:pPr>
      <w:r w:rsidRPr="00F90A61">
        <w:rPr>
          <w:sz w:val="24"/>
          <w:szCs w:val="24"/>
        </w:rPr>
        <w:t xml:space="preserve">                Trgovački sud u Zagrebu, po sucu pojedincu Nikoli Ribariću, kao stečajnom sucu, u stečajnom postupku nad dužnikom M-PROFIL d.o.o. u stečaju, Zabok, Prilaz dr. Franje Tuđmana 11, MBS: 080000127, OIB: 02586214731,</w:t>
      </w:r>
      <w:r w:rsidRPr="00F90A61">
        <w:rPr>
          <w:bCs/>
          <w:sz w:val="24"/>
          <w:szCs w:val="24"/>
        </w:rPr>
        <w:t xml:space="preserve"> </w:t>
      </w:r>
      <w:r w:rsidR="00815581">
        <w:rPr>
          <w:sz w:val="24"/>
          <w:szCs w:val="24"/>
        </w:rPr>
        <w:t xml:space="preserve"> dana 17</w:t>
      </w:r>
      <w:r w:rsidRPr="00F90A61">
        <w:rPr>
          <w:bCs/>
          <w:sz w:val="24"/>
          <w:szCs w:val="24"/>
        </w:rPr>
        <w:t>.</w:t>
      </w:r>
      <w:r w:rsidR="00815581">
        <w:rPr>
          <w:bCs/>
          <w:sz w:val="24"/>
          <w:szCs w:val="24"/>
        </w:rPr>
        <w:t xml:space="preserve"> veljače</w:t>
      </w:r>
      <w:r w:rsidRPr="00F90A61">
        <w:rPr>
          <w:bCs/>
          <w:sz w:val="24"/>
          <w:szCs w:val="24"/>
        </w:rPr>
        <w:t xml:space="preserve"> 201</w:t>
      </w:r>
      <w:r w:rsidR="00815581">
        <w:rPr>
          <w:bCs/>
          <w:sz w:val="24"/>
          <w:szCs w:val="24"/>
        </w:rPr>
        <w:t>6</w:t>
      </w:r>
      <w:r w:rsidRPr="00F90A61">
        <w:rPr>
          <w:bCs/>
          <w:sz w:val="24"/>
          <w:szCs w:val="24"/>
        </w:rPr>
        <w:t>.</w:t>
      </w:r>
    </w:p>
    <w:p w:rsidRDefault="006D1B0A" w:rsidP="006D1B0A" w:rsidR="006D1B0A" w:rsidRPr="00F90A61">
      <w:pPr>
        <w:rPr>
          <w:sz w:val="24"/>
          <w:szCs w:val="24"/>
        </w:rPr>
      </w:pPr>
    </w:p>
    <w:p w:rsidRDefault="00815581" w:rsidP="006D1B0A" w:rsidR="006D1B0A" w:rsidRPr="00B45F4A">
      <w:pPr>
        <w:jc w:val="center"/>
        <w:rPr>
          <w:sz w:val="24"/>
          <w:szCs w:val="24"/>
        </w:rPr>
      </w:pPr>
      <w:r w:rsidRPr="00B45F4A">
        <w:rPr>
          <w:sz w:val="24"/>
          <w:szCs w:val="24"/>
        </w:rPr>
        <w:t xml:space="preserve">r i j e š i o </w:t>
      </w:r>
      <w:r w:rsidR="006D1B0A" w:rsidRPr="00B45F4A">
        <w:rPr>
          <w:sz w:val="24"/>
          <w:szCs w:val="24"/>
        </w:rPr>
        <w:t>j e</w:t>
      </w:r>
    </w:p>
    <w:p w:rsidRDefault="00706A24" w:rsidP="00706A24" w:rsidR="00706A24">
      <w:pPr>
        <w:jc w:val="both"/>
        <w:rPr>
          <w:sz w:val="24"/>
          <w:szCs w:val="24"/>
        </w:rPr>
      </w:pPr>
    </w:p>
    <w:p w:rsidRDefault="00815581" w:rsidP="00706A24" w:rsidR="006D1B0A" w:rsidRPr="00F90A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brisanje</w:t>
      </w:r>
      <w:r w:rsidR="003420CA">
        <w:rPr>
          <w:sz w:val="24"/>
          <w:szCs w:val="24"/>
        </w:rPr>
        <w:t xml:space="preserve"> zabilježbe</w:t>
      </w:r>
      <w:r>
        <w:rPr>
          <w:sz w:val="24"/>
          <w:szCs w:val="24"/>
        </w:rPr>
        <w:t xml:space="preserve"> Rješenja o otvaranju stečajnog postupka, poslovnog broja </w:t>
      </w:r>
      <w:r w:rsidRPr="00F90A61">
        <w:rPr>
          <w:bCs/>
          <w:sz w:val="24"/>
          <w:szCs w:val="24"/>
        </w:rPr>
        <w:t>72. St-338/2012</w:t>
      </w:r>
      <w:r>
        <w:rPr>
          <w:bCs/>
          <w:sz w:val="24"/>
          <w:szCs w:val="24"/>
        </w:rPr>
        <w:t xml:space="preserve">, na </w:t>
      </w:r>
      <w:r w:rsidR="006D1B0A" w:rsidRPr="00F90A61">
        <w:rPr>
          <w:sz w:val="24"/>
          <w:szCs w:val="24"/>
        </w:rPr>
        <w:t>nekretninama</w:t>
      </w:r>
      <w:r w:rsidR="001514E1">
        <w:rPr>
          <w:sz w:val="24"/>
          <w:szCs w:val="24"/>
        </w:rPr>
        <w:t xml:space="preserve"> u vlasništvu</w:t>
      </w:r>
      <w:r w:rsidR="006D1B0A" w:rsidRPr="00F90A61">
        <w:rPr>
          <w:sz w:val="24"/>
          <w:szCs w:val="24"/>
        </w:rPr>
        <w:t xml:space="preserve"> stečajnog dužnika</w:t>
      </w:r>
      <w:r w:rsidR="00706A24">
        <w:rPr>
          <w:sz w:val="24"/>
          <w:szCs w:val="24"/>
        </w:rPr>
        <w:t>,</w:t>
      </w:r>
      <w:r w:rsidR="006D1B0A" w:rsidRPr="00F90A61">
        <w:rPr>
          <w:sz w:val="24"/>
          <w:szCs w:val="24"/>
        </w:rPr>
        <w:t xml:space="preserve"> upisanim u zemljišnim knjigama Zemljišnoknjižnog odjela Općinskog suda u Zaboku</w:t>
      </w:r>
      <w:r w:rsidR="00706A24">
        <w:rPr>
          <w:sz w:val="24"/>
          <w:szCs w:val="24"/>
        </w:rPr>
        <w:t>,</w:t>
      </w:r>
      <w:r w:rsidR="006D1B0A" w:rsidRPr="00F90A61">
        <w:rPr>
          <w:sz w:val="24"/>
          <w:szCs w:val="24"/>
        </w:rPr>
        <w:t xml:space="preserve">  </w:t>
      </w:r>
      <w:r w:rsidR="006061D1">
        <w:rPr>
          <w:sz w:val="24"/>
          <w:szCs w:val="24"/>
        </w:rPr>
        <w:t xml:space="preserve">pod brojem Z-1934/14 </w:t>
      </w:r>
      <w:r w:rsidR="006D1B0A" w:rsidRPr="00F90A61">
        <w:rPr>
          <w:sz w:val="24"/>
          <w:szCs w:val="24"/>
        </w:rPr>
        <w:t>i to na:</w:t>
      </w:r>
    </w:p>
    <w:p w:rsidRDefault="006D1B0A" w:rsidP="00F90A61" w:rsidR="006D1B0A" w:rsidRPr="00F90A61">
      <w:pPr>
        <w:tabs>
          <w:tab w:pos="0" w:val="num"/>
        </w:tabs>
        <w:jc w:val="both"/>
        <w:rPr>
          <w:sz w:val="24"/>
          <w:szCs w:val="24"/>
        </w:rPr>
      </w:pPr>
    </w:p>
    <w:p w:rsidRDefault="006D1B0A" w:rsidP="006061D1" w:rsidR="006061D1" w:rsidRPr="00546025">
      <w:pPr>
        <w:widowControl w:val="false"/>
        <w:numPr>
          <w:ilvl w:val="1"/>
          <w:numId w:val="3"/>
        </w:numPr>
        <w:tabs>
          <w:tab w:pos="0" w:val="num"/>
        </w:tabs>
        <w:autoSpaceDE w:val="false"/>
        <w:autoSpaceDN w:val="false"/>
        <w:adjustRightInd w:val="false"/>
        <w:spacing w:lineRule="atLeast" w:line="19" w:after="200"/>
        <w:ind w:firstLine="0" w:left="0"/>
        <w:jc w:val="both"/>
        <w:rPr>
          <w:rFonts w:cs="Arial" w:eastAsia="Calibri"/>
          <w:color w:val="000000"/>
          <w:sz w:val="24"/>
          <w:szCs w:val="24"/>
          <w:lang w:eastAsia="en-US"/>
        </w:rPr>
      </w:pPr>
      <w:r w:rsidRPr="00546025">
        <w:rPr>
          <w:rFonts w:cs="Arial"/>
          <w:sz w:val="24"/>
          <w:szCs w:val="24"/>
        </w:rPr>
        <w:t xml:space="preserve">k.č.br. 1669/1, zgrada i dvorište, površine 5564 m2, sve upisano  u zk.ul.br. 2542, K.o. Začretje, </w:t>
      </w:r>
    </w:p>
    <w:p w:rsidRDefault="006D1B0A" w:rsidP="006D1B0A" w:rsidR="006D1B0A" w:rsidRPr="00F90A61">
      <w:pPr>
        <w:jc w:val="center"/>
        <w:rPr>
          <w:sz w:val="24"/>
          <w:szCs w:val="24"/>
        </w:rPr>
      </w:pPr>
      <w:r w:rsidRPr="00F90A61">
        <w:rPr>
          <w:sz w:val="24"/>
          <w:szCs w:val="24"/>
        </w:rPr>
        <w:t>Obrazloženje</w:t>
      </w:r>
    </w:p>
    <w:p w:rsidRDefault="006D1B0A" w:rsidP="006D1B0A" w:rsidR="006D1B0A" w:rsidRPr="00F90A61">
      <w:pPr>
        <w:pStyle w:val="Tijeloteksta"/>
        <w:jc w:val="center"/>
      </w:pPr>
    </w:p>
    <w:p w:rsidRDefault="006D1B0A" w:rsidP="006D1B0A" w:rsidR="006D1B0A">
      <w:pPr>
        <w:pStyle w:val="Tijeloteksta"/>
        <w:ind w:firstLine="720"/>
      </w:pPr>
      <w:r w:rsidRPr="00F90A61">
        <w:t xml:space="preserve">Nad stečajnim dužnikom </w:t>
      </w:r>
      <w:r w:rsidR="003C1569" w:rsidRPr="00F90A61">
        <w:t>M-PROFIL d.o.o. u stečaju, Zabok, Prilaz dr. Franje Tuđmana 11, MBS: 080000127, OIB: 02586214731</w:t>
      </w:r>
      <w:r w:rsidRPr="00F90A61">
        <w:t xml:space="preserve">, otvoren je stečajni postupak dana </w:t>
      </w:r>
      <w:r w:rsidR="003C1569" w:rsidRPr="00F90A61">
        <w:t>09. srpnja 2012.</w:t>
      </w:r>
      <w:r w:rsidRPr="00F90A61">
        <w:t xml:space="preserve">. </w:t>
      </w:r>
    </w:p>
    <w:p w:rsidRDefault="00706A24" w:rsidP="006D1B0A" w:rsidR="00706A24">
      <w:pPr>
        <w:pStyle w:val="Tijeloteksta"/>
        <w:ind w:firstLine="720"/>
      </w:pPr>
      <w:r>
        <w:t xml:space="preserve">Sud je po službenoj dužnosti dostavio Rješenje o otvaranju stečajnog postupka </w:t>
      </w:r>
      <w:r w:rsidRPr="00F90A61">
        <w:t>Zemljišnoknjižno</w:t>
      </w:r>
      <w:r>
        <w:t>m</w:t>
      </w:r>
      <w:r w:rsidRPr="00F90A61">
        <w:t xml:space="preserve"> odjel</w:t>
      </w:r>
      <w:r>
        <w:t>u</w:t>
      </w:r>
      <w:r w:rsidRPr="00F90A61">
        <w:t xml:space="preserve"> Općinskog suda u Zaboku</w:t>
      </w:r>
      <w:r>
        <w:t xml:space="preserve"> radi upisa istog na nekretninama u vlasništvu stečajnog dužnika.</w:t>
      </w:r>
    </w:p>
    <w:p w:rsidRDefault="00815581" w:rsidP="00815581" w:rsidR="00815581">
      <w:pPr>
        <w:pStyle w:val="Tijeloteksta"/>
        <w:ind w:firstLine="720"/>
      </w:pPr>
      <w:r>
        <w:t xml:space="preserve">Podneskom od 16. veljače 2016. godine stečajni upravitelj </w:t>
      </w:r>
      <w:r w:rsidR="002209FF">
        <w:t>je naveo</w:t>
      </w:r>
      <w:r>
        <w:t xml:space="preserve"> kako je nekretnina opisana u izreci ovog rješenja unovčena u stečajnom postupku. Obzirom da </w:t>
      </w:r>
      <w:r w:rsidR="0067693F">
        <w:t xml:space="preserve">je </w:t>
      </w:r>
      <w:r>
        <w:t>na navedenoj nekretnini upi</w:t>
      </w:r>
      <w:r w:rsidR="0067693F">
        <w:t>s</w:t>
      </w:r>
      <w:r>
        <w:t>ano rješenje o otvaranju stečajnog postupka nad stečajnim dužnikom, to upravitelj predlaže isto obrisati kako bi se na nekretnini mogao upisati novi vlasnik.</w:t>
      </w:r>
      <w:r w:rsidRPr="00815581">
        <w:t xml:space="preserve"> </w:t>
      </w:r>
      <w:r>
        <w:t>Na nekretnini nije bilo upisano založno pravo.</w:t>
      </w:r>
    </w:p>
    <w:p w:rsidRDefault="004E71C7" w:rsidP="006D1B0A" w:rsidR="00815581">
      <w:pPr>
        <w:pStyle w:val="Tijeloteksta"/>
        <w:ind w:firstLine="720"/>
      </w:pPr>
      <w:r>
        <w:t>N</w:t>
      </w:r>
      <w:r w:rsidR="00815581">
        <w:t xml:space="preserve">ekretnina </w:t>
      </w:r>
      <w:r>
        <w:t xml:space="preserve">je </w:t>
      </w:r>
      <w:r w:rsidR="00815581">
        <w:t>unovčena u stečajnom postupku temeljem odredbe članka 158. Stečajnog zakona.</w:t>
      </w:r>
    </w:p>
    <w:p w:rsidRDefault="006D1B0A" w:rsidP="006D1B0A" w:rsidR="006D1B0A">
      <w:pPr>
        <w:pStyle w:val="Tijeloteksta"/>
        <w:ind w:firstLine="720"/>
      </w:pPr>
      <w:r w:rsidRPr="00F90A61">
        <w:t>Slijedom navedenoga</w:t>
      </w:r>
      <w:r w:rsidR="00815581">
        <w:t>, a imajuću u vidu da je stečajni upravitelj unovčio nekretninu koja je bila u vlasništvu stečajnog dužnika na kojoj nije bilo upisano razlučno pravo, a radi predaje nekretnine stjecatelju-kupcu,</w:t>
      </w:r>
      <w:r w:rsidRPr="00F90A61">
        <w:t xml:space="preserve"> odlučeno je kao u izreci </w:t>
      </w:r>
      <w:r w:rsidR="00815581">
        <w:t>rješenja</w:t>
      </w:r>
      <w:r w:rsidRPr="00F90A61">
        <w:t>.</w:t>
      </w:r>
    </w:p>
    <w:p w:rsidRDefault="00B45F4A" w:rsidP="006D1B0A" w:rsidR="00B45F4A">
      <w:pPr>
        <w:jc w:val="center"/>
        <w:rPr>
          <w:sz w:val="24"/>
          <w:szCs w:val="24"/>
        </w:rPr>
      </w:pPr>
    </w:p>
    <w:p w:rsidRDefault="006D1B0A" w:rsidP="006D1B0A" w:rsidR="006D1B0A">
      <w:pPr>
        <w:jc w:val="center"/>
        <w:rPr>
          <w:sz w:val="24"/>
          <w:szCs w:val="24"/>
        </w:rPr>
      </w:pPr>
      <w:r w:rsidRPr="00F90A61">
        <w:rPr>
          <w:sz w:val="24"/>
          <w:szCs w:val="24"/>
        </w:rPr>
        <w:t xml:space="preserve">U Zagrebu, </w:t>
      </w:r>
      <w:r w:rsidR="00815581">
        <w:rPr>
          <w:sz w:val="24"/>
          <w:szCs w:val="24"/>
        </w:rPr>
        <w:t>17</w:t>
      </w:r>
      <w:r w:rsidRPr="00F90A61">
        <w:rPr>
          <w:sz w:val="24"/>
          <w:szCs w:val="24"/>
        </w:rPr>
        <w:t>.</w:t>
      </w:r>
      <w:r w:rsidR="00815581">
        <w:rPr>
          <w:sz w:val="24"/>
          <w:szCs w:val="24"/>
        </w:rPr>
        <w:t xml:space="preserve"> veljače</w:t>
      </w:r>
      <w:r w:rsidRPr="00F90A61">
        <w:rPr>
          <w:sz w:val="24"/>
          <w:szCs w:val="24"/>
        </w:rPr>
        <w:t xml:space="preserve"> 201</w:t>
      </w:r>
      <w:r w:rsidR="00815581">
        <w:rPr>
          <w:sz w:val="24"/>
          <w:szCs w:val="24"/>
        </w:rPr>
        <w:t>6</w:t>
      </w:r>
      <w:r w:rsidRPr="00F90A61">
        <w:rPr>
          <w:sz w:val="24"/>
          <w:szCs w:val="24"/>
        </w:rPr>
        <w:t xml:space="preserve">. </w:t>
      </w:r>
      <w:r w:rsidR="00F90A61">
        <w:rPr>
          <w:sz w:val="24"/>
          <w:szCs w:val="24"/>
        </w:rPr>
        <w:t>godine</w:t>
      </w:r>
    </w:p>
    <w:p w:rsidRDefault="00F90A61" w:rsidP="006D1B0A" w:rsidR="00F90A61" w:rsidRPr="00F90A61">
      <w:pPr>
        <w:jc w:val="center"/>
        <w:rPr>
          <w:sz w:val="24"/>
          <w:szCs w:val="24"/>
        </w:rPr>
      </w:pPr>
    </w:p>
    <w:p w:rsidRDefault="00B45F4A" w:rsidP="00E91121" w:rsidR="00B45F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5F4A" w:rsidP="00E91121" w:rsidR="00B45F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45F4A" w:rsidP="00E91121" w:rsidR="00B45F4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45F4A" w:rsidP="00E91121" w:rsidR="00B45F4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45F4A" w:rsidP="00E91121" w:rsidR="00B45F4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1B0A" w:rsidP="00B45F4A" w:rsidR="006D1B0A">
      <w:pPr>
        <w:pStyle w:val="Tijeloteksta"/>
        <w:ind w:left="5760"/>
      </w:pPr>
    </w:p>
    <w:p w:rsidRDefault="00F90A61" w:rsidP="003C1569" w:rsidR="00F90A61" w:rsidRPr="00F90A61">
      <w:pPr>
        <w:pStyle w:val="Tijeloteksta"/>
        <w:ind w:left="5760"/>
      </w:pPr>
    </w:p>
    <w:p w:rsidRDefault="00815581" w:rsidP="00815581" w:rsidR="00815581" w:rsidRPr="00815581">
      <w:pPr>
        <w:rPr>
          <w:sz w:val="24"/>
          <w:szCs w:val="24"/>
        </w:rPr>
      </w:pPr>
    </w:p>
    <w:p w:rsidRDefault="00815581" w:rsidP="00815581" w:rsidR="00815581" w:rsidRPr="00815581">
      <w:pPr>
        <w:rPr>
          <w:sz w:val="24"/>
          <w:szCs w:val="24"/>
        </w:rPr>
      </w:pPr>
      <w:r w:rsidRPr="00815581">
        <w:rPr>
          <w:sz w:val="24"/>
          <w:szCs w:val="24"/>
        </w:rPr>
        <w:t>UPUTA O PRAVNOM LIJEKU:</w:t>
      </w:r>
    </w:p>
    <w:p w:rsidRDefault="00815581" w:rsidP="00815581" w:rsidR="00815581" w:rsidRPr="00815581">
      <w:pPr>
        <w:rPr>
          <w:sz w:val="24"/>
          <w:szCs w:val="24"/>
        </w:rPr>
      </w:pPr>
      <w:r w:rsidRPr="00815581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dopuštena je </w:t>
      </w:r>
      <w:r w:rsidRPr="00815581">
        <w:rPr>
          <w:sz w:val="24"/>
          <w:szCs w:val="24"/>
        </w:rPr>
        <w:t>žalb</w:t>
      </w:r>
      <w:r>
        <w:rPr>
          <w:sz w:val="24"/>
          <w:szCs w:val="24"/>
        </w:rPr>
        <w:t>a</w:t>
      </w:r>
      <w:r w:rsidRPr="00815581">
        <w:rPr>
          <w:sz w:val="24"/>
          <w:szCs w:val="24"/>
        </w:rPr>
        <w:t>.</w:t>
      </w:r>
    </w:p>
    <w:p w:rsidRDefault="00815581" w:rsidP="00815581" w:rsidR="00815581" w:rsidRPr="00815581">
      <w:pPr>
        <w:rPr>
          <w:sz w:val="24"/>
          <w:szCs w:val="24"/>
        </w:rPr>
      </w:pPr>
      <w:r w:rsidRPr="00815581">
        <w:rPr>
          <w:sz w:val="24"/>
          <w:szCs w:val="24"/>
        </w:rPr>
        <w:t xml:space="preserve">Žalba se podnosi ovom sudu u 3 primjerka za Visoki trgovački sud RH u roku od 8 dana od dana dostave rješenja.  </w:t>
      </w:r>
    </w:p>
    <w:p w:rsidRDefault="00815581" w:rsidP="00815581" w:rsidR="00815581" w:rsidRPr="00815581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3C1569" w:rsidP="006D1B0A" w:rsidR="003C1569" w:rsidRPr="00F90A61">
      <w:pPr>
        <w:rPr>
          <w:sz w:val="24"/>
          <w:szCs w:val="24"/>
        </w:rPr>
      </w:pPr>
      <w:r w:rsidRPr="00F90A61">
        <w:rPr>
          <w:sz w:val="24"/>
          <w:szCs w:val="24"/>
        </w:rPr>
        <w:lastRenderedPageBreak/>
        <w:t>DNA:</w:t>
      </w:r>
    </w:p>
    <w:p w:rsidRDefault="00B61D72" w:rsidP="006D1B0A" w:rsidR="003C1569" w:rsidRPr="00F90A61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3C1569" w:rsidRPr="00F90A61">
        <w:rPr>
          <w:sz w:val="24"/>
          <w:szCs w:val="24"/>
        </w:rPr>
        <w:t>stečajni upravitelj</w:t>
      </w:r>
    </w:p>
    <w:p w:rsidRDefault="00B61D72" w:rsidP="006D1B0A" w:rsidR="006061D1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3C1569" w:rsidRPr="00F90A61">
        <w:rPr>
          <w:sz w:val="24"/>
          <w:szCs w:val="24"/>
        </w:rPr>
        <w:t xml:space="preserve">Zemljišnoknjižni odjel Općinskog suda u </w:t>
      </w:r>
      <w:r w:rsidR="00B8553B">
        <w:rPr>
          <w:sz w:val="24"/>
          <w:szCs w:val="24"/>
        </w:rPr>
        <w:t>Zaboku</w:t>
      </w:r>
    </w:p>
    <w:p w:rsidRDefault="00B8553B" w:rsidP="006D1B0A" w:rsidR="00B8553B">
      <w:pPr>
        <w:rPr>
          <w:sz w:val="24"/>
          <w:szCs w:val="24"/>
        </w:rPr>
      </w:pPr>
      <w:r>
        <w:rPr>
          <w:sz w:val="24"/>
          <w:szCs w:val="24"/>
        </w:rPr>
        <w:t>-e ploča</w:t>
      </w:r>
    </w:p>
    <w:p w:rsidRDefault="00B61D72" w:rsidP="006D1B0A" w:rsidR="006D1B0A" w:rsidRPr="00F90A61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3C1569" w:rsidRPr="00F90A61">
        <w:rPr>
          <w:sz w:val="24"/>
          <w:szCs w:val="24"/>
        </w:rPr>
        <w:t>spis</w:t>
      </w:r>
    </w:p>
    <w:sectPr w:rsidSect="00F90A61" w:rsidR="006D1B0A" w:rsidRPr="00F90A6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A61" w:rsidP="00F90A61" w:rsidR="00F90A61">
      <w:r>
        <w:separator/>
      </w:r>
    </w:p>
  </w:endnote>
  <w:endnote w:id="0" w:type="continuationSeparator">
    <w:p w:rsidRDefault="00F90A61" w:rsidP="00F90A61" w:rsidR="00F90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A61" w:rsidP="00F90A61" w:rsidR="00F90A61">
      <w:r>
        <w:separator/>
      </w:r>
    </w:p>
  </w:footnote>
  <w:footnote w:id="0" w:type="continuationSeparator">
    <w:p w:rsidRDefault="00F90A61" w:rsidP="00F90A61" w:rsidR="00F90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Default="00F90A61" w:rsidP="00F90A61" w:rsidR="00F90A61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420">
          <w:rPr>
            <w:noProof/>
          </w:rPr>
          <w:t>3</w:t>
        </w:r>
        <w:r>
          <w:fldChar w:fldCharType="end"/>
        </w:r>
        <w:r>
          <w:tab/>
          <w:t xml:space="preserve">             </w:t>
        </w:r>
        <w:r>
          <w:tab/>
        </w:r>
        <w:r w:rsidRPr="00F90A61">
          <w:rPr>
            <w:bCs/>
            <w:sz w:val="24"/>
            <w:szCs w:val="24"/>
          </w:rPr>
          <w:t>72. St-338/2012</w:t>
        </w:r>
      </w:p>
    </w:sdtContent>
  </w:sdt>
  <w:p w:rsidRDefault="00F90A61" w:rsidR="00F90A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tplc="ECCABCF0" w:ilvl="0"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plc="A4E0A90A" w:ilvl="1">
      <w:start w:val="1"/>
      <w:numFmt w:val="upperLetter"/>
      <w:lvlText w:val="%2)"/>
      <w:lvlJc w:val="left"/>
      <w:pPr>
        <w:ind w:hanging="360" w:left="1440"/>
      </w:pPr>
      <w:rPr>
        <w:rFonts w:cs="Arial" w:eastAsia="Times New Roman" w:hAnsi="Times New Roman" w:ascii="Times New Roman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B0A"/>
    <w:rsid w:val="00023037"/>
    <w:rsid w:val="001514E1"/>
    <w:rsid w:val="002209FF"/>
    <w:rsid w:val="002D0420"/>
    <w:rsid w:val="003420CA"/>
    <w:rsid w:val="00394E4A"/>
    <w:rsid w:val="003C1569"/>
    <w:rsid w:val="004534C4"/>
    <w:rsid w:val="004E71C7"/>
    <w:rsid w:val="00546025"/>
    <w:rsid w:val="006061D1"/>
    <w:rsid w:val="0067693F"/>
    <w:rsid w:val="006D1B0A"/>
    <w:rsid w:val="00706A24"/>
    <w:rsid w:val="00815581"/>
    <w:rsid w:val="00B45F4A"/>
    <w:rsid w:val="00B61D72"/>
    <w:rsid w:val="00B8553B"/>
    <w:rsid w:val="00C70349"/>
    <w:rsid w:val="00D618E9"/>
    <w:rsid w:val="00EA5AE9"/>
    <w:rsid w:val="00F90A61"/>
    <w:rsid w:val="00F9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1B0A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45F4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1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</izvorni_sadrzaj>
    <derivirana_varijabla naziv="DomainObject.Predmet.StrankaNazivFormated_1">ELEKTROCENTAR PETEK d.o.o. za proizvodnju, usluge i trgovinu,VJEROVNICI,RALU LOGISTIKA d.o.o. za prijevoz, skladištenje i usluge,LURA RUGVICA d.o.o. za poslovanje nekretninama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330</properties:Words>
  <properties:Characters>1908</properties:Characters>
  <properties:Lines>101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2016-02-17T10:50:00Z</dcterms:created>
  <dc:creator>Nikola Ribarić</dc:creator>
  <cp:lastModifiedBy>Jadranka Zelić</cp:lastModifiedBy>
  <cp:lastPrinted>2016-02-17T12:16:00Z</cp:lastPrinted>
  <dcterms:modified xmlns:xsi="http://www.w3.org/2001/XMLSchema-instance" xsi:type="dcterms:W3CDTF">2016-02-17T12:17:00Z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