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ee61d" w14:paraId="94ee61d" w:rsidRDefault="006C7494" w:rsidP="00910611" w:rsidR="006C749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C7494" w:rsidP="00910611" w:rsidR="006C7494">
      <w:r>
        <w:rPr>
          <w:rFonts w:eastAsia="MS Mincho"/>
        </w:rPr>
        <w:t>REPUBLIKA HRVATSKA</w:t>
      </w:r>
    </w:p>
    <w:p w:rsidRDefault="006C7494" w:rsidR="006C7494">
      <w:pPr>
        <w:rPr>
          <w:rFonts w:eastAsia="MS Mincho"/>
        </w:rPr>
      </w:pPr>
      <w:r>
        <w:rPr>
          <w:rFonts w:eastAsia="MS Mincho"/>
        </w:rPr>
        <w:t>TRGOVAČKI SUD U RIJECI</w:t>
      </w:r>
    </w:p>
    <w:p w:rsidRDefault="006C7494" w:rsidR="006C7494" w:rsidRPr="006C7494">
      <w:r>
        <w:rPr>
          <w:rFonts w:eastAsia="MS Mincho"/>
        </w:rPr>
        <w:t>Rijeka, Zadarska 1 i 3</w:t>
      </w:r>
    </w:p>
    <w:p w:rsidRDefault="00EE27D1" w:rsidP="00EE27D1" w:rsidR="00EE27D1"/>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D715B9">
        <w:t>21.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361459" w:rsidR="009B00AB">
      <w:pPr>
        <w:jc w:val="both"/>
      </w:pPr>
      <w:r w:rsidRPr="00747C37">
        <w:rPr>
          <w:b/>
        </w:rPr>
        <w:t>I.</w:t>
      </w:r>
      <w:r w:rsidRPr="00747C37">
        <w:t xml:space="preserve"> </w:t>
      </w:r>
      <w:r w:rsidR="009B00AB">
        <w:tab/>
      </w:r>
      <w:r w:rsidR="00B32CD7" w:rsidRPr="00747C37">
        <w:t>Kupcu</w:t>
      </w:r>
      <w:r w:rsidR="009B00AB">
        <w:t xml:space="preserve"> </w:t>
      </w:r>
      <w:r w:rsidR="003E4B84" w:rsidRPr="003E4B84">
        <w:t>Ivic</w:t>
      </w:r>
      <w:r w:rsidR="003E4B84">
        <w:t>i</w:t>
      </w:r>
      <w:r w:rsidR="003E4B84" w:rsidRPr="003E4B84">
        <w:t xml:space="preserve"> Pavelić iz Novog Vinodolskog, Mel 13, OIB  89601413004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zemljišnoknjižni odjel u Novom Vinodolskom, u naravi </w:t>
      </w:r>
      <w:r w:rsidR="001C0CB2" w:rsidRPr="001C0CB2">
        <w:t>objekt "Fijolica", 5. etaža: 5721/146757 1. posebni dio zgrade sagrađene na k.č.br. 16521/9, poslovna zgrada "Fijolica" prizemlje; lokal br.5. u prizemlju, koji se sastoji od lokala 5 i terase, ukupne neto površine 57,21 m2 u nacrtu označeno šrafirano modrom plavom bojom i 6. etaža: 5159/146757, 1. posebni dio zgrade sagrađene na k.č.br. 16521/9, poslovna zgrada "Fijolica" prizemlje; lokal br.6. u prizemlju, koji se sastoji od lokala 6, ukupne neto površine 51,59 m2 u nacrtu označeno kosim crtama i svjetlo plavom bojom</w:t>
      </w:r>
      <w:r w:rsidR="00F03521">
        <w:t>.</w:t>
      </w:r>
    </w:p>
    <w:p w:rsidRDefault="001468EB" w:rsidP="007B6823" w:rsidR="001468EB">
      <w:pPr>
        <w:jc w:val="both"/>
      </w:pPr>
    </w:p>
    <w:p w:rsidRDefault="001468EB" w:rsidP="001468EB" w:rsidR="001468EB" w:rsidRPr="001468EB">
      <w:pPr>
        <w:jc w:val="both"/>
      </w:pPr>
      <w:r w:rsidRPr="001468EB">
        <w:t xml:space="preserve">II.  </w:t>
      </w:r>
      <w:r w:rsidRPr="001468EB">
        <w:tab/>
        <w:t>Kupac</w:t>
      </w:r>
      <w:r>
        <w:t xml:space="preserve"> </w:t>
      </w:r>
      <w:r w:rsidR="003E4B84" w:rsidRPr="003E4B84">
        <w:t xml:space="preserve">Ivica Pavelić iz Novog Vinodolskog, Mel 13, OIB  89601413004 </w:t>
      </w:r>
      <w:r w:rsidR="00DD73DB">
        <w:t>duž</w:t>
      </w:r>
      <w:r w:rsidR="00361459">
        <w:t>a</w:t>
      </w:r>
      <w:r w:rsidRPr="001468EB">
        <w:t xml:space="preserve">n je u roku od trideset dana od dana pravomoćnosti rješenja o dosudi uplatiti razliku kupovnine za nekretninu opisanu u točki I. u visini od </w:t>
      </w:r>
      <w:r w:rsidR="00234753">
        <w:rPr>
          <w:b/>
        </w:rPr>
        <w:t>197.100</w:t>
      </w:r>
      <w:r w:rsidR="00F03521">
        <w:rPr>
          <w:b/>
        </w:rPr>
        <w:t>,00</w:t>
      </w:r>
      <w:r w:rsidRPr="00990987">
        <w:rPr>
          <w:b/>
        </w:rPr>
        <w:t xml:space="preserve"> kn</w:t>
      </w:r>
      <w:r w:rsidRPr="001468EB">
        <w:t xml:space="preserve"> (slovima:</w:t>
      </w:r>
      <w:r w:rsidR="00F03521">
        <w:t xml:space="preserve"> </w:t>
      </w:r>
      <w:r w:rsidR="00234753">
        <w:t>stodevedesetsedam tisućastokuna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361459" w:rsidR="001468EB">
      <w:pPr>
        <w:jc w:val="both"/>
      </w:pPr>
      <w:r w:rsidRPr="001468EB">
        <w:t xml:space="preserve">III. </w:t>
      </w:r>
      <w:r w:rsidRPr="001468EB">
        <w:tab/>
        <w:t xml:space="preserve">Određuje se uknjižba prava vlasništva u korist kupca </w:t>
      </w:r>
      <w:r w:rsidR="003E4B84" w:rsidRPr="003E4B84">
        <w:t>Ivic</w:t>
      </w:r>
      <w:r w:rsidR="001C0CB2">
        <w:t>e</w:t>
      </w:r>
      <w:r w:rsidR="003E4B84" w:rsidRPr="003E4B84">
        <w:t xml:space="preserve"> Pavelić iz Novog Vinodolskog, Mel 13, OIB  89601413004 </w:t>
      </w:r>
      <w:r w:rsidRPr="001468EB">
        <w:t xml:space="preserve">na dosuđenoj nekretnini stečajnog dužnika upisanoj u zemljišnoj knjizi </w:t>
      </w:r>
      <w:r w:rsidR="00F03521" w:rsidRPr="00F03521">
        <w:t xml:space="preserve">Općinskog suda u  Rijeci, zemljišnoknjižni odjel u Novom Vinodolskom, u naravi </w:t>
      </w:r>
      <w:r w:rsidR="001C0CB2" w:rsidRPr="001C0CB2">
        <w:t>objekt "Fijolica", 5. etaža: 5721/146757 1. posebni dio zgrade sagrađene na k.č.br. 16521/9, poslovna zgrada "Fijolica" prizemlje; lokal br.5. u prizemlju, koji se sastoji od lokala 5 i terase, ukupne neto površine 57,21 m2 u nacrtu označeno šrafirano modrom plavom bojom i 6. etaža: 5159/146757, 1. posebni dio zgrade sagrađene na k.č.br. 16521/9, poslovna zgrada "Fijolica" prizemlje; lokal br.6. u prizemlju, koji se sastoji od lokala 6, ukupne neto površine 51,59 m2 u nacrtu označeno kosim crtama i svjetlo plavom bojom</w:t>
      </w:r>
      <w:r w:rsidR="00F03521">
        <w:t xml:space="preserve">, </w:t>
      </w:r>
      <w:r w:rsidRPr="00880B73">
        <w:t>nakon pravomoćnosti ovog rješenja i nakon što kupac uplati razliku kupovnine navedenu u točki II. izreke ovog rješenja.</w:t>
      </w:r>
    </w:p>
    <w:p w:rsidRDefault="006C7494" w:rsidP="00361459" w:rsidR="006C7494"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D715B9">
        <w:t>5707</w:t>
      </w:r>
      <w:r w:rsidR="00057F59">
        <w:t xml:space="preserve">, podulošku </w:t>
      </w:r>
      <w:r w:rsidR="008F7131">
        <w:t xml:space="preserve">5. </w:t>
      </w:r>
      <w:r w:rsidR="00234753">
        <w:t>i 6.</w:t>
      </w:r>
      <w:r w:rsidR="00057F59">
        <w:t>, k.o. Novi:</w:t>
      </w:r>
    </w:p>
    <w:p w:rsidRDefault="00234753" w:rsidP="00234753" w:rsidR="00057F59">
      <w:pPr>
        <w:pStyle w:val="Odlomakpopisa"/>
        <w:ind w:left="0"/>
        <w:jc w:val="both"/>
      </w:pPr>
      <w:r>
        <w:lastRenderedPageBreak/>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057F59">
        <w:t>zabilježbe stečajnog upravitelja nad dužnikom zaprimljeno 18. rujna 2014. godine, pod brojem Z-945/14;</w:t>
      </w:r>
    </w:p>
    <w:p w:rsidRDefault="00531FA5" w:rsidP="00531FA5" w:rsidR="00531FA5">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531FA5" w:rsidP="00531FA5" w:rsidR="00531FA5">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531FA5" w:rsidR="00531FA5">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234753" w:rsidP="00234753" w:rsidR="008F7131">
      <w:pPr>
        <w:pStyle w:val="Odlomakpopisa"/>
        <w:ind w:left="0"/>
        <w:jc w:val="both"/>
      </w:pPr>
      <w:r>
        <w:t xml:space="preserve"> </w:t>
      </w:r>
    </w:p>
    <w:p w:rsidRDefault="008F7131" w:rsidP="008F7131" w:rsidR="008F7131">
      <w:pPr>
        <w:pStyle w:val="Odlomakpopisa"/>
        <w:ind w:left="0"/>
        <w:jc w:val="both"/>
      </w:pPr>
      <w:r>
        <w:t xml:space="preserve">- </w:t>
      </w:r>
      <w:r w:rsidR="00234753">
        <w:t xml:space="preserve">uknjiženog prava zakupa </w:t>
      </w:r>
      <w:r>
        <w:t>u korist IVICE PAVELIĆA iz Novog Vinodolskog, Zagrebačka 9a, zaprimljeno 14. listopada 2009. pod brojem Z-1156/09;</w:t>
      </w:r>
    </w:p>
    <w:p w:rsidRDefault="008F7131" w:rsidP="008F7131" w:rsidR="008F7131">
      <w:pPr>
        <w:pStyle w:val="Odlomakpopisa"/>
        <w:jc w:val="both"/>
      </w:pPr>
    </w:p>
    <w:p w:rsidRDefault="008F7131" w:rsidP="008F7131" w:rsidR="00531FA5">
      <w:pPr>
        <w:pStyle w:val="Odlomakpopisa"/>
        <w:ind w:left="0"/>
        <w:jc w:val="both"/>
      </w:pPr>
      <w:r>
        <w:t>-</w:t>
      </w:r>
      <w:r w:rsidR="00234753" w:rsidRPr="00234753">
        <w:t xml:space="preserve"> </w:t>
      </w:r>
      <w:r w:rsidR="00234753">
        <w:t xml:space="preserve">uknjiženog prava prvokupa u korist IVICE PAVELIĆA iz Novog Vinodolskog, Zagrebačka 9a </w:t>
      </w:r>
      <w:r>
        <w:t>na temelju Ugovora o zakupu poslovnog prostora od 05. kolovoza 2008. i Aneksa ugovora o zakupu poslovnih prostora i najmu stana od 05. kolovoza 2008. (Z-1156/09), zaprimljeno 12. veljače 2010. pod brojem Z-142/10;</w:t>
      </w:r>
    </w:p>
    <w:p w:rsidRDefault="00531FA5" w:rsidP="00531FA5" w:rsidR="00531FA5">
      <w:pPr>
        <w:pStyle w:val="Odlomakpopisa"/>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lastRenderedPageBreak/>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D715B9">
        <w:t>5707</w:t>
      </w:r>
      <w:r w:rsidR="00E66745">
        <w:t xml:space="preserve">, podulošku </w:t>
      </w:r>
      <w:r w:rsidR="00234753">
        <w:t>5 i 6.,</w:t>
      </w:r>
      <w:r w:rsidR="00E66745">
        <w:t xml:space="preserve"> k.o. Novi, </w:t>
      </w:r>
      <w:r w:rsidR="001468EB" w:rsidRPr="00880B73">
        <w:t>izvrši zabilježbu dosude nekretnine opisane u točki I. izreke ovog rješenja (čl.89. st.1. Zakona o zemljišnim knjigama).</w:t>
      </w:r>
    </w:p>
    <w:p w:rsidRDefault="001468EB" w:rsidP="001468EB" w:rsidR="001468EB" w:rsidRPr="00880B73">
      <w:pPr>
        <w:jc w:val="both"/>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361459"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zemljišnoknjižni odjel u Novom Vinodolskom, u naravi </w:t>
      </w:r>
      <w:r w:rsidR="001C0CB2" w:rsidRPr="001C0CB2">
        <w:t>objekt "Fijolica", 5. etaža: 5721/146757 1. posebni dio zgrade sagrađene na k.č.br. 16521/9, poslovna zgrada "Fijolica" prizemlje; lokal br.5. u prizemlju, koji se sastoji od lokala 5 i terase, ukupne neto površine 57,21 m2 u nacrtu označeno šrafirano modrom plavom bojom i 6. etaža: 5159/146757, 1. posebni dio zgrade sagrađene na k.č.br. 16521/9, poslovna zgrada "Fijolica" prizemlje; lokal br.6. u prizemlju, koji se sastoji od lokala 6, ukupne neto površine 51,59 m2 u nacrtu označeno kosim crtama i svjetlo plavom bojom</w:t>
      </w:r>
      <w:r w:rsidR="00517C82" w:rsidRPr="00517C82">
        <w:t>,</w:t>
      </w:r>
      <w:r w:rsidRPr="00517C82">
        <w:t xml:space="preserve"> 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D715B9">
        <w:t>07.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D715B9">
        <w:t>07.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D715B9">
        <w:t>08.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468EB" w:rsidRPr="00517C82">
      <w:pPr>
        <w:jc w:val="both"/>
      </w:pPr>
      <w:r>
        <w:tab/>
      </w:r>
      <w:r w:rsidR="001468EB" w:rsidRPr="00517C82">
        <w:t xml:space="preserve">Na usmenoj javnoj dražbi održanoj </w:t>
      </w:r>
      <w:r w:rsidR="00D715B9">
        <w:t>21. listopada</w:t>
      </w:r>
      <w:r w:rsidR="001468EB" w:rsidRPr="00517C82">
        <w:t xml:space="preserve"> 201</w:t>
      </w:r>
      <w:r>
        <w:t>5</w:t>
      </w:r>
      <w:r w:rsidR="007436ED">
        <w:t>. godine</w:t>
      </w:r>
      <w:r w:rsidR="001468EB" w:rsidRPr="00517C82">
        <w:t>, ponuditelj</w:t>
      </w:r>
      <w:r>
        <w:t xml:space="preserve"> </w:t>
      </w:r>
      <w:r w:rsidR="003E4B84" w:rsidRPr="003E4B84">
        <w:t xml:space="preserve">Ivica Pavelić iz Novog Vinodolskog, Mel 13, </w:t>
      </w:r>
      <w:r w:rsidR="00361459">
        <w:t>dao</w:t>
      </w:r>
      <w:r w:rsidR="001468EB" w:rsidRPr="00517C82">
        <w:t xml:space="preserve"> je </w:t>
      </w:r>
      <w:r w:rsidR="00E66745">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D5289A">
        <w:t>2</w:t>
      </w:r>
      <w:r w:rsidR="00234753">
        <w:t>19</w:t>
      </w:r>
      <w:r w:rsidR="001468EB" w:rsidRPr="00517C82">
        <w:t>.000,00 kn.</w:t>
      </w:r>
      <w:r w:rsidR="00E66745">
        <w:t xml:space="preserve">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1468EB" w:rsidP="001468EB" w:rsidR="001468EB">
      <w:pPr>
        <w:jc w:val="both"/>
      </w:pP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D715B9">
        <w:rPr>
          <w:b/>
        </w:rPr>
        <w:t>21. listopada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sectPr w:rsidSect="00221869" w:rsidR="001468EB" w:rsidRPr="00517C82">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7494">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3E4B84">
      <w:t>440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7">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6"/>
  </w:num>
  <w:num w:numId="3">
    <w:abstractNumId w:val="4"/>
  </w:num>
  <w:num w:numId="4">
    <w:abstractNumId w:val="8"/>
  </w:num>
  <w:num w:numId="5">
    <w:abstractNumId w:val="0"/>
  </w:num>
  <w:num w:numId="6">
    <w:abstractNumId w:val="7"/>
  </w:num>
  <w:num w:numId="7">
    <w:abstractNumId w:val="5"/>
  </w:num>
  <w:num w:numId="8">
    <w:abstractNumId w:val="1"/>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0CB2"/>
    <w:rsid w:val="001C4B53"/>
    <w:rsid w:val="001D153D"/>
    <w:rsid w:val="001E2C89"/>
    <w:rsid w:val="001E6CE8"/>
    <w:rsid w:val="00221869"/>
    <w:rsid w:val="002225B4"/>
    <w:rsid w:val="002227D3"/>
    <w:rsid w:val="00234753"/>
    <w:rsid w:val="00236BE6"/>
    <w:rsid w:val="0024382E"/>
    <w:rsid w:val="0028181A"/>
    <w:rsid w:val="002B0EBE"/>
    <w:rsid w:val="002C0922"/>
    <w:rsid w:val="002E3CB0"/>
    <w:rsid w:val="002E483F"/>
    <w:rsid w:val="003027B5"/>
    <w:rsid w:val="00310BD1"/>
    <w:rsid w:val="00345E61"/>
    <w:rsid w:val="00361459"/>
    <w:rsid w:val="0037075D"/>
    <w:rsid w:val="00381585"/>
    <w:rsid w:val="003A043E"/>
    <w:rsid w:val="003A2F6F"/>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420D"/>
    <w:rsid w:val="0062443D"/>
    <w:rsid w:val="00651302"/>
    <w:rsid w:val="006526C3"/>
    <w:rsid w:val="00667B91"/>
    <w:rsid w:val="0068769A"/>
    <w:rsid w:val="00693437"/>
    <w:rsid w:val="006A24CE"/>
    <w:rsid w:val="006C7494"/>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80199C"/>
    <w:rsid w:val="00807637"/>
    <w:rsid w:val="00811F07"/>
    <w:rsid w:val="008132EC"/>
    <w:rsid w:val="0081693F"/>
    <w:rsid w:val="008175CE"/>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C256A"/>
    <w:rsid w:val="00BE1D53"/>
    <w:rsid w:val="00BF5418"/>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6C7494"/>
    <w:rPr>
      <w:color w:val="808080"/>
      <w:bdr w:space="0" w:sz="0" w:color="auto" w:val="none"/>
      <w:shd w:fill="auto" w:color="auto" w:val="clear"/>
    </w:rPr>
  </w:style>
  <w:style w:customStyle="true" w:styleId="eSPISCCParagraphDefaultFont" w:type="character">
    <w:name w:val="eSPIS_CC_Paragraph Default Font"/>
    <w:basedOn w:val="Zadanifontodlomka"/>
    <w:rsid w:val="006C749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C749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C749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C749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6C7494"/>
    <w:rPr>
      <w:color w:val="808080"/>
      <w:bdr w:color="auto" w:space="0" w:sz="0" w:val="none"/>
      <w:shd w:color="auto" w:fill="auto" w:val="clear"/>
    </w:rPr>
  </w:style>
  <w:style w:customStyle="1" w:styleId="eSPISCCParagraphDefaultFont" w:type="character">
    <w:name w:val="eSPIS_CC_Paragraph Default Font"/>
    <w:basedOn w:val="Zadanifontodlomka"/>
    <w:rsid w:val="006C749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C749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C749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C749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2015.</izvorni_sadrzaj>
    <derivirana_varijabla naziv="DomainObject.DatumDonosenjaOdluke_1">21.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2015.</izvorni_sadrzaj>
    <derivirana_varijabla naziv="DomainObject.Datum_1">21. listopada 2015.</derivirana_varijabla>
  </DomainObject.Datum>
  <DomainObject.PoslovniBrojDokumenta>
    <izvorni_sadrzaj/>
    <derivirana_varijabla naziv="DomainObject.PoslovniBrojDokumenta_1"/>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2B06B3-FDAB-43A7-A7C2-FFDA571AF0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1324</properties:Words>
  <properties:Characters>7349</properties:Characters>
  <properties:Lines>147</properties:Lines>
  <properties:Paragraphs>34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2015-10-21T09:32:00Z</dcterms:created>
  <dc:creator>dcmelik</dc:creator>
  <cp:lastModifiedBy>Jasna Radulović</cp:lastModifiedBy>
  <cp:lastPrinted>2015-10-21T09:29:00Z</cp:lastPrinted>
  <dcterms:modified xmlns:xsi="http://www.w3.org/2001/XMLSchema-instance" xsi:type="dcterms:W3CDTF">2015-10-21T09:50:00Z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