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c911" w14:paraId="b2ec911" w:rsidRDefault="001D2511" w:rsidR="001D2511" w:rsidRPr="008F0CE6">
      <w:pPr>
        <w15:collapsed w:val="false"/>
        <w:rPr>
          <w:sz w:val="24"/>
          <w:szCs w:val="24"/>
        </w:rPr>
      </w:pPr>
      <w:bookmarkStart w:name="_GoBack" w:id="0"/>
      <w:bookmarkEnd w:id="0"/>
      <w:r w:rsidRPr="008F0CE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F0CE6">
      <w:pPr>
        <w:rPr>
          <w:sz w:val="24"/>
          <w:szCs w:val="24"/>
        </w:rPr>
      </w:pPr>
      <w:r w:rsidRPr="008F0CE6">
        <w:rPr>
          <w:sz w:val="24"/>
          <w:szCs w:val="24"/>
        </w:rPr>
        <w:t>REPUBLIKA HRVATSKA</w:t>
      </w:r>
    </w:p>
    <w:p w:rsidRDefault="002B13AE" w:rsidP="002B13AE" w:rsidR="002B13AE" w:rsidRPr="008F0CE6">
      <w:pPr>
        <w:rPr>
          <w:sz w:val="24"/>
          <w:szCs w:val="24"/>
        </w:rPr>
      </w:pPr>
      <w:r w:rsidRPr="008F0CE6">
        <w:rPr>
          <w:sz w:val="24"/>
          <w:szCs w:val="24"/>
        </w:rPr>
        <w:t xml:space="preserve">Trgovački sud u Zagrebu </w:t>
      </w:r>
    </w:p>
    <w:p w:rsidRDefault="002B13AE" w:rsidP="002B13AE" w:rsidR="002B13AE" w:rsidRPr="008F0CE6">
      <w:pPr>
        <w:rPr>
          <w:sz w:val="24"/>
          <w:szCs w:val="24"/>
        </w:rPr>
      </w:pPr>
      <w:r w:rsidRPr="008F0CE6">
        <w:rPr>
          <w:sz w:val="24"/>
          <w:szCs w:val="24"/>
        </w:rPr>
        <w:t xml:space="preserve">Zagreb, </w:t>
      </w:r>
      <w:proofErr w:type="spellStart"/>
      <w:r w:rsidRPr="008F0CE6">
        <w:rPr>
          <w:sz w:val="24"/>
          <w:szCs w:val="24"/>
        </w:rPr>
        <w:t>Amruševa</w:t>
      </w:r>
      <w:proofErr w:type="spellEnd"/>
      <w:r w:rsidRPr="008F0CE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8F0CE6">
      <w:pPr>
        <w:jc w:val="right"/>
        <w:rPr>
          <w:sz w:val="24"/>
          <w:szCs w:val="24"/>
        </w:rPr>
      </w:pPr>
      <w:r w:rsidRPr="008F0CE6">
        <w:rPr>
          <w:sz w:val="24"/>
          <w:szCs w:val="24"/>
        </w:rPr>
        <w:t xml:space="preserve">                                                   </w:t>
      </w:r>
      <w:r w:rsidR="008F0CE6" w:rsidRPr="008F0CE6">
        <w:rPr>
          <w:sz w:val="24"/>
          <w:szCs w:val="24"/>
        </w:rPr>
        <w:t>87. St-652/2019</w:t>
      </w:r>
    </w:p>
    <w:p w:rsidRDefault="000904E0" w:rsidP="000904E0" w:rsidR="000904E0" w:rsidRPr="008F0CE6">
      <w:pPr>
        <w:jc w:val="center"/>
        <w:rPr>
          <w:sz w:val="24"/>
          <w:szCs w:val="24"/>
        </w:rPr>
      </w:pPr>
      <w:r w:rsidRPr="008F0CE6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8F0CE6">
      <w:pPr>
        <w:jc w:val="center"/>
        <w:rPr>
          <w:sz w:val="24"/>
          <w:szCs w:val="24"/>
        </w:rPr>
      </w:pPr>
    </w:p>
    <w:p w:rsidRDefault="00CE4727" w:rsidP="00CE4727" w:rsidR="00CE4727" w:rsidRPr="008F0CE6">
      <w:pPr>
        <w:jc w:val="center"/>
        <w:rPr>
          <w:sz w:val="24"/>
          <w:szCs w:val="24"/>
        </w:rPr>
      </w:pPr>
      <w:r w:rsidRPr="008F0CE6">
        <w:rPr>
          <w:sz w:val="24"/>
          <w:szCs w:val="24"/>
        </w:rPr>
        <w:t>Z A K L J U Č A K</w:t>
      </w:r>
    </w:p>
    <w:p w:rsidRDefault="00CE4727" w:rsidP="002C0E29" w:rsidR="00CE4727" w:rsidRPr="008F0CE6">
      <w:pPr>
        <w:rPr>
          <w:sz w:val="24"/>
          <w:szCs w:val="24"/>
        </w:rPr>
      </w:pPr>
    </w:p>
    <w:p w:rsidRDefault="00580F17" w:rsidP="00E72D2A" w:rsidR="00CE4727" w:rsidRPr="008F0CE6">
      <w:pPr>
        <w:ind w:firstLine="720"/>
        <w:jc w:val="both"/>
        <w:rPr>
          <w:sz w:val="24"/>
          <w:szCs w:val="24"/>
        </w:rPr>
      </w:pPr>
      <w:r w:rsidRPr="008F0CE6">
        <w:rPr>
          <w:sz w:val="24"/>
          <w:szCs w:val="24"/>
        </w:rPr>
        <w:t>Trgovački sud u Zagrebu</w:t>
      </w:r>
      <w:r w:rsidR="002B5611" w:rsidRPr="008F0CE6">
        <w:rPr>
          <w:sz w:val="24"/>
          <w:szCs w:val="24"/>
        </w:rPr>
        <w:t xml:space="preserve">, </w:t>
      </w:r>
      <w:r w:rsidR="00B50D40" w:rsidRPr="008F0CE6">
        <w:rPr>
          <w:sz w:val="24"/>
          <w:szCs w:val="24"/>
        </w:rPr>
        <w:t>sudac Marija Bakula Vugrinec</w:t>
      </w:r>
      <w:r w:rsidR="002B5611" w:rsidRPr="008F0CE6">
        <w:rPr>
          <w:sz w:val="24"/>
          <w:szCs w:val="24"/>
        </w:rPr>
        <w:t xml:space="preserve">, </w:t>
      </w:r>
      <w:r w:rsidR="003120D9" w:rsidRPr="008F0CE6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8F0CE6">
        <w:rPr>
          <w:sz w:val="24"/>
          <w:szCs w:val="24"/>
        </w:rPr>
        <w:t>OIB</w:t>
      </w:r>
      <w:proofErr w:type="spellEnd"/>
      <w:r w:rsidR="003120D9" w:rsidRPr="008F0CE6">
        <w:rPr>
          <w:sz w:val="24"/>
          <w:szCs w:val="24"/>
        </w:rPr>
        <w:t xml:space="preserve"> 85821130368, Zagreb, Ulica grada Vukovara 70, za otvaranje stečajnog postupka nad dužnikom </w:t>
      </w:r>
      <w:r w:rsidR="008F0CE6" w:rsidRPr="008F0CE6">
        <w:rPr>
          <w:rFonts w:eastAsia="Calibri"/>
          <w:sz w:val="24"/>
          <w:szCs w:val="24"/>
        </w:rPr>
        <w:t xml:space="preserve">BRANJA d.o.o., </w:t>
      </w:r>
      <w:proofErr w:type="spellStart"/>
      <w:r w:rsidR="008F0CE6" w:rsidRPr="008F0CE6">
        <w:rPr>
          <w:rFonts w:eastAsia="Calibri"/>
          <w:sz w:val="24"/>
          <w:szCs w:val="24"/>
          <w:shd w:fill="F8F8F8" w:color="auto" w:val="clear"/>
        </w:rPr>
        <w:t>OIB</w:t>
      </w:r>
      <w:proofErr w:type="spellEnd"/>
      <w:r w:rsidR="008F0CE6" w:rsidRPr="008F0CE6">
        <w:rPr>
          <w:rFonts w:eastAsia="Calibri"/>
          <w:sz w:val="24"/>
          <w:szCs w:val="24"/>
          <w:shd w:fill="F8F8F8" w:color="auto" w:val="clear"/>
        </w:rPr>
        <w:t xml:space="preserve">: 54439344979, </w:t>
      </w:r>
      <w:r w:rsidR="008F0CE6" w:rsidRPr="008F0CE6">
        <w:rPr>
          <w:rFonts w:eastAsia="Calibri"/>
          <w:sz w:val="24"/>
          <w:szCs w:val="24"/>
        </w:rPr>
        <w:t>Zagreb</w:t>
      </w:r>
      <w:r w:rsidR="008F0CE6" w:rsidRPr="008F0CE6">
        <w:rPr>
          <w:sz w:val="24"/>
          <w:szCs w:val="24"/>
        </w:rPr>
        <w:t xml:space="preserve">, </w:t>
      </w:r>
      <w:r w:rsidR="008F0CE6" w:rsidRPr="008F0CE6">
        <w:rPr>
          <w:rFonts w:eastAsia="Calibri"/>
          <w:sz w:val="24"/>
          <w:szCs w:val="24"/>
          <w:shd w:fill="F8F8F8" w:color="auto" w:val="clear"/>
        </w:rPr>
        <w:t>Zeleni trg 5</w:t>
      </w:r>
      <w:r w:rsidR="008F0CE6" w:rsidRPr="008F0CE6">
        <w:rPr>
          <w:rFonts w:eastAsia="Calibri"/>
          <w:sz w:val="24"/>
          <w:szCs w:val="24"/>
        </w:rPr>
        <w:t xml:space="preserve">, </w:t>
      </w:r>
      <w:r w:rsidR="00666562" w:rsidRPr="008F0CE6">
        <w:rPr>
          <w:sz w:val="24"/>
          <w:szCs w:val="24"/>
        </w:rPr>
        <w:t>8. srpnja</w:t>
      </w:r>
      <w:r w:rsidR="00B50D40" w:rsidRPr="008F0CE6">
        <w:rPr>
          <w:sz w:val="24"/>
          <w:szCs w:val="24"/>
        </w:rPr>
        <w:t xml:space="preserve"> 2019</w:t>
      </w:r>
      <w:r w:rsidR="00CE4727" w:rsidRPr="008F0CE6">
        <w:rPr>
          <w:sz w:val="24"/>
          <w:szCs w:val="24"/>
        </w:rPr>
        <w:t>.</w:t>
      </w:r>
    </w:p>
    <w:p w:rsidRDefault="00790557" w:rsidP="00CE4727" w:rsidR="00790557" w:rsidRPr="008F0CE6">
      <w:pPr>
        <w:jc w:val="center"/>
        <w:rPr>
          <w:sz w:val="24"/>
          <w:szCs w:val="24"/>
        </w:rPr>
      </w:pPr>
    </w:p>
    <w:p w:rsidRDefault="00CE4727" w:rsidP="00CE4727" w:rsidR="00CE4727" w:rsidRPr="008F0CE6">
      <w:pPr>
        <w:jc w:val="center"/>
        <w:rPr>
          <w:sz w:val="24"/>
          <w:szCs w:val="24"/>
        </w:rPr>
      </w:pPr>
      <w:r w:rsidRPr="008F0CE6">
        <w:rPr>
          <w:sz w:val="24"/>
          <w:szCs w:val="24"/>
        </w:rPr>
        <w:t>z a k l j u č i o      j e</w:t>
      </w:r>
    </w:p>
    <w:p w:rsidRDefault="003F320D" w:rsidP="002C0E29" w:rsidR="003F320D" w:rsidRPr="008F0CE6">
      <w:pPr>
        <w:rPr>
          <w:b/>
          <w:sz w:val="24"/>
          <w:szCs w:val="24"/>
        </w:rPr>
      </w:pPr>
    </w:p>
    <w:p w:rsidRDefault="00E47535" w:rsidP="00E47535" w:rsidR="00E47535" w:rsidRPr="008F0CE6">
      <w:pPr>
        <w:ind w:firstLine="708"/>
        <w:jc w:val="both"/>
        <w:rPr>
          <w:sz w:val="24"/>
          <w:szCs w:val="24"/>
        </w:rPr>
      </w:pPr>
      <w:r w:rsidRPr="008F0CE6">
        <w:rPr>
          <w:sz w:val="24"/>
          <w:szCs w:val="24"/>
        </w:rPr>
        <w:t xml:space="preserve">Određuje se ročište radi rasprave o pretpostavkama za otvaranje stečajnog postupka nad dužnikom </w:t>
      </w:r>
      <w:r w:rsidR="008F0CE6" w:rsidRPr="008F0CE6">
        <w:rPr>
          <w:rFonts w:eastAsia="Calibri"/>
          <w:sz w:val="24"/>
          <w:szCs w:val="24"/>
        </w:rPr>
        <w:t xml:space="preserve">BRANJA d.o.o., </w:t>
      </w:r>
      <w:proofErr w:type="spellStart"/>
      <w:r w:rsidR="008F0CE6" w:rsidRPr="008F0CE6">
        <w:rPr>
          <w:rFonts w:eastAsia="Calibri"/>
          <w:sz w:val="24"/>
          <w:szCs w:val="24"/>
          <w:shd w:fill="F8F8F8" w:color="auto" w:val="clear"/>
        </w:rPr>
        <w:t>OIB</w:t>
      </w:r>
      <w:proofErr w:type="spellEnd"/>
      <w:r w:rsidR="008F0CE6" w:rsidRPr="008F0CE6">
        <w:rPr>
          <w:rFonts w:eastAsia="Calibri"/>
          <w:sz w:val="24"/>
          <w:szCs w:val="24"/>
          <w:shd w:fill="F8F8F8" w:color="auto" w:val="clear"/>
        </w:rPr>
        <w:t xml:space="preserve">: 54439344979, </w:t>
      </w:r>
      <w:r w:rsidR="008F0CE6" w:rsidRPr="008F0CE6">
        <w:rPr>
          <w:rFonts w:eastAsia="Calibri"/>
          <w:sz w:val="24"/>
          <w:szCs w:val="24"/>
        </w:rPr>
        <w:t>Zagreb</w:t>
      </w:r>
      <w:r w:rsidR="008F0CE6" w:rsidRPr="008F0CE6">
        <w:rPr>
          <w:sz w:val="24"/>
          <w:szCs w:val="24"/>
        </w:rPr>
        <w:t xml:space="preserve">, </w:t>
      </w:r>
      <w:r w:rsidR="008F0CE6" w:rsidRPr="008F0CE6">
        <w:rPr>
          <w:rFonts w:eastAsia="Calibri"/>
          <w:sz w:val="24"/>
          <w:szCs w:val="24"/>
          <w:shd w:fill="F8F8F8" w:color="auto" w:val="clear"/>
        </w:rPr>
        <w:t>Zeleni trg 5</w:t>
      </w:r>
      <w:r w:rsidRPr="008F0CE6">
        <w:rPr>
          <w:sz w:val="24"/>
          <w:szCs w:val="24"/>
        </w:rPr>
        <w:t>, za:</w:t>
      </w:r>
    </w:p>
    <w:p w:rsidRDefault="008F0CE6" w:rsidP="00BD27D4" w:rsidR="00E47535" w:rsidRPr="008F0CE6">
      <w:pPr>
        <w:jc w:val="center"/>
        <w:rPr>
          <w:sz w:val="24"/>
          <w:szCs w:val="24"/>
        </w:rPr>
      </w:pPr>
      <w:r w:rsidRPr="008F0CE6">
        <w:rPr>
          <w:b/>
          <w:sz w:val="24"/>
          <w:szCs w:val="24"/>
        </w:rPr>
        <w:t>6. rujna 2019. u 10,45</w:t>
      </w:r>
      <w:r w:rsidR="00E47535" w:rsidRPr="008F0CE6">
        <w:rPr>
          <w:b/>
          <w:sz w:val="24"/>
          <w:szCs w:val="24"/>
        </w:rPr>
        <w:t xml:space="preserve"> sati</w:t>
      </w:r>
      <w:r w:rsidR="00E47535" w:rsidRPr="008F0CE6">
        <w:rPr>
          <w:sz w:val="24"/>
          <w:szCs w:val="24"/>
        </w:rPr>
        <w:t>,</w:t>
      </w:r>
    </w:p>
    <w:p w:rsidRDefault="00E47535" w:rsidP="00E47535" w:rsidR="00E47535" w:rsidRPr="008F0CE6">
      <w:pPr>
        <w:jc w:val="both"/>
        <w:rPr>
          <w:sz w:val="24"/>
          <w:szCs w:val="24"/>
        </w:rPr>
      </w:pPr>
      <w:r w:rsidRPr="008F0CE6">
        <w:rPr>
          <w:sz w:val="24"/>
          <w:szCs w:val="24"/>
        </w:rPr>
        <w:t>u zgradi Trgovačkog suda u Zagrebu, Petrinjska 8, soba broj 63/III. kat – dvorišna zgrada,</w:t>
      </w:r>
    </w:p>
    <w:p w:rsidRDefault="00F76535" w:rsidP="00F76535" w:rsidR="00F76535" w:rsidRPr="008F0CE6">
      <w:pPr>
        <w:jc w:val="both"/>
        <w:rPr>
          <w:sz w:val="24"/>
          <w:szCs w:val="24"/>
        </w:rPr>
      </w:pPr>
      <w:r w:rsidRPr="008F0CE6">
        <w:rPr>
          <w:sz w:val="24"/>
          <w:szCs w:val="24"/>
        </w:rPr>
        <w:t>na koje se dostavom ovog zaključka poziva:</w:t>
      </w:r>
      <w:r w:rsidR="00F80E53" w:rsidRPr="008F0CE6">
        <w:rPr>
          <w:sz w:val="24"/>
          <w:szCs w:val="24"/>
        </w:rPr>
        <w:t xml:space="preserve"> </w:t>
      </w:r>
    </w:p>
    <w:p w:rsidRDefault="00F76535" w:rsidP="00F76535" w:rsidR="00F76535" w:rsidRPr="008F0CE6">
      <w:pPr>
        <w:jc w:val="both"/>
        <w:rPr>
          <w:sz w:val="24"/>
          <w:szCs w:val="24"/>
        </w:rPr>
      </w:pPr>
      <w:r w:rsidRPr="008F0CE6">
        <w:rPr>
          <w:sz w:val="24"/>
          <w:szCs w:val="24"/>
        </w:rPr>
        <w:t>-    predlagatelj</w:t>
      </w:r>
    </w:p>
    <w:p w:rsidRDefault="00F76535" w:rsidP="00F76535" w:rsidR="00F76535" w:rsidRPr="008F0CE6">
      <w:pPr>
        <w:jc w:val="both"/>
        <w:rPr>
          <w:sz w:val="24"/>
          <w:szCs w:val="24"/>
        </w:rPr>
      </w:pPr>
      <w:r w:rsidRPr="008F0CE6">
        <w:rPr>
          <w:sz w:val="24"/>
          <w:szCs w:val="24"/>
        </w:rPr>
        <w:t>-    dužnik</w:t>
      </w:r>
    </w:p>
    <w:p w:rsidRDefault="00F76535" w:rsidP="00F76535" w:rsidR="00F76535" w:rsidRPr="008F0CE6">
      <w:pPr>
        <w:jc w:val="both"/>
        <w:rPr>
          <w:sz w:val="24"/>
          <w:szCs w:val="24"/>
        </w:rPr>
      </w:pPr>
      <w:r w:rsidRPr="008F0CE6">
        <w:rPr>
          <w:sz w:val="24"/>
          <w:szCs w:val="24"/>
        </w:rPr>
        <w:t>-    zastupnik po zakonu dužnika</w:t>
      </w:r>
      <w:r w:rsidR="009B30D7" w:rsidRPr="008F0CE6">
        <w:rPr>
          <w:sz w:val="24"/>
          <w:szCs w:val="24"/>
        </w:rPr>
        <w:t>.</w:t>
      </w:r>
    </w:p>
    <w:p w:rsidRDefault="00F76535" w:rsidP="00F76535" w:rsidR="00F76535" w:rsidRPr="008F0CE6">
      <w:pPr>
        <w:rPr>
          <w:sz w:val="24"/>
          <w:szCs w:val="24"/>
        </w:rPr>
      </w:pPr>
    </w:p>
    <w:p w:rsidRDefault="007F4596" w:rsidP="007F4596" w:rsidR="007F4596" w:rsidRPr="008F0CE6">
      <w:pPr>
        <w:jc w:val="center"/>
        <w:rPr>
          <w:sz w:val="24"/>
          <w:szCs w:val="24"/>
        </w:rPr>
      </w:pPr>
      <w:r w:rsidRPr="008F0CE6">
        <w:rPr>
          <w:sz w:val="24"/>
          <w:szCs w:val="24"/>
        </w:rPr>
        <w:t xml:space="preserve">Zagreb, </w:t>
      </w:r>
      <w:r w:rsidR="00666562" w:rsidRPr="008F0CE6">
        <w:rPr>
          <w:sz w:val="24"/>
          <w:szCs w:val="24"/>
        </w:rPr>
        <w:t>8. srpnja</w:t>
      </w:r>
      <w:r w:rsidRPr="008F0CE6">
        <w:rPr>
          <w:sz w:val="24"/>
          <w:szCs w:val="24"/>
        </w:rPr>
        <w:t xml:space="preserve"> 2019.</w:t>
      </w:r>
    </w:p>
    <w:p w:rsidRDefault="007F4596" w:rsidP="007F4596" w:rsidR="007F4596" w:rsidRPr="008F0CE6">
      <w:pPr>
        <w:jc w:val="both"/>
        <w:rPr>
          <w:sz w:val="24"/>
          <w:szCs w:val="24"/>
        </w:rPr>
      </w:pPr>
    </w:p>
    <w:p w:rsidRDefault="007F4596" w:rsidP="00785731" w:rsidR="007F4596" w:rsidRPr="008F0CE6">
      <w:pPr>
        <w:ind w:firstLine="720" w:left="4320"/>
        <w:jc w:val="both"/>
        <w:rPr>
          <w:sz w:val="24"/>
          <w:szCs w:val="24"/>
        </w:rPr>
      </w:pPr>
      <w:r w:rsidRPr="008F0CE6">
        <w:rPr>
          <w:sz w:val="24"/>
          <w:szCs w:val="24"/>
        </w:rPr>
        <w:t>Sudac</w:t>
      </w:r>
    </w:p>
    <w:p w:rsidRDefault="00785731" w:rsidP="007F4596" w:rsidR="007F4596" w:rsidRPr="008F0CE6">
      <w:pPr>
        <w:jc w:val="both"/>
        <w:rPr>
          <w:sz w:val="24"/>
          <w:szCs w:val="24"/>
        </w:rPr>
      </w:pPr>
      <w:r w:rsidRPr="008F0CE6">
        <w:rPr>
          <w:sz w:val="24"/>
          <w:szCs w:val="24"/>
        </w:rPr>
        <w:t xml:space="preserve"> </w:t>
      </w:r>
      <w:r w:rsidRPr="008F0CE6">
        <w:rPr>
          <w:sz w:val="24"/>
          <w:szCs w:val="24"/>
        </w:rPr>
        <w:tab/>
      </w:r>
      <w:r w:rsidRPr="008F0CE6">
        <w:rPr>
          <w:sz w:val="24"/>
          <w:szCs w:val="24"/>
        </w:rPr>
        <w:tab/>
      </w:r>
      <w:r w:rsidRPr="008F0CE6">
        <w:rPr>
          <w:sz w:val="24"/>
          <w:szCs w:val="24"/>
        </w:rPr>
        <w:tab/>
      </w:r>
      <w:r w:rsidRPr="008F0CE6">
        <w:rPr>
          <w:sz w:val="24"/>
          <w:szCs w:val="24"/>
        </w:rPr>
        <w:tab/>
      </w:r>
      <w:r w:rsidRPr="008F0CE6">
        <w:rPr>
          <w:sz w:val="24"/>
          <w:szCs w:val="24"/>
        </w:rPr>
        <w:tab/>
      </w:r>
      <w:r w:rsidRPr="008F0CE6">
        <w:rPr>
          <w:sz w:val="24"/>
          <w:szCs w:val="24"/>
        </w:rPr>
        <w:tab/>
      </w:r>
      <w:r w:rsidRPr="008F0CE6">
        <w:rPr>
          <w:sz w:val="24"/>
          <w:szCs w:val="24"/>
        </w:rPr>
        <w:tab/>
      </w:r>
      <w:r w:rsidR="007F4596" w:rsidRPr="008F0CE6">
        <w:rPr>
          <w:sz w:val="24"/>
          <w:szCs w:val="24"/>
        </w:rPr>
        <w:t>Marija Bakula Vugrinec</w:t>
      </w:r>
    </w:p>
    <w:p w:rsidRDefault="007F4596" w:rsidP="007F4596" w:rsidR="007F4596" w:rsidRPr="008F0CE6">
      <w:pPr>
        <w:jc w:val="both"/>
        <w:rPr>
          <w:sz w:val="24"/>
          <w:szCs w:val="24"/>
        </w:rPr>
      </w:pPr>
    </w:p>
    <w:p w:rsidRDefault="007F4596" w:rsidP="007F4596" w:rsidR="007F4596" w:rsidRPr="008F0CE6">
      <w:pPr>
        <w:jc w:val="both"/>
        <w:rPr>
          <w:sz w:val="24"/>
          <w:szCs w:val="24"/>
        </w:rPr>
      </w:pPr>
      <w:r w:rsidRPr="008F0CE6">
        <w:rPr>
          <w:sz w:val="24"/>
          <w:szCs w:val="24"/>
        </w:rPr>
        <w:t>Uputa o pravnom lijeku:</w:t>
      </w:r>
    </w:p>
    <w:p w:rsidRDefault="007F4596" w:rsidP="003804D1" w:rsidR="00CE4727" w:rsidRPr="008F0CE6">
      <w:pPr>
        <w:jc w:val="both"/>
        <w:rPr>
          <w:sz w:val="24"/>
          <w:szCs w:val="24"/>
        </w:rPr>
      </w:pPr>
      <w:r w:rsidRPr="008F0CE6">
        <w:rPr>
          <w:sz w:val="24"/>
          <w:szCs w:val="24"/>
        </w:rPr>
        <w:t xml:space="preserve">Protiv ovog zaključka nije dopušten pravni lijek (čl. 19. st. 7. </w:t>
      </w:r>
      <w:r w:rsidR="003804D1" w:rsidRPr="008F0CE6">
        <w:rPr>
          <w:sz w:val="24"/>
          <w:szCs w:val="24"/>
        </w:rPr>
        <w:t>Stečajnog zakona - „Narodne novine“ broj 71/15</w:t>
      </w:r>
      <w:r w:rsidRPr="008F0CE6">
        <w:rPr>
          <w:sz w:val="24"/>
          <w:szCs w:val="24"/>
        </w:rPr>
        <w:t xml:space="preserve"> i 104/17</w:t>
      </w:r>
      <w:r w:rsidR="00CE4727" w:rsidRPr="008F0CE6">
        <w:rPr>
          <w:sz w:val="24"/>
          <w:szCs w:val="24"/>
        </w:rPr>
        <w:t>)</w:t>
      </w:r>
    </w:p>
    <w:p w:rsidRDefault="007F4596" w:rsidP="003804D1" w:rsidR="007F4596" w:rsidRPr="008F0CE6">
      <w:pPr>
        <w:jc w:val="both"/>
        <w:rPr>
          <w:sz w:val="24"/>
          <w:szCs w:val="24"/>
        </w:rPr>
      </w:pPr>
    </w:p>
    <w:p w:rsidRDefault="00CE4727" w:rsidP="00CE4727" w:rsidR="00CE4727" w:rsidRPr="008F0CE6">
      <w:pPr>
        <w:rPr>
          <w:sz w:val="24"/>
          <w:szCs w:val="24"/>
        </w:rPr>
      </w:pPr>
      <w:r w:rsidRPr="008F0CE6">
        <w:rPr>
          <w:sz w:val="24"/>
          <w:szCs w:val="24"/>
        </w:rPr>
        <w:t>DNA</w:t>
      </w:r>
      <w:r w:rsidR="00BF55F8" w:rsidRPr="008F0CE6">
        <w:rPr>
          <w:sz w:val="24"/>
          <w:szCs w:val="24"/>
        </w:rPr>
        <w:t>:</w:t>
      </w:r>
    </w:p>
    <w:p w:rsidRDefault="00FD31B7" w:rsidP="00510399" w:rsidR="00B639DE" w:rsidRPr="008F0CE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F0CE6">
        <w:rPr>
          <w:sz w:val="24"/>
          <w:szCs w:val="24"/>
        </w:rPr>
        <w:t>e-oglasna ploča</w:t>
      </w:r>
      <w:r w:rsidR="0015500A" w:rsidRPr="008F0CE6">
        <w:rPr>
          <w:sz w:val="24"/>
          <w:szCs w:val="24"/>
        </w:rPr>
        <w:t xml:space="preserve"> </w:t>
      </w:r>
    </w:p>
    <w:p w:rsidRDefault="00510399" w:rsidP="00510399" w:rsidR="00510399" w:rsidRPr="008F0CE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F0CE6">
        <w:rPr>
          <w:sz w:val="24"/>
          <w:szCs w:val="24"/>
        </w:rPr>
        <w:t>zastupnik po zakonu dužnika</w:t>
      </w:r>
    </w:p>
    <w:sectPr w:rsidSect="00516A2C" w:rsidR="00510399" w:rsidRPr="008F0CE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2D56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66562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8F0CE6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D27D4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3B2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D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D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D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D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St-652/2019</izvorni_sadrzaj>
    <derivirana_varijabla naziv="DomainObject.Predmet.OznakaBroj_1">St-652/2019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BRANJA d.o.o. zastupanog po punomoćniku Goran Trbojević</izvorni_sadrzaj>
    <derivirana_varijabla naziv="DomainObject.Predmet.ProtustrankaFormated_1">  BRANJA d.o.o. zastupanog po punomoćniku Goran Trbojević</derivirana_varijabla>
  </DomainObject.Predmet.ProtustrankaFormated>
  <DomainObject.Predmet.ProtustrankaFormatedOIB>
    <izvorni_sadrzaj>  BRANJA d.o.o., OIB 54439344979 zastupanog po punomoćniku Goran Trbojević</izvorni_sadrzaj>
    <derivirana_varijabla naziv="DomainObject.Predmet.ProtustrankaFormatedOIB_1">  BRANJA d.o.o., OIB 54439344979 zastupanog po punomoćniku Goran Trbojević</derivirana_varijabla>
  </DomainObject.Predmet.ProtustrankaFormatedOIB>
  <DomainObject.Predmet.ProtustrankaFormatedWithAdress>
    <izvorni_sadrzaj> BRANJA d.o.o., Zeleni trg 5, 10000 Zagreb zastupanog po punomoćniku Goran Trbojević</izvorni_sadrzaj>
    <derivirana_varijabla naziv="DomainObject.Predmet.ProtustrankaFormatedWithAdress_1"> BRANJA d.o.o., Zeleni trg 5, 10000 Zagreb zastupanog po punomoćniku Goran Trbojević</derivirana_varijabla>
  </DomainObject.Predmet.ProtustrankaFormatedWithAdress>
  <DomainObject.Predmet.ProtustrankaFormatedWithAdressOIB>
    <izvorni_sadrzaj> BRANJA d.o.o., OIB 54439344979, Zeleni trg 5, 10000 Zagreb zastupanog po punomoćniku Goran Trbojević</izvorni_sadrzaj>
    <derivirana_varijabla naziv="DomainObject.Predmet.ProtustrankaFormatedWithAdressOIB_1"> BRANJA d.o.o., OIB 54439344979, Zeleni trg 5, 10000 Zagreb zastupanog po punomoćniku Goran Trbojević</derivirana_varijabla>
  </DomainObject.Predmet.ProtustrankaFormatedWithAdressOIB>
  <DomainObject.Predmet.ProtustrankaWithAdress>
    <izvorni_sadrzaj>BRANJA d.o.o. Zeleni trg 5, 10000 Zagreb</izvorni_sadrzaj>
    <derivirana_varijabla naziv="DomainObject.Predmet.ProtustrankaWithAdress_1">BRANJA d.o.o. Zeleni trg 5, 10000 Zagreb</derivirana_varijabla>
  </DomainObject.Predmet.ProtustrankaWithAdress>
  <DomainObject.Predmet.ProtustrankaWithAdressOIB>
    <izvorni_sadrzaj>BRANJA d.o.o., OIB 54439344979, Zeleni trg 5, 10000 Zagreb</izvorni_sadrzaj>
    <derivirana_varijabla naziv="DomainObject.Predmet.ProtustrankaWithAdressOIB_1">BRANJA d.o.o., OIB 54439344979, Zeleni trg 5, 10000 Zagreb</derivirana_varijabla>
  </DomainObject.Predmet.ProtustrankaWithAdressOIB>
  <DomainObject.Predmet.ProtustrankaNazivFormated>
    <izvorni_sadrzaj>BRANJA d.o.o.</izvorni_sadrzaj>
    <derivirana_varijabla naziv="DomainObject.Predmet.ProtustrankaNazivFormated_1">BRANJA d.o.o.</derivirana_varijabla>
  </DomainObject.Predmet.ProtustrankaNazivFormated>
  <DomainObject.Predmet.ProtustrankaNazivFormatedOIB>
    <izvorni_sadrzaj>BRANJA d.o.o., OIB 54439344979</izvorni_sadrzaj>
    <derivirana_varijabla naziv="DomainObject.Predmet.ProtustrankaNazivFormatedOIB_1">BRANJA d.o.o., OIB 54439344979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BRANJA d.o.o. zastupanog po punomoćniku Goran Trbojević</item>
    </izvorni_sadrzaj>
    <derivirana_varijabla naziv="DomainObject.Predmet.ProtuStrankaListFormated_1">
      <item>BRANJA d.o.o. zastupanog po punomoćniku Goran Trbojević</item>
    </derivirana_varijabla>
  </DomainObject.Predmet.ProtuStrankaListFormated>
  <DomainObject.Predmet.ProtuStrankaListFormatedOIB>
    <izvorni_sadrzaj>
      <item>BRANJA d.o.o., OIB 54439344979 zastupanog po punomoćniku Goran Trbojević</item>
    </izvorni_sadrzaj>
    <derivirana_varijabla naziv="DomainObject.Predmet.ProtuStrankaListFormatedOIB_1">
      <item>BRANJA d.o.o., OIB 54439344979 zastupanog po punomoćniku Goran Trbojević</item>
    </derivirana_varijabla>
  </DomainObject.Predmet.ProtuStrankaListFormatedOIB>
  <DomainObject.Predmet.ProtuStrankaListFormatedWithAdress>
    <izvorni_sadrzaj>
      <item>BRANJA d.o.o., Zeleni trg 5, 10000 Zagreb zastupanog po punomoćniku Goran Trbojević</item>
    </izvorni_sadrzaj>
    <derivirana_varijabla naziv="DomainObject.Predmet.ProtuStrankaListFormatedWithAdress_1">
      <item>BRANJA d.o.o., Zeleni trg 5, 10000 Zagreb zastupanog po punomoćniku Goran Trbojević</item>
    </derivirana_varijabla>
  </DomainObject.Predmet.ProtuStrankaListFormatedWithAdress>
  <DomainObject.Predmet.ProtuStrankaListFormatedWithAdressOIB>
    <izvorni_sadrzaj>
      <item>BRANJA d.o.o., OIB 54439344979, Zeleni trg 5, 10000 Zagreb zastupanog po punomoćniku Goran Trbojević</item>
    </izvorni_sadrzaj>
    <derivirana_varijabla naziv="DomainObject.Predmet.ProtuStrankaListFormatedWithAdressOIB_1">
      <item>BRANJA d.o.o., OIB 54439344979, Zeleni trg 5, 10000 Zagreb zastupanog po punomoćniku Goran Trbojević</item>
    </derivirana_varijabla>
  </DomainObject.Predmet.ProtuStrankaListFormatedWithAdressOIB>
  <DomainObject.Predmet.ProtuStrankaListNazivFormated>
    <izvorni_sadrzaj>
      <item>BRANJA d.o.o.</item>
    </izvorni_sadrzaj>
    <derivirana_varijabla naziv="DomainObject.Predmet.ProtuStrankaListNazivFormated_1">
      <item>BRANJA d.o.o.</item>
    </derivirana_varijabla>
  </DomainObject.Predmet.ProtuStrankaListNazivFormated>
  <DomainObject.Predmet.ProtuStrankaListNazivFormatedOIB>
    <izvorni_sadrzaj>
      <item>BRANJA d.o.o., OIB 54439344979</item>
    </izvorni_sadrzaj>
    <derivirana_varijabla naziv="DomainObject.Predmet.ProtuStrankaListNazivFormatedOIB_1">
      <item>BRANJA d.o.o., OIB 54439344979</item>
    </derivirana_varijabla>
  </DomainObject.Predmet.ProtuStrankaListNazivFormatedOIB>
  <DomainObject.Predmet.OstaliListFormated>
    <izvorni_sadrzaj>
      <item>Goran Trbojević punomoćnik sudionika u postupku BRANJA d.o.o.</item>
      <item>ZAGREBAČKA BANKA DIONIČKO DRUŠTVO</item>
    </izvorni_sadrzaj>
    <derivirana_varijabla naziv="DomainObject.Predmet.OstaliListFormated_1">
      <item>Goran Trbojević punomoćnik sudionika u postupku BRANJA d.o.o.</item>
      <item>ZAGREBAČKA BANKA DIONIČKO DRUŠTVO</item>
    </derivirana_varijabla>
  </DomainObject.Predmet.OstaliListFormated>
  <DomainObject.Predmet.OstaliListFormatedOIB>
    <izvorni_sadrzaj>
      <item>Goran Trbojević, OIB 88205617724 punomoćnik sudionika u postupku BRANJA d.o.o.</item>
      <item>ZAGREBAČKA BANKA DIONIČKO DRUŠTVO, OIB 92963223473</item>
    </izvorni_sadrzaj>
    <derivirana_varijabla naziv="DomainObject.Predmet.OstaliListFormatedOIB_1">
      <item>Goran Trbojević, OIB 88205617724 punomoćnik sudionika u postupku BRANJA d.o.o.</item>
      <item>ZAGREBAČKA BANKA DIONIČKO DRUŠTVO, OIB 92963223473</item>
    </derivirana_varijabla>
  </DomainObject.Predmet.OstaliListFormatedOIB>
  <DomainObject.Predmet.OstaliListFormatedWithAdress>
    <izvorni_sadrzaj>
      <item>Goran Trbojević, Ozaljska 49, 10000 Zagreb punomoćnik sudionika u postupku BRANJA d.o.o.</item>
      <item>ZAGREBAČKA BANKA DIONIČKO DRUŠTVO, Trg bana Josipa Jelačića 10, 10000 Zagreb</item>
    </izvorni_sadrzaj>
    <derivirana_varijabla naziv="DomainObject.Predmet.OstaliListFormatedWithAdress_1">
      <item>Goran Trbojević, Ozaljska 49, 10000 Zagreb punomoćnik sudionika u postupku BRANJA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Trbojević, OIB 88205617724, Ozaljska 49, 10000 Zagreb punomoćnik sudionika u postupku BRANJA d.o.o.</item>
      <item>ZAGREBAČKA BANKA DIONIČKO DRUŠTVO, OIB 92963223473, Trg bana Josipa Jelačića 10, 10000 Zagreb</item>
    </izvorni_sadrzaj>
    <derivirana_varijabla naziv="DomainObject.Predmet.OstaliListFormatedWithAdressOIB_1">
      <item>Goran Trbojević, OIB 88205617724, Ozaljska 49, 10000 Zagreb punomoćnik sudionika u postupku BRANJA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Trbojević</item>
      <item>ZAGREBAČKA BANKA DIONIČKO DRUŠTVO</item>
    </izvorni_sadrzaj>
    <derivirana_varijabla naziv="DomainObject.Predmet.OstaliListNazivFormated_1">
      <item>Goran Trbojević</item>
      <item>ZAGREBAČKA BANKA DIONIČKO DRUŠTVO</item>
    </derivirana_varijabla>
  </DomainObject.Predmet.OstaliListNazivFormated>
  <DomainObject.Predmet.OstaliListNazivFormatedOIB>
    <izvorni_sadrzaj>
      <item>Goran Trbojević, OIB 88205617724</item>
      <item>ZAGREBAČKA BANKA DIONIČKO DRUŠTVO, OIB 92963223473</item>
    </izvorni_sadrzaj>
    <derivirana_varijabla naziv="DomainObject.Predmet.OstaliListNazivFormatedOIB_1">
      <item>Goran Trbojević, OIB 88205617724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BRANJA d.o.o.</izvorni_sadrzaj>
    <derivirana_varijabla naziv="DomainObject.Predmet.ProtustrankaIDrugi_1">BRANJA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BRANJA d.o.o., OIB 54439344979, Zeleni trg 5, 10000 Zagreb</izvorni_sadrzaj>
    <derivirana_varijabla naziv="DomainObject.Predmet.ProtustrankaIDrugiAdressOIB_1">BRANJA d.o.o., OIB 54439344979,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BRANJA d.o.o.</item>
      <item>FINANCIJSKA AGENCIJA, RC Zagreb</item>
      <item>Goran Trbojević</item>
      <item>ZAGREBAČKA BANKA DIONIČKO DRUŠTVO</item>
    </izvorni_sadrzaj>
    <derivirana_varijabla naziv="DomainObject.Predmet.SudioniciListNaziv_1">
      <item>BRANJA d.o.o.</item>
      <item>FINANCIJSKA AGENCIJA, RC Zagreb</item>
      <item>Goran Trbojević</item>
      <item>ZAGREBAČKA BANKA DIONIČKO DRUŠTVO</item>
    </derivirana_varijabla>
  </DomainObject.Predmet.SudioniciListNaziv>
  <DomainObject.Predmet.SudioniciListAdressOIB>
    <izvorni_sadrzaj>
      <item>BRANJA d.o.o., OIB 54439344979, Zeleni trg 5,10000 Zagreb</item>
      <item>FINANCIJSKA AGENCIJA, RC Zagreb, OIB 85821130368, Trg svibanjskih žrtava 1995. 1,10000 Zagreb</item>
      <item>Goran Trbojević, OIB 88205617724, Ozaljska 49,10000 Zagreb</item>
      <item>ZAGREBAČKA BANKA DIONIČKO DRUŠTVO, OIB 92963223473, Trg bana Josipa Jelačića 10,10000 Zagreb</item>
    </izvorni_sadrzaj>
    <derivirana_varijabla naziv="DomainObject.Predmet.SudioniciListAdressOIB_1">
      <item>BRANJA d.o.o., OIB 54439344979, Zeleni trg 5,10000 Zagreb</item>
      <item>FINANCIJSKA AGENCIJA, RC Zagreb, OIB 85821130368, Trg svibanjskih žrtava 1995. 1,10000 Zagreb</item>
      <item>Goran Trbojević, OIB 88205617724, Ozaljska 49,10000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54439344979</item>
      <item>, OIB 85821130368</item>
      <item>, OIB 88205617724</item>
      <item>, OIB 92963223473</item>
    </izvorni_sadrzaj>
    <derivirana_varijabla naziv="DomainObject.Predmet.SudioniciListNazivOIB_1">
      <item>, OIB 54439344979</item>
      <item>, OIB 85821130368</item>
      <item>, OIB 88205617724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St-652/2019-4</izvorni_sadrzaj>
    <derivirana_varijabla naziv="DomainObject.PredzadnjaOdlukaIzPredmeta.Oznaka_1">St-652/2019-4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891</properties:Characters>
  <properties:Lines>37</properties:Lines>
  <properties:Paragraphs>23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2019-07-08T08:19:00Z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ročište -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