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b1387" w14:paraId="b0b1387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4B522C">
        <w:rPr>
          <w:rFonts w:hAnsi="Times New Roman" w:ascii="Times New Roman"/>
          <w:szCs w:val="24"/>
          <w:lang w:val="hr-HR"/>
        </w:rPr>
        <w:t>926/15</w:t>
      </w:r>
      <w:r w:rsidR="00F1213C">
        <w:rPr>
          <w:rFonts w:hAnsi="Times New Roman" w:ascii="Times New Roman"/>
          <w:szCs w:val="24"/>
          <w:lang w:val="hr-HR"/>
        </w:rPr>
        <w:t>-16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0B60E6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464CAD" w:rsidRPr="00B576D2">
        <w:rPr>
          <w:rFonts w:hAnsi="Times New Roman" w:ascii="Times New Roman"/>
          <w:szCs w:val="24"/>
        </w:rPr>
        <w:t>Trgovački sud u Zagrebu, po sucu mr.sc. Ivani Koštarić Fegeš, u</w:t>
      </w:r>
      <w:r w:rsidR="00464CAD" w:rsidRPr="00B576D2">
        <w:rPr>
          <w:rFonts w:hAnsi="Times New Roman" w:ascii="Times New Roman"/>
          <w:szCs w:val="24"/>
          <w:lang w:val="pt-BR"/>
        </w:rPr>
        <w:t xml:space="preserve"> stečajnom postupku povodom zahtjeva Financijske agencije, Zagreb, Ulica grada Vukovara 70, OIB: </w:t>
      </w:r>
      <w:r w:rsidR="00464CAD" w:rsidRPr="00B576D2">
        <w:rPr>
          <w:rFonts w:hAnsi="Times New Roman" w:ascii="Times New Roman"/>
          <w:szCs w:val="24"/>
          <w:lang w:val="hr-HR"/>
        </w:rPr>
        <w:t xml:space="preserve">85821130368, </w:t>
      </w:r>
      <w:r w:rsidR="00464CAD" w:rsidRPr="00B576D2">
        <w:rPr>
          <w:rFonts w:hAnsi="Times New Roman" w:ascii="Times New Roman"/>
          <w:szCs w:val="24"/>
        </w:rPr>
        <w:t xml:space="preserve">za provedbu skraćenog stečajnog postupka </w:t>
      </w:r>
      <w:r w:rsidR="00464CAD" w:rsidRPr="00B576D2">
        <w:rPr>
          <w:rFonts w:hAnsi="Times New Roman" w:ascii="Times New Roman"/>
          <w:szCs w:val="24"/>
          <w:lang w:val="pt-BR"/>
        </w:rPr>
        <w:t xml:space="preserve">nad </w:t>
      </w:r>
      <w:r w:rsidR="00464CAD" w:rsidRPr="0070323E">
        <w:rPr>
          <w:rFonts w:hAnsi="Times New Roman" w:ascii="Times New Roman"/>
          <w:szCs w:val="24"/>
          <w:lang w:val="pt-BR"/>
        </w:rPr>
        <w:t xml:space="preserve">dužnikom </w:t>
      </w:r>
      <w:r w:rsidR="003C4A3E" w:rsidRPr="003C4A3E">
        <w:rPr>
          <w:rFonts w:hAnsi="Times New Roman" w:ascii="Times New Roman"/>
          <w:szCs w:val="24"/>
        </w:rPr>
        <w:t>SUBICULUM d.o.o., Zagreb, Gornji Bukovac, 3. odvojak broj 9, OIB: 01556326419</w:t>
      </w:r>
      <w:r w:rsidR="00D4254F" w:rsidRPr="004B6C33">
        <w:rPr>
          <w:rFonts w:hAnsi="Times New Roman" w:ascii="Times New Roman"/>
        </w:rPr>
        <w:t>,</w:t>
      </w:r>
      <w:r w:rsidR="00464CAD" w:rsidRPr="000B60E6">
        <w:rPr>
          <w:rFonts w:hAnsi="Times New Roman" w:ascii="Times New Roman"/>
          <w:szCs w:val="24"/>
        </w:rPr>
        <w:t xml:space="preserve"> </w:t>
      </w:r>
      <w:r w:rsidR="0079401A">
        <w:rPr>
          <w:rFonts w:hAnsi="Times New Roman" w:ascii="Times New Roman"/>
          <w:szCs w:val="24"/>
        </w:rPr>
        <w:t>4</w:t>
      </w:r>
      <w:r w:rsidR="00464CAD" w:rsidRPr="000B60E6">
        <w:rPr>
          <w:rFonts w:hAnsi="Times New Roman" w:ascii="Times New Roman"/>
          <w:szCs w:val="24"/>
        </w:rPr>
        <w:t xml:space="preserve">. </w:t>
      </w:r>
      <w:r w:rsidR="0079401A">
        <w:rPr>
          <w:rFonts w:hAnsi="Times New Roman" w:ascii="Times New Roman"/>
          <w:szCs w:val="24"/>
        </w:rPr>
        <w:t>svibnja</w:t>
      </w:r>
      <w:r w:rsidR="00464CAD" w:rsidRPr="000B60E6">
        <w:rPr>
          <w:rFonts w:hAnsi="Times New Roman" w:ascii="Times New Roman"/>
          <w:szCs w:val="24"/>
        </w:rPr>
        <w:t xml:space="preserve"> 2017.,</w:t>
      </w:r>
    </w:p>
    <w:p w:rsidRDefault="004B6C33" w:rsidP="00997BA9" w:rsidR="004B6C3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</w:rPr>
        <w:t xml:space="preserve">I. </w:t>
      </w:r>
      <w:r w:rsidR="00F20BD9" w:rsidRPr="00B576D2">
        <w:rPr>
          <w:rFonts w:hAnsi="Times New Roman" w:ascii="Times New Roman"/>
          <w:szCs w:val="24"/>
        </w:rPr>
        <w:t>Otvara</w:t>
      </w:r>
      <w:r w:rsidR="00EE69E5" w:rsidRPr="00B576D2">
        <w:rPr>
          <w:rFonts w:hAnsi="Times New Roman" w:ascii="Times New Roman"/>
          <w:szCs w:val="24"/>
        </w:rPr>
        <w:t xml:space="preserve"> se </w:t>
      </w:r>
      <w:r w:rsidR="00007BCF" w:rsidRPr="00B576D2">
        <w:rPr>
          <w:rFonts w:hAnsi="Times New Roman" w:ascii="Times New Roman"/>
          <w:szCs w:val="24"/>
        </w:rPr>
        <w:t xml:space="preserve">skraćeni </w:t>
      </w:r>
      <w:r w:rsidR="00EE69E5" w:rsidRPr="00B576D2">
        <w:rPr>
          <w:rFonts w:hAnsi="Times New Roman" w:ascii="Times New Roman"/>
          <w:szCs w:val="24"/>
        </w:rPr>
        <w:t>stečajni postupak nad dužnikom</w:t>
      </w:r>
      <w:r w:rsidRPr="00B576D2">
        <w:rPr>
          <w:rFonts w:hAnsi="Times New Roman" w:ascii="Times New Roman"/>
          <w:szCs w:val="24"/>
        </w:rPr>
        <w:t xml:space="preserve"> </w:t>
      </w:r>
      <w:r w:rsidR="0026465D" w:rsidRPr="0026465D">
        <w:rPr>
          <w:rFonts w:hAnsi="Times New Roman" w:ascii="Times New Roman"/>
          <w:szCs w:val="24"/>
        </w:rPr>
        <w:t>SUBICULUM d.o.o., Zagreb, Gornji Bukovac, 3. odvojak broj 9, OIB: 01556326419</w:t>
      </w:r>
      <w:r w:rsidR="00F25613" w:rsidRPr="00B576D2">
        <w:rPr>
          <w:rFonts w:hAnsi="Times New Roman" w:ascii="Times New Roman"/>
          <w:szCs w:val="24"/>
        </w:rPr>
        <w:t xml:space="preserve">. </w:t>
      </w:r>
      <w:r w:rsidR="00007BCF" w:rsidRPr="00B576D2">
        <w:rPr>
          <w:rFonts w:hAnsi="Times New Roman" w:ascii="Times New Roman"/>
          <w:szCs w:val="24"/>
        </w:rPr>
        <w:t>Skraćeni s</w:t>
      </w:r>
      <w:r w:rsidR="00EE69E5" w:rsidRPr="00B576D2">
        <w:rPr>
          <w:rFonts w:hAnsi="Times New Roman" w:ascii="Times New Roman"/>
          <w:szCs w:val="24"/>
        </w:rPr>
        <w:t xml:space="preserve">tečajni postupak otvoren je </w:t>
      </w:r>
      <w:r w:rsidR="00953519">
        <w:rPr>
          <w:rFonts w:hAnsi="Times New Roman" w:ascii="Times New Roman"/>
          <w:szCs w:val="24"/>
        </w:rPr>
        <w:t>4</w:t>
      </w:r>
      <w:r w:rsidR="007D775A" w:rsidRPr="00B576D2">
        <w:rPr>
          <w:rFonts w:hAnsi="Times New Roman" w:ascii="Times New Roman"/>
          <w:szCs w:val="24"/>
        </w:rPr>
        <w:t xml:space="preserve">. </w:t>
      </w:r>
      <w:r w:rsidR="00953519">
        <w:rPr>
          <w:rFonts w:hAnsi="Times New Roman" w:ascii="Times New Roman"/>
          <w:szCs w:val="24"/>
        </w:rPr>
        <w:t>svibnja</w:t>
      </w:r>
      <w:r w:rsidR="00CF21A3">
        <w:rPr>
          <w:rFonts w:hAnsi="Times New Roman" w:ascii="Times New Roman"/>
          <w:szCs w:val="24"/>
        </w:rPr>
        <w:t xml:space="preserve"> </w:t>
      </w:r>
      <w:r w:rsidR="00082CF7" w:rsidRPr="00B576D2">
        <w:rPr>
          <w:rFonts w:hAnsi="Times New Roman" w:ascii="Times New Roman"/>
          <w:szCs w:val="24"/>
        </w:rPr>
        <w:t>201</w:t>
      </w:r>
      <w:r w:rsidR="00CF21A3">
        <w:rPr>
          <w:rFonts w:hAnsi="Times New Roman" w:ascii="Times New Roman"/>
          <w:szCs w:val="24"/>
        </w:rPr>
        <w:t>7</w:t>
      </w:r>
      <w:r w:rsidR="00082CF7" w:rsidRPr="00B576D2">
        <w:rPr>
          <w:rFonts w:hAnsi="Times New Roman" w:ascii="Times New Roman"/>
          <w:szCs w:val="24"/>
        </w:rPr>
        <w:t xml:space="preserve">. u </w:t>
      </w:r>
      <w:r w:rsidR="005511D4">
        <w:rPr>
          <w:rFonts w:hAnsi="Times New Roman" w:ascii="Times New Roman"/>
          <w:szCs w:val="24"/>
        </w:rPr>
        <w:t>15</w:t>
      </w:r>
      <w:r w:rsidR="00DA563D">
        <w:rPr>
          <w:rFonts w:hAnsi="Times New Roman" w:ascii="Times New Roman"/>
          <w:szCs w:val="24"/>
        </w:rPr>
        <w:t>,</w:t>
      </w:r>
      <w:r w:rsidR="005511D4">
        <w:rPr>
          <w:rFonts w:hAnsi="Times New Roman" w:ascii="Times New Roman"/>
          <w:szCs w:val="24"/>
        </w:rPr>
        <w:t>00</w:t>
      </w:r>
      <w:r w:rsidR="00082CF7" w:rsidRPr="005F79FE">
        <w:rPr>
          <w:rFonts w:hAnsi="Times New Roman" w:ascii="Times New Roman"/>
          <w:szCs w:val="24"/>
        </w:rPr>
        <w:t xml:space="preserve"> </w:t>
      </w:r>
      <w:r w:rsidR="0083146F" w:rsidRPr="005F79FE">
        <w:rPr>
          <w:rFonts w:hAnsi="Times New Roman" w:ascii="Times New Roman"/>
          <w:szCs w:val="24"/>
        </w:rPr>
        <w:t>sati</w:t>
      </w:r>
      <w:r w:rsidR="00EE69E5" w:rsidRPr="00B576D2">
        <w:rPr>
          <w:rFonts w:hAnsi="Times New Roman" w:ascii="Times New Roman"/>
          <w:szCs w:val="24"/>
        </w:rPr>
        <w:t>, kada je ovo rješenje</w:t>
      </w:r>
      <w:r w:rsidR="00B2463B" w:rsidRPr="00B576D2">
        <w:rPr>
          <w:rFonts w:hAnsi="Times New Roman" w:ascii="Times New Roman"/>
          <w:szCs w:val="24"/>
        </w:rPr>
        <w:t xml:space="preserve"> ob</w:t>
      </w:r>
      <w:r w:rsidR="000D11F2" w:rsidRPr="00B576D2">
        <w:rPr>
          <w:rFonts w:hAnsi="Times New Roman" w:ascii="Times New Roman"/>
          <w:szCs w:val="24"/>
        </w:rPr>
        <w:t>javljeno na mrežnoj stranici e-oglasna ploča Trgovačkog</w:t>
      </w:r>
      <w:r w:rsidR="00B2463B" w:rsidRPr="00B576D2">
        <w:rPr>
          <w:rFonts w:hAnsi="Times New Roman" w:ascii="Times New Roman"/>
          <w:szCs w:val="24"/>
        </w:rPr>
        <w:t xml:space="preserve"> suda</w:t>
      </w:r>
      <w:r w:rsidR="000D11F2" w:rsidRPr="00B576D2">
        <w:rPr>
          <w:rFonts w:hAnsi="Times New Roman" w:ascii="Times New Roman"/>
          <w:szCs w:val="24"/>
        </w:rPr>
        <w:t xml:space="preserve"> u Zagrebu</w:t>
      </w:r>
      <w:r w:rsidR="00B2463B" w:rsidRPr="00B576D2">
        <w:rPr>
          <w:rFonts w:hAnsi="Times New Roman" w:ascii="Times New Roman"/>
          <w:szCs w:val="24"/>
        </w:rPr>
        <w:t>.</w:t>
      </w:r>
    </w:p>
    <w:p w:rsidRDefault="00836165" w:rsidP="00EB1310" w:rsidR="00836165" w:rsidRPr="00B576D2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C25D4D">
        <w:rPr>
          <w:rFonts w:hAnsi="Times New Roman" w:ascii="Times New Roman"/>
          <w:szCs w:val="24"/>
        </w:rPr>
        <w:t xml:space="preserve"> Krešimir Fučkar, Sladojevci, </w:t>
      </w:r>
      <w:r w:rsidR="00323741">
        <w:rPr>
          <w:rFonts w:hAnsi="Times New Roman" w:ascii="Times New Roman"/>
          <w:szCs w:val="24"/>
        </w:rPr>
        <w:t xml:space="preserve">Braće Radića 63, OIB: </w:t>
      </w:r>
      <w:r w:rsidR="00120859">
        <w:rPr>
          <w:rFonts w:hAnsi="Times New Roman" w:ascii="Times New Roman"/>
          <w:szCs w:val="24"/>
        </w:rPr>
        <w:t>01195634741</w:t>
      </w:r>
      <w:r w:rsidR="0097566B">
        <w:rPr>
          <w:rFonts w:hAnsi="Times New Roman" w:ascii="Times New Roman"/>
          <w:szCs w:val="24"/>
        </w:rPr>
        <w:t>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 xml:space="preserve">Zaključuje se </w:t>
      </w:r>
      <w:r w:rsidR="00007BCF" w:rsidRPr="00B576D2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B576D2">
        <w:rPr>
          <w:rFonts w:hAnsi="Times New Roman" w:ascii="Times New Roman"/>
          <w:szCs w:val="24"/>
          <w:lang w:val="hr-HR"/>
        </w:rPr>
        <w:t>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755551" w:rsidRPr="00755551">
        <w:rPr>
          <w:rFonts w:hAnsi="Times New Roman" w:ascii="Times New Roman"/>
          <w:szCs w:val="24"/>
        </w:rPr>
        <w:t>SUBICULUM d.o.o., Zagreb, Gornji Bukovac, 3. odvojak broj 9, OIB: 01556326419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B576D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655203" w:rsidR="00EE69E5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IV. </w:t>
      </w:r>
      <w:r w:rsidR="000D11F2" w:rsidRPr="00B576D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944CB5" w:rsidRPr="00944CB5">
        <w:rPr>
          <w:rFonts w:hAnsi="Times New Roman" w:ascii="Times New Roman"/>
          <w:szCs w:val="24"/>
        </w:rPr>
        <w:t>SUBICULUM d.o.o., Zagreb, Gornji Bukovac, 3. odvojak broj 9, OIB: 01556326419</w:t>
      </w:r>
      <w:r w:rsidR="00361624" w:rsidRPr="004B6C33">
        <w:rPr>
          <w:rFonts w:hAnsi="Times New Roman" w:ascii="Times New Roman"/>
        </w:rPr>
        <w:t>,</w:t>
      </w:r>
      <w:r w:rsidR="000D11F2" w:rsidRPr="00B576D2">
        <w:rPr>
          <w:rFonts w:hAnsi="Times New Roman" w:ascii="Times New Roman"/>
          <w:szCs w:val="24"/>
        </w:rPr>
        <w:t xml:space="preserve"> </w:t>
      </w:r>
      <w:r w:rsidR="000D11F2" w:rsidRPr="00B576D2">
        <w:rPr>
          <w:rFonts w:hAnsi="Times New Roman" w:ascii="Times New Roman"/>
          <w:szCs w:val="24"/>
          <w:lang w:val="hr-HR"/>
        </w:rPr>
        <w:t xml:space="preserve">brisat će se iz </w:t>
      </w:r>
      <w:r w:rsidR="00BF3B37">
        <w:rPr>
          <w:rFonts w:hAnsi="Times New Roman" w:ascii="Times New Roman"/>
          <w:szCs w:val="24"/>
          <w:lang w:val="hr-HR"/>
        </w:rPr>
        <w:t>sudskog registra</w:t>
      </w:r>
      <w:r w:rsidR="00EE69E5" w:rsidRPr="00B576D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D728BB" w:rsidP="002E258E" w:rsidR="00AA20D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728BB">
        <w:rPr>
          <w:rFonts w:hAnsi="Times New Roman" w:ascii="Times New Roman"/>
          <w:szCs w:val="24"/>
          <w:lang w:val="hr-HR"/>
        </w:rPr>
        <w:t xml:space="preserve">Financijska agencija podnijela je, 16. rujna 2015., zahtjev za provedbu skraćenog stečajnog postupka nad dužnikom SUBICULUM d.o.o., Zagreb, Gornji Bukovac, 3. odvojak broj 9, OIB: 01556326419, na temelju odredbe čl. 444. st. 1. Stečajnog zakona (“Narodne novine” broj 71/15, dalje: SZ). U zahtjevu se u bitnome navodi </w:t>
      </w:r>
      <w:r w:rsidR="003D2958">
        <w:rPr>
          <w:rFonts w:hAnsi="Times New Roman" w:ascii="Times New Roman"/>
          <w:szCs w:val="24"/>
          <w:lang w:val="hr-HR"/>
        </w:rPr>
        <w:t>da</w:t>
      </w:r>
      <w:r w:rsidRPr="00D728BB">
        <w:rPr>
          <w:rFonts w:hAnsi="Times New Roman" w:ascii="Times New Roman"/>
          <w:szCs w:val="24"/>
          <w:lang w:val="hr-HR"/>
        </w:rPr>
        <w:t xml:space="preserve"> </w:t>
      </w:r>
      <w:r w:rsidR="00AA20D4">
        <w:rPr>
          <w:rFonts w:hAnsi="Times New Roman" w:ascii="Times New Roman"/>
          <w:szCs w:val="24"/>
          <w:lang w:val="hr-HR"/>
        </w:rPr>
        <w:t xml:space="preserve">je </w:t>
      </w:r>
      <w:r w:rsidRPr="00D728BB">
        <w:rPr>
          <w:rFonts w:hAnsi="Times New Roman" w:ascii="Times New Roman"/>
          <w:szCs w:val="24"/>
          <w:lang w:val="hr-HR"/>
        </w:rPr>
        <w:t>na dan 11. rujna 2015. dužnik u Očevidniku redoslijeda osnova za plaćanje ima</w:t>
      </w:r>
      <w:r w:rsidR="00AA20D4">
        <w:rPr>
          <w:rFonts w:hAnsi="Times New Roman" w:ascii="Times New Roman"/>
          <w:szCs w:val="24"/>
          <w:lang w:val="hr-HR"/>
        </w:rPr>
        <w:t>o</w:t>
      </w:r>
      <w:r w:rsidRPr="00D728BB">
        <w:rPr>
          <w:rFonts w:hAnsi="Times New Roman" w:ascii="Times New Roman"/>
          <w:szCs w:val="24"/>
          <w:lang w:val="hr-HR"/>
        </w:rPr>
        <w:t xml:space="preserve"> evidentirane neizvršene osnove za plaćanje u neprekinutom razdoblju od 1998 dana u ukupnom iznosu od 4.325.078,93 kn, te </w:t>
      </w:r>
      <w:r w:rsidR="003D2958">
        <w:rPr>
          <w:rFonts w:hAnsi="Times New Roman" w:ascii="Times New Roman"/>
          <w:szCs w:val="24"/>
          <w:lang w:val="hr-HR"/>
        </w:rPr>
        <w:t xml:space="preserve">da </w:t>
      </w:r>
      <w:r w:rsidR="00AA20D4">
        <w:rPr>
          <w:rFonts w:hAnsi="Times New Roman" w:ascii="Times New Roman"/>
          <w:szCs w:val="24"/>
          <w:lang w:val="hr-HR"/>
        </w:rPr>
        <w:t>nije imao</w:t>
      </w:r>
      <w:r w:rsidRPr="00D728BB">
        <w:rPr>
          <w:rFonts w:hAnsi="Times New Roman" w:ascii="Times New Roman"/>
          <w:szCs w:val="24"/>
          <w:lang w:val="hr-HR"/>
        </w:rPr>
        <w:t xml:space="preserve"> zaposlenih.</w:t>
      </w:r>
    </w:p>
    <w:p w:rsidRDefault="00AA20D4" w:rsidP="002E258E" w:rsidR="00AA20D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728BB" w:rsidP="002E258E" w:rsidR="00D728B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728BB">
        <w:rPr>
          <w:rFonts w:hAnsi="Times New Roman" w:ascii="Times New Roman"/>
          <w:szCs w:val="24"/>
          <w:lang w:val="hr-HR"/>
        </w:rPr>
        <w:t xml:space="preserve">Iz potvrde Hrvatskog zavoda za mirovinsko osiguranje (list </w:t>
      </w:r>
      <w:r w:rsidR="00863806">
        <w:rPr>
          <w:rFonts w:hAnsi="Times New Roman" w:ascii="Times New Roman"/>
          <w:szCs w:val="24"/>
          <w:lang w:val="hr-HR"/>
        </w:rPr>
        <w:t>40</w:t>
      </w:r>
      <w:r w:rsidRPr="00D728BB">
        <w:rPr>
          <w:rFonts w:hAnsi="Times New Roman" w:ascii="Times New Roman"/>
          <w:szCs w:val="24"/>
          <w:lang w:val="hr-HR"/>
        </w:rPr>
        <w:t>. spisa) proizlazi kako dužnik nema zaposlenih.</w:t>
      </w:r>
    </w:p>
    <w:p w:rsidRDefault="00D728BB" w:rsidP="005B1B7B" w:rsidR="00D728BB">
      <w:pPr>
        <w:jc w:val="both"/>
        <w:rPr>
          <w:rFonts w:hAnsi="Times New Roman" w:ascii="Times New Roman"/>
          <w:szCs w:val="24"/>
          <w:lang w:val="hr-HR"/>
        </w:rPr>
      </w:pPr>
    </w:p>
    <w:p w:rsidRDefault="00D728BB" w:rsidP="005B1B7B" w:rsidR="00D728BB">
      <w:pPr>
        <w:jc w:val="both"/>
        <w:rPr>
          <w:rFonts w:hAnsi="Times New Roman" w:ascii="Times New Roman"/>
          <w:szCs w:val="24"/>
          <w:lang w:val="hr-HR"/>
        </w:rPr>
      </w:pPr>
    </w:p>
    <w:p w:rsidRDefault="000F5459" w:rsidP="00AA20D4" w:rsidR="000F5459" w:rsidRPr="00B576D2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lastRenderedPageBreak/>
        <w:tab/>
      </w:r>
      <w:r w:rsidR="005B1B7B">
        <w:rPr>
          <w:rFonts w:hAnsi="Times New Roman" w:ascii="Times New Roman"/>
          <w:szCs w:val="24"/>
          <w:lang w:val="hr-HR"/>
        </w:rPr>
        <w:t xml:space="preserve"> </w:t>
      </w:r>
      <w:r w:rsidRPr="00B576D2">
        <w:rPr>
          <w:rFonts w:hAnsi="Times New Roman" w:ascii="Times New Roman"/>
          <w:szCs w:val="24"/>
          <w:lang w:val="hr-HR"/>
        </w:rPr>
        <w:t xml:space="preserve">Iz </w:t>
      </w:r>
      <w:r w:rsidR="001D40DE">
        <w:rPr>
          <w:rFonts w:hAnsi="Times New Roman" w:ascii="Times New Roman"/>
          <w:szCs w:val="24"/>
          <w:lang w:val="hr-HR"/>
        </w:rPr>
        <w:t xml:space="preserve">potvrde </w:t>
      </w:r>
      <w:r w:rsidR="00B358E7">
        <w:rPr>
          <w:rFonts w:hAnsi="Times New Roman" w:ascii="Times New Roman"/>
          <w:szCs w:val="24"/>
          <w:lang w:val="hr-HR"/>
        </w:rPr>
        <w:t xml:space="preserve">Financijske agencije </w:t>
      </w:r>
      <w:r w:rsidRPr="00B576D2">
        <w:rPr>
          <w:rFonts w:hAnsi="Times New Roman" w:ascii="Times New Roman"/>
          <w:szCs w:val="24"/>
          <w:lang w:val="hr-HR"/>
        </w:rPr>
        <w:t xml:space="preserve">(list </w:t>
      </w:r>
      <w:r w:rsidR="00AA20D4">
        <w:rPr>
          <w:rFonts w:hAnsi="Times New Roman" w:ascii="Times New Roman"/>
          <w:szCs w:val="24"/>
          <w:lang w:val="hr-HR"/>
        </w:rPr>
        <w:t>39</w:t>
      </w:r>
      <w:r w:rsidR="00147562">
        <w:rPr>
          <w:rFonts w:hAnsi="Times New Roman" w:ascii="Times New Roman"/>
          <w:szCs w:val="24"/>
          <w:lang w:val="hr-HR"/>
        </w:rPr>
        <w:t>.</w:t>
      </w:r>
      <w:r w:rsidRPr="00B576D2">
        <w:rPr>
          <w:rFonts w:hAnsi="Times New Roman" w:ascii="Times New Roman"/>
          <w:szCs w:val="24"/>
          <w:lang w:val="hr-HR"/>
        </w:rPr>
        <w:t xml:space="preserve"> spisa)</w:t>
      </w:r>
      <w:r w:rsidR="00DD3838">
        <w:rPr>
          <w:rFonts w:hAnsi="Times New Roman" w:ascii="Times New Roman"/>
          <w:szCs w:val="24"/>
          <w:lang w:val="hr-HR"/>
        </w:rPr>
        <w:t xml:space="preserve">, </w:t>
      </w:r>
      <w:r w:rsidRPr="00B576D2">
        <w:rPr>
          <w:rFonts w:hAnsi="Times New Roman" w:ascii="Times New Roman"/>
          <w:szCs w:val="24"/>
          <w:lang w:val="hr-HR"/>
        </w:rPr>
        <w:t xml:space="preserve">proizlazi </w:t>
      </w:r>
      <w:r w:rsidR="00AA20D4">
        <w:rPr>
          <w:rFonts w:hAnsi="Times New Roman" w:ascii="Times New Roman"/>
          <w:szCs w:val="24"/>
          <w:lang w:val="hr-HR"/>
        </w:rPr>
        <w:t xml:space="preserve">kako dužnik </w:t>
      </w:r>
      <w:r w:rsidRPr="00B576D2">
        <w:rPr>
          <w:rFonts w:hAnsi="Times New Roman" w:ascii="Times New Roman"/>
          <w:szCs w:val="24"/>
          <w:lang w:val="hr-HR"/>
        </w:rPr>
        <w:t>u Očevidniku redoslijeda osnova za plaćanje</w:t>
      </w:r>
      <w:r w:rsidR="001D40DE">
        <w:rPr>
          <w:rFonts w:hAnsi="Times New Roman" w:ascii="Times New Roman"/>
          <w:szCs w:val="24"/>
          <w:lang w:val="hr-HR"/>
        </w:rPr>
        <w:t xml:space="preserve">, koji vodi Financijska agencija, </w:t>
      </w:r>
      <w:r w:rsidR="00CA2376">
        <w:rPr>
          <w:rFonts w:hAnsi="Times New Roman" w:ascii="Times New Roman"/>
          <w:szCs w:val="24"/>
          <w:lang w:val="hr-HR"/>
        </w:rPr>
        <w:t xml:space="preserve">ima </w:t>
      </w:r>
      <w:r w:rsidRPr="00B576D2">
        <w:rPr>
          <w:rFonts w:hAnsi="Times New Roman" w:ascii="Times New Roman"/>
          <w:szCs w:val="24"/>
          <w:lang w:val="hr-HR"/>
        </w:rPr>
        <w:t xml:space="preserve">evidentirane neizvršene osnove za plaćanje u neprekinutom razdoblju dužem od </w:t>
      </w:r>
      <w:r w:rsidR="00863806">
        <w:rPr>
          <w:rFonts w:hAnsi="Times New Roman" w:ascii="Times New Roman"/>
          <w:szCs w:val="24"/>
          <w:lang w:val="hr-HR"/>
        </w:rPr>
        <w:t>2541</w:t>
      </w:r>
      <w:r w:rsidRPr="00B576D2">
        <w:rPr>
          <w:rFonts w:hAnsi="Times New Roman" w:ascii="Times New Roman"/>
          <w:szCs w:val="24"/>
          <w:lang w:val="hr-HR"/>
        </w:rPr>
        <w:t xml:space="preserve"> dana</w:t>
      </w:r>
      <w:r w:rsidR="00863806">
        <w:rPr>
          <w:rFonts w:hAnsi="Times New Roman" w:ascii="Times New Roman"/>
          <w:szCs w:val="24"/>
          <w:lang w:val="hr-HR"/>
        </w:rPr>
        <w:t>.</w:t>
      </w:r>
    </w:p>
    <w:p w:rsidRDefault="00EE69E5" w:rsidP="00FE0A25" w:rsidR="006B13DB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</w:p>
    <w:p w:rsidRDefault="00BF1E1C" w:rsidP="000B1ABC" w:rsidR="00BF1E1C">
      <w:pPr>
        <w:ind w:firstLine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Uvidom u sudski registar ovoga suda utvrđeno je kako je rješenjem Trgovačkog suda u Zagrebu poslovni broj Tt-16737386-1 od 19. listopada 2016. utvrđen zastoj postupka brisanja subjekta upisa (ovdje dužnika) iz sudskog registra.</w:t>
      </w:r>
    </w:p>
    <w:p w:rsidRDefault="0020710D" w:rsidP="000B1ABC" w:rsidR="0020710D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0710D" w:rsidP="00026032" w:rsidR="0020710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20710D">
        <w:rPr>
          <w:rFonts w:hAnsi="Times New Roman" w:ascii="Times New Roman"/>
          <w:szCs w:val="24"/>
          <w:lang w:val="hr-HR"/>
        </w:rPr>
        <w:t>Nakon uvida u sudski registar za dužnika, sud je pravomoćnim rješenjem od 11. veljače 2016. pokrenuo skraćeni stečajni postupak nad dužnikom, te je u skladu s odredbama čl. 430. SZ-a, zaključcima od 3. lipnja 2016. (</w:t>
      </w:r>
      <w:r w:rsidRPr="0020710D">
        <w:rPr>
          <w:rFonts w:hAnsi="Times New Roman" w:ascii="Times New Roman"/>
          <w:szCs w:val="24"/>
          <w:lang w:eastAsia="en-US" w:val="hr-HR"/>
        </w:rPr>
        <w:t>koji, iako nazvani "zaključak", sadrže sve što je odredbama čl. 430. SZ-a propisano za "oglas", zbog čega će se navedeni zaključci u daljnjem tekstu nazivati oglas),</w:t>
      </w:r>
      <w:r w:rsidRPr="0020710D">
        <w:rPr>
          <w:rFonts w:hAnsi="Times New Roman" w:ascii="Times New Roman"/>
          <w:szCs w:val="24"/>
          <w:lang w:val="hr-HR"/>
        </w:rPr>
        <w:t xml:space="preserve"> koji su objavljeni na mrežnoj stranici e-Oglasna ploča sudova 3. lipnja 2016., pozvao osobu ovlaštenu za zastupanje dužnika po zakonu u roku od 15 dana od dana objave oglasa, podnijeti sudu javnobilježnički ovjerovljen popis imovine i obveza dužnika na propisanom obrascu te je pozvao dužnikove vjerovnike u roku od 45 dana od dana objave oglasa, predložiti otvaranje stečajnog postupka nad dužnikom i po pozivu suda predujmiti sredstva za namirenje troškova postupka, uz upozorenje na pravne posljedice ne postupanja po pozivu iz navedenog oglasa iz čl. 431. SZ-a.</w:t>
      </w:r>
    </w:p>
    <w:p w:rsidRDefault="00026032" w:rsidP="00026032" w:rsidR="00026032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026032" w:rsidP="00026032" w:rsidR="00026032">
      <w:pPr>
        <w:ind w:firstLine="708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3D7189">
        <w:rPr>
          <w:rFonts w:hAnsi="Times New Roman" w:ascii="Times New Roman"/>
          <w:szCs w:val="24"/>
          <w:lang w:val="hr-HR"/>
        </w:rPr>
        <w:t>Odredb</w:t>
      </w:r>
      <w:r>
        <w:rPr>
          <w:rFonts w:hAnsi="Times New Roman" w:ascii="Times New Roman"/>
          <w:szCs w:val="24"/>
          <w:lang w:val="hr-HR"/>
        </w:rPr>
        <w:t xml:space="preserve">om </w:t>
      </w:r>
      <w:r w:rsidRPr="003D7189">
        <w:rPr>
          <w:rFonts w:hAnsi="Times New Roman" w:ascii="Times New Roman"/>
          <w:szCs w:val="24"/>
          <w:lang w:val="hr-HR"/>
        </w:rPr>
        <w:t xml:space="preserve">čl. 431. </w:t>
      </w:r>
      <w:r>
        <w:rPr>
          <w:rFonts w:hAnsi="Times New Roman" w:ascii="Times New Roman"/>
          <w:szCs w:val="24"/>
          <w:lang w:val="hr-HR"/>
        </w:rPr>
        <w:t xml:space="preserve">st. 1. </w:t>
      </w:r>
      <w:r w:rsidRPr="003D7189">
        <w:rPr>
          <w:rFonts w:hAnsi="Times New Roman" w:ascii="Times New Roman"/>
          <w:szCs w:val="24"/>
          <w:lang w:val="hr-HR"/>
        </w:rPr>
        <w:t xml:space="preserve">SZ-a propisano je da ako osobe </w:t>
      </w:r>
      <w:r w:rsidRPr="004463AC">
        <w:rPr>
          <w:rFonts w:hAnsi="Times New Roman" w:ascii="Times New Roman"/>
          <w:color w:val="000000"/>
          <w:szCs w:val="24"/>
        </w:rPr>
        <w:t xml:space="preserve">ovlaštene za </w:t>
      </w:r>
      <w:r w:rsidRPr="004463AC">
        <w:rPr>
          <w:rFonts w:hAnsi="Times New Roman" w:ascii="Times New Roman"/>
          <w:color w:val="000000"/>
          <w:szCs w:val="24"/>
          <w:lang w:val="hr-HR"/>
        </w:rPr>
        <w:t>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>
        <w:rPr>
          <w:rFonts w:hAnsi="Times New Roman" w:ascii="Times New Roman"/>
          <w:color w:val="000000"/>
          <w:szCs w:val="24"/>
          <w:lang w:val="hr-HR"/>
        </w:rPr>
        <w:t xml:space="preserve"> U </w:t>
      </w:r>
      <w:r w:rsidRPr="004463AC">
        <w:rPr>
          <w:rFonts w:hAnsi="Times New Roman" w:ascii="Times New Roman"/>
          <w:color w:val="000000"/>
          <w:szCs w:val="24"/>
          <w:lang w:val="hr-HR"/>
        </w:rPr>
        <w:t>slučaju</w:t>
      </w:r>
      <w:r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4463AC">
        <w:rPr>
          <w:rFonts w:hAnsi="Times New Roman" w:ascii="Times New Roman"/>
          <w:color w:val="000000"/>
          <w:szCs w:val="24"/>
          <w:lang w:val="hr-HR"/>
        </w:rPr>
        <w:t xml:space="preserve">iz stavka 1. </w:t>
      </w:r>
      <w:r>
        <w:rPr>
          <w:rFonts w:hAnsi="Times New Roman" w:ascii="Times New Roman"/>
          <w:color w:val="000000"/>
          <w:szCs w:val="24"/>
          <w:lang w:val="hr-HR"/>
        </w:rPr>
        <w:t xml:space="preserve">toga </w:t>
      </w:r>
      <w:r w:rsidRPr="004463AC">
        <w:rPr>
          <w:rFonts w:hAnsi="Times New Roman" w:ascii="Times New Roman"/>
          <w:color w:val="000000"/>
          <w:szCs w:val="24"/>
          <w:lang w:val="hr-HR"/>
        </w:rPr>
        <w:t>članka sud će po službenoj dužnosti donijeti rješenje o otvaranju i zaključenju skraćenoga stečajnog postupka</w:t>
      </w:r>
      <w:r>
        <w:rPr>
          <w:rFonts w:hAnsi="Times New Roman" w:ascii="Times New Roman"/>
          <w:color w:val="000000"/>
          <w:szCs w:val="24"/>
          <w:lang w:val="hr-HR"/>
        </w:rPr>
        <w:t>. (čl. 431. st. 2. SZ).</w:t>
      </w:r>
    </w:p>
    <w:p w:rsidRDefault="00931E61" w:rsidP="00026032" w:rsidR="00931E61">
      <w:pPr>
        <w:ind w:firstLine="708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31E61" w:rsidP="00471ECB" w:rsidR="00471ECB">
      <w:pPr>
        <w:ind w:firstLine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Uvidom u e-oglasnu ploču utvrđeno je da je oglas od 3</w:t>
      </w:r>
      <w:r w:rsidRPr="00B576D2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 xml:space="preserve">lipnja </w:t>
      </w:r>
      <w:r w:rsidRPr="00B576D2">
        <w:rPr>
          <w:rFonts w:hAnsi="Times New Roman" w:ascii="Times New Roman"/>
          <w:szCs w:val="24"/>
          <w:lang w:val="hr-HR"/>
        </w:rPr>
        <w:t>2016</w:t>
      </w:r>
      <w:r>
        <w:rPr>
          <w:rFonts w:hAnsi="Times New Roman" w:ascii="Times New Roman"/>
          <w:szCs w:val="24"/>
          <w:lang w:val="hr-HR"/>
        </w:rPr>
        <w:t>. objavljen na        mrežnoj stranici e-oglasna ploča suda 3</w:t>
      </w:r>
      <w:r w:rsidRPr="00B576D2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 xml:space="preserve">lipnja </w:t>
      </w:r>
      <w:r w:rsidRPr="00B576D2">
        <w:rPr>
          <w:rFonts w:hAnsi="Times New Roman" w:ascii="Times New Roman"/>
          <w:szCs w:val="24"/>
          <w:lang w:val="hr-HR"/>
        </w:rPr>
        <w:t>2016</w:t>
      </w:r>
      <w:r>
        <w:rPr>
          <w:rFonts w:hAnsi="Times New Roman" w:ascii="Times New Roman"/>
          <w:szCs w:val="24"/>
          <w:lang w:val="hr-HR"/>
        </w:rPr>
        <w:t>.</w:t>
      </w:r>
      <w:r w:rsidR="00471ECB">
        <w:rPr>
          <w:rFonts w:hAnsi="Times New Roman" w:ascii="Times New Roman"/>
          <w:szCs w:val="24"/>
          <w:lang w:val="hr-HR"/>
        </w:rPr>
        <w:t xml:space="preserve"> Međutim, </w:t>
      </w:r>
      <w:r w:rsidR="00471ECB" w:rsidRPr="003D7189">
        <w:rPr>
          <w:rFonts w:hAnsi="Times New Roman" w:ascii="Times New Roman"/>
          <w:szCs w:val="24"/>
          <w:lang w:val="hr-HR"/>
        </w:rPr>
        <w:t>osob</w:t>
      </w:r>
      <w:r w:rsidR="00471ECB">
        <w:rPr>
          <w:rFonts w:hAnsi="Times New Roman" w:ascii="Times New Roman"/>
          <w:szCs w:val="24"/>
          <w:lang w:val="hr-HR"/>
        </w:rPr>
        <w:t>a</w:t>
      </w:r>
      <w:r w:rsidR="00471ECB" w:rsidRPr="003D7189">
        <w:rPr>
          <w:rFonts w:hAnsi="Times New Roman" w:ascii="Times New Roman"/>
          <w:szCs w:val="24"/>
          <w:lang w:val="hr-HR"/>
        </w:rPr>
        <w:t xml:space="preserve"> </w:t>
      </w:r>
      <w:r w:rsidR="00471ECB">
        <w:rPr>
          <w:rFonts w:hAnsi="Times New Roman" w:ascii="Times New Roman"/>
          <w:color w:val="000000"/>
          <w:szCs w:val="24"/>
        </w:rPr>
        <w:t>ovlaštena</w:t>
      </w:r>
      <w:r w:rsidR="00471ECB" w:rsidRPr="004463AC">
        <w:rPr>
          <w:rFonts w:hAnsi="Times New Roman" w:ascii="Times New Roman"/>
          <w:color w:val="000000"/>
          <w:szCs w:val="24"/>
        </w:rPr>
        <w:t xml:space="preserve"> za </w:t>
      </w:r>
      <w:r w:rsidR="00471ECB" w:rsidRPr="004463AC">
        <w:rPr>
          <w:rFonts w:hAnsi="Times New Roman" w:ascii="Times New Roman"/>
          <w:color w:val="000000"/>
          <w:szCs w:val="24"/>
          <w:lang w:val="hr-HR"/>
        </w:rPr>
        <w:t xml:space="preserve">zastupanje dužnika po zakonu </w:t>
      </w:r>
      <w:r w:rsidR="00471ECB">
        <w:rPr>
          <w:rFonts w:hAnsi="Times New Roman" w:ascii="Times New Roman"/>
          <w:color w:val="000000"/>
          <w:szCs w:val="24"/>
          <w:lang w:val="hr-HR"/>
        </w:rPr>
        <w:t xml:space="preserve">nije </w:t>
      </w:r>
      <w:r w:rsidR="00471ECB" w:rsidRPr="004463AC">
        <w:rPr>
          <w:rFonts w:hAnsi="Times New Roman" w:ascii="Times New Roman"/>
          <w:color w:val="000000"/>
          <w:szCs w:val="24"/>
          <w:lang w:val="hr-HR"/>
        </w:rPr>
        <w:t>u roku od 15 dana</w:t>
      </w:r>
      <w:r w:rsidR="00471ECB">
        <w:rPr>
          <w:rFonts w:hAnsi="Times New Roman" w:ascii="Times New Roman"/>
          <w:color w:val="000000"/>
          <w:szCs w:val="24"/>
          <w:lang w:val="hr-HR"/>
        </w:rPr>
        <w:t xml:space="preserve"> od </w:t>
      </w:r>
      <w:r w:rsidR="00714215">
        <w:rPr>
          <w:rFonts w:hAnsi="Times New Roman" w:ascii="Times New Roman"/>
          <w:color w:val="000000"/>
          <w:szCs w:val="24"/>
          <w:lang w:val="hr-HR"/>
        </w:rPr>
        <w:t xml:space="preserve">dana </w:t>
      </w:r>
      <w:r w:rsidR="00471ECB">
        <w:rPr>
          <w:rFonts w:hAnsi="Times New Roman" w:ascii="Times New Roman"/>
          <w:color w:val="000000"/>
          <w:szCs w:val="24"/>
          <w:lang w:val="hr-HR"/>
        </w:rPr>
        <w:t xml:space="preserve">objave objave oglasa podnijela </w:t>
      </w:r>
      <w:r w:rsidR="00471ECB" w:rsidRPr="004463AC">
        <w:rPr>
          <w:rFonts w:hAnsi="Times New Roman" w:ascii="Times New Roman"/>
          <w:color w:val="000000"/>
          <w:szCs w:val="24"/>
          <w:lang w:val="hr-HR"/>
        </w:rPr>
        <w:t>popis imovine i obveza dužnika</w:t>
      </w:r>
      <w:r w:rsidR="00471ECB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471ECB" w:rsidP="00471ECB" w:rsidR="00471ECB">
      <w:pPr>
        <w:jc w:val="both"/>
        <w:rPr>
          <w:rFonts w:hAnsi="Times New Roman" w:ascii="Times New Roman"/>
          <w:szCs w:val="24"/>
          <w:lang w:val="hr-HR"/>
        </w:rPr>
      </w:pPr>
    </w:p>
    <w:p w:rsidRDefault="0020710D" w:rsidP="0020710D" w:rsidR="00DC15EB" w:rsidRPr="00EC72B3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20710D">
        <w:rPr>
          <w:rFonts w:hAnsi="Times New Roman" w:ascii="Times New Roman"/>
          <w:szCs w:val="24"/>
          <w:lang w:eastAsia="en-US" w:val="hr-HR"/>
        </w:rPr>
        <w:t xml:space="preserve">VIPnet d.o.o., Zagreb, Vrtni put 3, OIB: 29524210204, je, kao vjerovnik, podneskom od 24. lipnja 2016., predložio otvaranje stečajnoga postupka nad dužnikom u bitnome navodeći kako ima </w:t>
      </w:r>
      <w:r w:rsidRPr="0020710D">
        <w:rPr>
          <w:rFonts w:hAnsi="Times New Roman" w:ascii="Times New Roman"/>
          <w:szCs w:val="24"/>
          <w:lang w:val="hr-HR"/>
        </w:rPr>
        <w:t xml:space="preserve">novčanu tražbinu prema dužniku u iznosu od 17.226,36 kn koja se temelji na ovršnim ispravama koje je dostavio </w:t>
      </w:r>
      <w:r w:rsidR="00DC15EB" w:rsidRPr="00EC72B3">
        <w:rPr>
          <w:rFonts w:hAnsi="Times New Roman" w:ascii="Times New Roman"/>
          <w:szCs w:val="24"/>
          <w:lang w:val="hr-HR"/>
        </w:rPr>
        <w:t>uz prijedlog.</w:t>
      </w:r>
    </w:p>
    <w:p w:rsidRDefault="00DC15EB" w:rsidP="0020710D" w:rsidR="00DC15EB" w:rsidRPr="00EC72B3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EC72B3" w:rsidP="00EC72B3" w:rsidR="00EC72B3">
      <w:pPr>
        <w:ind w:firstLine="708"/>
        <w:jc w:val="both"/>
        <w:rPr>
          <w:rFonts w:hAnsi="Times New Roman" w:ascii="Times New Roman"/>
          <w:lang w:val="hr-HR"/>
        </w:rPr>
      </w:pPr>
      <w:r w:rsidRPr="00EC72B3">
        <w:rPr>
          <w:rFonts w:hAnsi="Times New Roman" w:ascii="Times New Roman"/>
          <w:szCs w:val="24"/>
          <w:lang w:val="hr-HR"/>
        </w:rPr>
        <w:t>Pravomoćnim rješenjem ovoga suda od 22. ožujka 2017. pozvan je navedeni vjerovnik u</w:t>
      </w:r>
      <w:r w:rsidRPr="00EC72B3">
        <w:rPr>
          <w:rFonts w:hAnsi="Times New Roman" w:ascii="Times New Roman"/>
          <w:lang w:val="hr-HR"/>
        </w:rPr>
        <w:t xml:space="preserve"> roku 8 dana od dana dostave tog rješenja uplatiti iznos od 1.000,00 kuna u Fond za namirenje troškova stečajnog postupka i dodatni iznos predujma od 4.000,00 kuna za namirenje troškova stečajnog postupka</w:t>
      </w:r>
      <w:r>
        <w:rPr>
          <w:rFonts w:hAnsi="Times New Roman" w:ascii="Times New Roman"/>
          <w:lang w:val="hr-HR"/>
        </w:rPr>
        <w:t xml:space="preserve">, uz upozorenje kako će sud donijeti </w:t>
      </w:r>
      <w:r w:rsidRPr="00EC72B3">
        <w:rPr>
          <w:rFonts w:hAnsi="Times New Roman" w:ascii="Times New Roman"/>
          <w:lang w:val="hr-HR"/>
        </w:rPr>
        <w:t>rješenje o otvaranju i zaključenju skraćenog</w:t>
      </w:r>
      <w:r>
        <w:rPr>
          <w:rFonts w:hAnsi="Times New Roman" w:ascii="Times New Roman"/>
          <w:lang w:val="hr-HR"/>
        </w:rPr>
        <w:t xml:space="preserve"> stečajnog postupka ako u određenom roku ne postupi po pozivu suda za uplatu predujma</w:t>
      </w:r>
      <w:r w:rsidR="00026032">
        <w:rPr>
          <w:rFonts w:hAnsi="Times New Roman" w:ascii="Times New Roman"/>
          <w:lang w:val="hr-HR"/>
        </w:rPr>
        <w:t>.</w:t>
      </w:r>
    </w:p>
    <w:p w:rsidRDefault="00026032" w:rsidP="00EC72B3" w:rsidR="00026032">
      <w:pPr>
        <w:ind w:firstLine="708"/>
        <w:jc w:val="both"/>
        <w:rPr>
          <w:rFonts w:hAnsi="Times New Roman" w:ascii="Times New Roman"/>
          <w:lang w:val="hr-HR"/>
        </w:rPr>
      </w:pPr>
    </w:p>
    <w:p w:rsidRDefault="00026032" w:rsidP="0020710D" w:rsidR="00EC72B3">
      <w:pPr>
        <w:ind w:firstLine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Navedeno rješenje objavljeno je na mrežnoj </w:t>
      </w:r>
      <w:r w:rsidR="00931E61">
        <w:rPr>
          <w:rFonts w:hAnsi="Times New Roman" w:ascii="Times New Roman"/>
          <w:szCs w:val="24"/>
          <w:lang w:val="hr-HR"/>
        </w:rPr>
        <w:t xml:space="preserve">stranici e-oglasna ploča suda 23. ožujka 2017. u 8:32:53. </w:t>
      </w:r>
      <w:r w:rsidR="00471ECB">
        <w:rPr>
          <w:rFonts w:hAnsi="Times New Roman" w:ascii="Times New Roman"/>
          <w:szCs w:val="24"/>
          <w:lang w:val="hr-HR"/>
        </w:rPr>
        <w:t xml:space="preserve">Međutim, provjerom u računovodstvu ovoga suda utvrđeno je kako navedeni vjerovnik nije u određenom roku (niti do danas) uplatio predujam u skladu s </w:t>
      </w:r>
      <w:r w:rsidR="002103A6">
        <w:rPr>
          <w:rFonts w:hAnsi="Times New Roman" w:ascii="Times New Roman"/>
          <w:szCs w:val="24"/>
          <w:lang w:val="hr-HR"/>
        </w:rPr>
        <w:t xml:space="preserve">pozivom suda iz navedenog </w:t>
      </w:r>
      <w:r w:rsidR="00471ECB">
        <w:rPr>
          <w:rFonts w:hAnsi="Times New Roman" w:ascii="Times New Roman"/>
          <w:szCs w:val="24"/>
          <w:lang w:val="hr-HR"/>
        </w:rPr>
        <w:t>rješenj</w:t>
      </w:r>
      <w:r w:rsidR="002103A6">
        <w:rPr>
          <w:rFonts w:hAnsi="Times New Roman" w:ascii="Times New Roman"/>
          <w:szCs w:val="24"/>
          <w:lang w:val="hr-HR"/>
        </w:rPr>
        <w:t>a.</w:t>
      </w:r>
    </w:p>
    <w:p w:rsidRDefault="0075396A" w:rsidP="0075396A" w:rsidR="00137338">
      <w:pPr>
        <w:ind w:firstLine="709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S obzirom na to da </w:t>
      </w:r>
      <w:r w:rsidRPr="003D7189">
        <w:rPr>
          <w:rFonts w:hAnsi="Times New Roman" w:ascii="Times New Roman"/>
          <w:szCs w:val="24"/>
          <w:lang w:val="hr-HR"/>
        </w:rPr>
        <w:t>osob</w:t>
      </w:r>
      <w:r>
        <w:rPr>
          <w:rFonts w:hAnsi="Times New Roman" w:ascii="Times New Roman"/>
          <w:szCs w:val="24"/>
          <w:lang w:val="hr-HR"/>
        </w:rPr>
        <w:t>a</w:t>
      </w:r>
      <w:r w:rsidRPr="003D7189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color w:val="000000"/>
          <w:szCs w:val="24"/>
        </w:rPr>
        <w:t>ovlaštena</w:t>
      </w:r>
      <w:r w:rsidRPr="004463AC">
        <w:rPr>
          <w:rFonts w:hAnsi="Times New Roman" w:ascii="Times New Roman"/>
          <w:color w:val="000000"/>
          <w:szCs w:val="24"/>
        </w:rPr>
        <w:t xml:space="preserve"> za </w:t>
      </w:r>
      <w:r w:rsidRPr="004463AC">
        <w:rPr>
          <w:rFonts w:hAnsi="Times New Roman" w:ascii="Times New Roman"/>
          <w:color w:val="000000"/>
          <w:szCs w:val="24"/>
          <w:lang w:val="hr-HR"/>
        </w:rPr>
        <w:t xml:space="preserve">zastupanje dužnika po zakonu </w:t>
      </w:r>
      <w:r>
        <w:rPr>
          <w:rFonts w:hAnsi="Times New Roman" w:ascii="Times New Roman"/>
          <w:color w:val="000000"/>
          <w:szCs w:val="24"/>
          <w:lang w:val="hr-HR"/>
        </w:rPr>
        <w:t xml:space="preserve">nije </w:t>
      </w:r>
      <w:r w:rsidRPr="004463AC">
        <w:rPr>
          <w:rFonts w:hAnsi="Times New Roman" w:ascii="Times New Roman"/>
          <w:color w:val="000000"/>
          <w:szCs w:val="24"/>
          <w:lang w:val="hr-HR"/>
        </w:rPr>
        <w:t>u roku od 15 dana</w:t>
      </w:r>
      <w:r>
        <w:rPr>
          <w:rFonts w:hAnsi="Times New Roman" w:ascii="Times New Roman"/>
          <w:color w:val="000000"/>
          <w:szCs w:val="24"/>
          <w:lang w:val="hr-HR"/>
        </w:rPr>
        <w:t xml:space="preserve"> od dana objave oglasa podnijela </w:t>
      </w:r>
      <w:r w:rsidRPr="004463AC">
        <w:rPr>
          <w:rFonts w:hAnsi="Times New Roman" w:ascii="Times New Roman"/>
          <w:color w:val="000000"/>
          <w:szCs w:val="24"/>
          <w:lang w:val="hr-HR"/>
        </w:rPr>
        <w:t>popis imovine i obveza dužnika</w:t>
      </w:r>
      <w:r>
        <w:rPr>
          <w:rFonts w:hAnsi="Times New Roman" w:ascii="Times New Roman"/>
          <w:color w:val="000000"/>
          <w:szCs w:val="24"/>
          <w:lang w:val="hr-HR"/>
        </w:rPr>
        <w:t xml:space="preserve"> te da navedeni vjerovnik nije </w:t>
      </w:r>
      <w:r w:rsidR="002103A6">
        <w:rPr>
          <w:rFonts w:hAnsi="Times New Roman" w:ascii="Times New Roman"/>
          <w:color w:val="000000"/>
          <w:szCs w:val="24"/>
          <w:lang w:val="hr-HR"/>
        </w:rPr>
        <w:t>po</w:t>
      </w:r>
      <w:r>
        <w:rPr>
          <w:rFonts w:hAnsi="Times New Roman" w:ascii="Times New Roman"/>
          <w:color w:val="000000"/>
          <w:szCs w:val="24"/>
          <w:lang w:val="hr-HR"/>
        </w:rPr>
        <w:t xml:space="preserve"> pozivu suda uplatio određeni iznos predujma, to se, 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u skladu s odredbom </w:t>
      </w:r>
      <w:r w:rsidR="00D85B5A">
        <w:rPr>
          <w:rFonts w:hAnsi="Times New Roman" w:ascii="Times New Roman"/>
          <w:color w:val="000000"/>
          <w:szCs w:val="24"/>
          <w:lang w:val="hr-HR"/>
        </w:rPr>
        <w:t xml:space="preserve">        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čl. 431. st. 1. SZ-a,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>smatra da je dužnik nesposoban za plaćanje.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 Zbog toga je, uzevši u obzir navede</w:t>
      </w:r>
      <w:r w:rsidR="006D1D1A">
        <w:rPr>
          <w:rFonts w:hAnsi="Times New Roman" w:ascii="Times New Roman"/>
          <w:color w:val="000000"/>
          <w:szCs w:val="24"/>
          <w:lang w:val="hr-HR"/>
        </w:rPr>
        <w:t xml:space="preserve">no, na temelju odredbe čl. 431. </w:t>
      </w:r>
      <w:r w:rsidR="00D73897">
        <w:rPr>
          <w:rFonts w:hAnsi="Times New Roman" w:ascii="Times New Roman"/>
          <w:color w:val="000000"/>
          <w:szCs w:val="24"/>
          <w:lang w:val="hr-HR"/>
        </w:rPr>
        <w:t>st. 2. SZ-a, odlučeno kao u izreci ovog rješenja.</w:t>
      </w:r>
    </w:p>
    <w:p w:rsidRDefault="00D73897" w:rsidP="003D7189" w:rsidR="00D73897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67F16" w:rsidP="00D73897" w:rsidR="00754231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D73897">
        <w:rPr>
          <w:rFonts w:hAnsi="Times New Roman" w:ascii="Times New Roman"/>
          <w:szCs w:val="24"/>
          <w:lang w:val="hr-HR"/>
        </w:rPr>
        <w:t xml:space="preserve">u skladu s odredbom </w:t>
      </w:r>
      <w:r w:rsidR="00754231" w:rsidRPr="00B576D2">
        <w:rPr>
          <w:rFonts w:hAnsi="Times New Roman" w:ascii="Times New Roman"/>
          <w:szCs w:val="24"/>
          <w:lang w:val="hr-HR"/>
        </w:rPr>
        <w:t xml:space="preserve">čl. 432. SZ-a. </w:t>
      </w:r>
    </w:p>
    <w:p w:rsidRDefault="00C20DF7" w:rsidP="00532B71" w:rsidR="00C20DF7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0C4F52">
        <w:rPr>
          <w:rFonts w:hAnsi="Times New Roman" w:ascii="Times New Roman"/>
          <w:szCs w:val="24"/>
          <w:lang w:val="hr-HR"/>
        </w:rPr>
        <w:t>4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0C4F52">
        <w:rPr>
          <w:rFonts w:hAnsi="Times New Roman" w:ascii="Times New Roman"/>
          <w:szCs w:val="24"/>
          <w:lang w:val="hr-HR"/>
        </w:rPr>
        <w:t>svibnja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Pr="00B576D2">
        <w:rPr>
          <w:rFonts w:hAnsi="Times New Roman" w:ascii="Times New Roman"/>
          <w:szCs w:val="24"/>
          <w:lang w:val="hr-HR"/>
        </w:rPr>
        <w:t xml:space="preserve">. 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F1213C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1213C" w:rsidP="00F1213C" w:rsidR="00F1213C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F1213C" w:rsidP="00F1213C" w:rsidR="0005364E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sectPr w:rsidSect="00840E3D" w:rsidR="0005364E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F1213C" w:rsidRPr="00F1213C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302186">
          <w:rPr>
            <w:rFonts w:hAnsi="Times New Roman" w:ascii="Times New Roman"/>
          </w:rPr>
          <w:t>926</w:t>
        </w:r>
        <w:r w:rsidR="00E0125A">
          <w:rPr>
            <w:rFonts w:hAnsi="Times New Roman" w:ascii="Times New Roman"/>
          </w:rPr>
          <w:t>/1</w:t>
        </w:r>
        <w:r w:rsidR="00302186">
          <w:rPr>
            <w:rFonts w:hAnsi="Times New Roman" w:ascii="Times New Roman"/>
          </w:rPr>
          <w:t>5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032"/>
    <w:rsid w:val="00026F81"/>
    <w:rsid w:val="000410B8"/>
    <w:rsid w:val="00046071"/>
    <w:rsid w:val="0005364E"/>
    <w:rsid w:val="00082CF7"/>
    <w:rsid w:val="000A23B5"/>
    <w:rsid w:val="000A4F52"/>
    <w:rsid w:val="000A5EFF"/>
    <w:rsid w:val="000B1ABC"/>
    <w:rsid w:val="000B609B"/>
    <w:rsid w:val="000B60E6"/>
    <w:rsid w:val="000B70BA"/>
    <w:rsid w:val="000B784F"/>
    <w:rsid w:val="000C47B3"/>
    <w:rsid w:val="000C4F52"/>
    <w:rsid w:val="000D11F2"/>
    <w:rsid w:val="000D7F28"/>
    <w:rsid w:val="000E29DE"/>
    <w:rsid w:val="000E6166"/>
    <w:rsid w:val="000F5459"/>
    <w:rsid w:val="00101756"/>
    <w:rsid w:val="001062F3"/>
    <w:rsid w:val="00112B50"/>
    <w:rsid w:val="00120859"/>
    <w:rsid w:val="00122ECB"/>
    <w:rsid w:val="00135BF3"/>
    <w:rsid w:val="00137338"/>
    <w:rsid w:val="00147562"/>
    <w:rsid w:val="00151FC8"/>
    <w:rsid w:val="0015560F"/>
    <w:rsid w:val="00182088"/>
    <w:rsid w:val="001849EC"/>
    <w:rsid w:val="001930AB"/>
    <w:rsid w:val="00197A15"/>
    <w:rsid w:val="001A0ADD"/>
    <w:rsid w:val="001B3811"/>
    <w:rsid w:val="001D13FF"/>
    <w:rsid w:val="001D40DE"/>
    <w:rsid w:val="001E14AE"/>
    <w:rsid w:val="001E6252"/>
    <w:rsid w:val="001E6FA6"/>
    <w:rsid w:val="001F0873"/>
    <w:rsid w:val="001F7BED"/>
    <w:rsid w:val="0020710D"/>
    <w:rsid w:val="002103A6"/>
    <w:rsid w:val="002108B7"/>
    <w:rsid w:val="00236AF3"/>
    <w:rsid w:val="002552B7"/>
    <w:rsid w:val="00257C05"/>
    <w:rsid w:val="0026465D"/>
    <w:rsid w:val="002712ED"/>
    <w:rsid w:val="00280A5F"/>
    <w:rsid w:val="002A2C23"/>
    <w:rsid w:val="002A530D"/>
    <w:rsid w:val="002E1310"/>
    <w:rsid w:val="002E258E"/>
    <w:rsid w:val="002F2EAA"/>
    <w:rsid w:val="00302186"/>
    <w:rsid w:val="00314802"/>
    <w:rsid w:val="00323741"/>
    <w:rsid w:val="00325193"/>
    <w:rsid w:val="00325C1E"/>
    <w:rsid w:val="003340DB"/>
    <w:rsid w:val="0034238D"/>
    <w:rsid w:val="00361624"/>
    <w:rsid w:val="0036343F"/>
    <w:rsid w:val="00366203"/>
    <w:rsid w:val="00390896"/>
    <w:rsid w:val="003B2493"/>
    <w:rsid w:val="003C4A3E"/>
    <w:rsid w:val="003C6061"/>
    <w:rsid w:val="003D2958"/>
    <w:rsid w:val="003D7189"/>
    <w:rsid w:val="003E29B0"/>
    <w:rsid w:val="00411055"/>
    <w:rsid w:val="0042162E"/>
    <w:rsid w:val="004310D4"/>
    <w:rsid w:val="00433292"/>
    <w:rsid w:val="004567D4"/>
    <w:rsid w:val="00464CAD"/>
    <w:rsid w:val="00465511"/>
    <w:rsid w:val="00471ECB"/>
    <w:rsid w:val="00480E62"/>
    <w:rsid w:val="00490466"/>
    <w:rsid w:val="00490F29"/>
    <w:rsid w:val="004B522C"/>
    <w:rsid w:val="004B6C33"/>
    <w:rsid w:val="004C4AD3"/>
    <w:rsid w:val="004F0ED3"/>
    <w:rsid w:val="004F1753"/>
    <w:rsid w:val="004F50FD"/>
    <w:rsid w:val="00503CF1"/>
    <w:rsid w:val="00532B71"/>
    <w:rsid w:val="00537BDA"/>
    <w:rsid w:val="005511D4"/>
    <w:rsid w:val="00560B25"/>
    <w:rsid w:val="00575D08"/>
    <w:rsid w:val="00591C1A"/>
    <w:rsid w:val="005940E9"/>
    <w:rsid w:val="005B1B7B"/>
    <w:rsid w:val="005E5449"/>
    <w:rsid w:val="005F79FE"/>
    <w:rsid w:val="00614A16"/>
    <w:rsid w:val="006356C5"/>
    <w:rsid w:val="00655203"/>
    <w:rsid w:val="006B13DB"/>
    <w:rsid w:val="006C1E76"/>
    <w:rsid w:val="006D1D1A"/>
    <w:rsid w:val="006E4B7B"/>
    <w:rsid w:val="006F2512"/>
    <w:rsid w:val="0070323E"/>
    <w:rsid w:val="007037F9"/>
    <w:rsid w:val="007040CD"/>
    <w:rsid w:val="00713853"/>
    <w:rsid w:val="00714215"/>
    <w:rsid w:val="00722C2D"/>
    <w:rsid w:val="00723318"/>
    <w:rsid w:val="0072396A"/>
    <w:rsid w:val="00730EAB"/>
    <w:rsid w:val="00736542"/>
    <w:rsid w:val="00751C7E"/>
    <w:rsid w:val="0075396A"/>
    <w:rsid w:val="00754231"/>
    <w:rsid w:val="00755551"/>
    <w:rsid w:val="00760DE6"/>
    <w:rsid w:val="0077099C"/>
    <w:rsid w:val="00775884"/>
    <w:rsid w:val="0079401A"/>
    <w:rsid w:val="007A29F9"/>
    <w:rsid w:val="007C2B5D"/>
    <w:rsid w:val="007C53C7"/>
    <w:rsid w:val="007D775A"/>
    <w:rsid w:val="007E0E87"/>
    <w:rsid w:val="008019CD"/>
    <w:rsid w:val="00812726"/>
    <w:rsid w:val="008158C9"/>
    <w:rsid w:val="00817217"/>
    <w:rsid w:val="00825EB5"/>
    <w:rsid w:val="0083146F"/>
    <w:rsid w:val="00836165"/>
    <w:rsid w:val="00840E3D"/>
    <w:rsid w:val="008557E7"/>
    <w:rsid w:val="00863806"/>
    <w:rsid w:val="008658FB"/>
    <w:rsid w:val="00867F16"/>
    <w:rsid w:val="008800F8"/>
    <w:rsid w:val="008B30D1"/>
    <w:rsid w:val="008D5425"/>
    <w:rsid w:val="008F4C87"/>
    <w:rsid w:val="008F6DA9"/>
    <w:rsid w:val="009302EB"/>
    <w:rsid w:val="00931E61"/>
    <w:rsid w:val="00935487"/>
    <w:rsid w:val="00943F0B"/>
    <w:rsid w:val="00944CB5"/>
    <w:rsid w:val="00953519"/>
    <w:rsid w:val="00955E9E"/>
    <w:rsid w:val="00974C2D"/>
    <w:rsid w:val="00974E50"/>
    <w:rsid w:val="0097566B"/>
    <w:rsid w:val="00987982"/>
    <w:rsid w:val="0099623A"/>
    <w:rsid w:val="00997BA9"/>
    <w:rsid w:val="009C1D6B"/>
    <w:rsid w:val="009F0609"/>
    <w:rsid w:val="009F503C"/>
    <w:rsid w:val="009F5765"/>
    <w:rsid w:val="00A011C1"/>
    <w:rsid w:val="00A0636A"/>
    <w:rsid w:val="00A063B5"/>
    <w:rsid w:val="00A15412"/>
    <w:rsid w:val="00A21251"/>
    <w:rsid w:val="00A3532D"/>
    <w:rsid w:val="00A6140A"/>
    <w:rsid w:val="00A61FDD"/>
    <w:rsid w:val="00A7532D"/>
    <w:rsid w:val="00A77A6F"/>
    <w:rsid w:val="00A92B4F"/>
    <w:rsid w:val="00A95334"/>
    <w:rsid w:val="00A97DF9"/>
    <w:rsid w:val="00AA1645"/>
    <w:rsid w:val="00AA20D4"/>
    <w:rsid w:val="00AB687F"/>
    <w:rsid w:val="00AB7883"/>
    <w:rsid w:val="00AC74C9"/>
    <w:rsid w:val="00AE2B9E"/>
    <w:rsid w:val="00AF40B4"/>
    <w:rsid w:val="00B03169"/>
    <w:rsid w:val="00B07B03"/>
    <w:rsid w:val="00B2463B"/>
    <w:rsid w:val="00B27509"/>
    <w:rsid w:val="00B358E7"/>
    <w:rsid w:val="00B576D2"/>
    <w:rsid w:val="00B71FF5"/>
    <w:rsid w:val="00BA25F3"/>
    <w:rsid w:val="00BB2D96"/>
    <w:rsid w:val="00BF1E1C"/>
    <w:rsid w:val="00BF3B37"/>
    <w:rsid w:val="00C0147D"/>
    <w:rsid w:val="00C036ED"/>
    <w:rsid w:val="00C06C05"/>
    <w:rsid w:val="00C202D8"/>
    <w:rsid w:val="00C20DF7"/>
    <w:rsid w:val="00C21419"/>
    <w:rsid w:val="00C25D4D"/>
    <w:rsid w:val="00C4021E"/>
    <w:rsid w:val="00C4374F"/>
    <w:rsid w:val="00C56D4F"/>
    <w:rsid w:val="00C57CAF"/>
    <w:rsid w:val="00C6054A"/>
    <w:rsid w:val="00C65237"/>
    <w:rsid w:val="00C826FA"/>
    <w:rsid w:val="00CA2376"/>
    <w:rsid w:val="00CA71B0"/>
    <w:rsid w:val="00CB3343"/>
    <w:rsid w:val="00CD1153"/>
    <w:rsid w:val="00CD2670"/>
    <w:rsid w:val="00CD691F"/>
    <w:rsid w:val="00CF21A3"/>
    <w:rsid w:val="00CF2939"/>
    <w:rsid w:val="00CF2B7C"/>
    <w:rsid w:val="00D26A08"/>
    <w:rsid w:val="00D4254F"/>
    <w:rsid w:val="00D44D4F"/>
    <w:rsid w:val="00D57488"/>
    <w:rsid w:val="00D728BB"/>
    <w:rsid w:val="00D73897"/>
    <w:rsid w:val="00D746D9"/>
    <w:rsid w:val="00D80E26"/>
    <w:rsid w:val="00D85B5A"/>
    <w:rsid w:val="00D8773A"/>
    <w:rsid w:val="00D90A44"/>
    <w:rsid w:val="00D932D1"/>
    <w:rsid w:val="00D955F3"/>
    <w:rsid w:val="00DA563D"/>
    <w:rsid w:val="00DB29D2"/>
    <w:rsid w:val="00DB4528"/>
    <w:rsid w:val="00DC15EB"/>
    <w:rsid w:val="00DC7FA5"/>
    <w:rsid w:val="00DD3838"/>
    <w:rsid w:val="00DD79AC"/>
    <w:rsid w:val="00DE437A"/>
    <w:rsid w:val="00DF16F2"/>
    <w:rsid w:val="00DF190F"/>
    <w:rsid w:val="00DF5C12"/>
    <w:rsid w:val="00E0125A"/>
    <w:rsid w:val="00E15EF7"/>
    <w:rsid w:val="00E21DBB"/>
    <w:rsid w:val="00E43D20"/>
    <w:rsid w:val="00E55BDB"/>
    <w:rsid w:val="00E578A4"/>
    <w:rsid w:val="00E8598F"/>
    <w:rsid w:val="00EB1310"/>
    <w:rsid w:val="00EB57CC"/>
    <w:rsid w:val="00EC72B3"/>
    <w:rsid w:val="00EE5750"/>
    <w:rsid w:val="00EE69E5"/>
    <w:rsid w:val="00F01628"/>
    <w:rsid w:val="00F1213C"/>
    <w:rsid w:val="00F13F75"/>
    <w:rsid w:val="00F1400B"/>
    <w:rsid w:val="00F16B54"/>
    <w:rsid w:val="00F20BD9"/>
    <w:rsid w:val="00F23A19"/>
    <w:rsid w:val="00F25613"/>
    <w:rsid w:val="00F30C4B"/>
    <w:rsid w:val="00F32F0D"/>
    <w:rsid w:val="00F360FE"/>
    <w:rsid w:val="00F36C0F"/>
    <w:rsid w:val="00F62A72"/>
    <w:rsid w:val="00F667BC"/>
    <w:rsid w:val="00F7711F"/>
    <w:rsid w:val="00F8030D"/>
    <w:rsid w:val="00F829E2"/>
    <w:rsid w:val="00F86E6E"/>
    <w:rsid w:val="00F91491"/>
    <w:rsid w:val="00F93A8C"/>
    <w:rsid w:val="00F95B23"/>
    <w:rsid w:val="00F97FC5"/>
    <w:rsid w:val="00FC7393"/>
    <w:rsid w:val="00FD5A31"/>
    <w:rsid w:val="00FE0A25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St-926/2015-16</izvorni_sadrzaj>
    <derivirana_varijabla naziv="DomainObject.Oznaka_1">St-926/2015-16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926</izvorni_sadrzaj>
    <derivirana_varijabla naziv="DomainObject.Predmet.Broj_1">926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svibnja 2017.</izvorni_sadrzaj>
    <derivirana_varijabla naziv="DomainObject.Predmet.DatumRjesavanja_1">4.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St-926/2015</izvorni_sadrzaj>
    <derivirana_varijabla naziv="DomainObject.Predmet.OznakaBroj_1">St-926/2015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SUBICULUM d.o.o.</izvorni_sadrzaj>
    <derivirana_varijabla naziv="DomainObject.Predmet.ProtustrankaFormated_1">  SUBICULUM d.o.o.</derivirana_varijabla>
  </DomainObject.Predmet.ProtustrankaFormated>
  <DomainObject.Predmet.ProtustrankaFormatedOIB>
    <izvorni_sadrzaj>  SUBICULUM d.o.o., OIB 01556326419</izvorni_sadrzaj>
    <derivirana_varijabla naziv="DomainObject.Predmet.ProtustrankaFormatedOIB_1">  SUBICULUM d.o.o., OIB 01556326419</derivirana_varijabla>
  </DomainObject.Predmet.ProtustrankaFormatedOIB>
  <DomainObject.Predmet.ProtustrankaFormatedWithAdress>
    <izvorni_sadrzaj> SUBICULUM d.o.o., Gornji Bukovac, 3. odvojak br.9, 10000 Zagreb</izvorni_sadrzaj>
    <derivirana_varijabla naziv="DomainObject.Predmet.ProtustrankaFormatedWithAdress_1"> SUBICULUM d.o.o., Gornji Bukovac, 3. odvojak br.9, 10000 Zagreb</derivirana_varijabla>
  </DomainObject.Predmet.ProtustrankaFormatedWithAdress>
  <DomainObject.Predmet.ProtustrankaFormatedWithAdressOIB>
    <izvorni_sadrzaj> SUBICULUM d.o.o., OIB 01556326419, Gornji Bukovac, 3. odvojak br.9, 10000 Zagreb</izvorni_sadrzaj>
    <derivirana_varijabla naziv="DomainObject.Predmet.ProtustrankaFormatedWithAdressOIB_1"> SUBICULUM d.o.o., OIB 01556326419, Gornji Bukovac, 3. odvojak br.9, 10000 Zagreb</derivirana_varijabla>
  </DomainObject.Predmet.ProtustrankaFormatedWithAdressOIB>
  <DomainObject.Predmet.ProtustrankaWithAdress>
    <izvorni_sadrzaj>SUBICULUM d.o.o. Gornji Bukovac, 3. odvojak br.9, 10000 Zagreb</izvorni_sadrzaj>
    <derivirana_varijabla naziv="DomainObject.Predmet.ProtustrankaWithAdress_1">SUBICULUM d.o.o. Gornji Bukovac, 3. odvojak br.9, 10000 Zagreb</derivirana_varijabla>
  </DomainObject.Predmet.ProtustrankaWithAdress>
  <DomainObject.Predmet.ProtustrankaWithAdressOIB>
    <izvorni_sadrzaj>SUBICULUM d.o.o., OIB 01556326419, Gornji Bukovac, 3. odvojak br.9, 10000 Zagreb</izvorni_sadrzaj>
    <derivirana_varijabla naziv="DomainObject.Predmet.ProtustrankaWithAdressOIB_1">SUBICULUM d.o.o., OIB 01556326419, Gornji Bukovac, 3. odvojak br.9, 10000 Zagreb</derivirana_varijabla>
  </DomainObject.Predmet.ProtustrankaWithAdressOIB>
  <DomainObject.Predmet.ProtustrankaNazivFormated>
    <izvorni_sadrzaj>SUBICULUM d.o.o.</izvorni_sadrzaj>
    <derivirana_varijabla naziv="DomainObject.Predmet.ProtustrankaNazivFormated_1">SUBICULUM d.o.o.</derivirana_varijabla>
  </DomainObject.Predmet.ProtustrankaNazivFormated>
  <DomainObject.Predmet.ProtustrankaNazivFormatedOIB>
    <izvorni_sadrzaj>SUBICULUM d.o.o., OIB 01556326419</izvorni_sadrzaj>
    <derivirana_varijabla naziv="DomainObject.Predmet.ProtustrankaNazivFormatedOIB_1">SUBICULUM d.o.o., OIB 01556326419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SUBICULUM d.o.o.</item>
    </izvorni_sadrzaj>
    <derivirana_varijabla naziv="DomainObject.Predmet.ProtuStrankaListFormated_1">
      <item>SUBICULUM d.o.o.</item>
    </derivirana_varijabla>
  </DomainObject.Predmet.ProtuStrankaListFormated>
  <DomainObject.Predmet.ProtuStrankaListFormatedOIB>
    <izvorni_sadrzaj>
      <item>SUBICULUM d.o.o., OIB 01556326419</item>
    </izvorni_sadrzaj>
    <derivirana_varijabla naziv="DomainObject.Predmet.ProtuStrankaListFormatedOIB_1">
      <item>SUBICULUM d.o.o., OIB 01556326419</item>
    </derivirana_varijabla>
  </DomainObject.Predmet.ProtuStrankaListFormatedOIB>
  <DomainObject.Predmet.ProtuStrankaListFormatedWithAdress>
    <izvorni_sadrzaj>
      <item>SUBICULUM d.o.o., Gornji Bukovac, 3. odvojak br.9, 10000 Zagreb</item>
    </izvorni_sadrzaj>
    <derivirana_varijabla naziv="DomainObject.Predmet.ProtuStrankaListFormatedWithAdress_1">
      <item>SUBICULUM d.o.o., Gornji Bukovac, 3. odvojak br.9, 10000 Zagreb</item>
    </derivirana_varijabla>
  </DomainObject.Predmet.ProtuStrankaListFormatedWithAdress>
  <DomainObject.Predmet.ProtuStrankaListFormatedWithAdressOIB>
    <izvorni_sadrzaj>
      <item>SUBICULUM d.o.o., OIB 01556326419, Gornji Bukovac, 3. odvojak br.9, 10000 Zagreb</item>
    </izvorni_sadrzaj>
    <derivirana_varijabla naziv="DomainObject.Predmet.ProtuStrankaListFormatedWithAdressOIB_1">
      <item>SUBICULUM d.o.o., OIB 01556326419, Gornji Bukovac, 3. odvojak br.9, 10000 Zagreb</item>
    </derivirana_varijabla>
  </DomainObject.Predmet.ProtuStrankaListFormatedWithAdressOIB>
  <DomainObject.Predmet.ProtuStrankaListNazivFormated>
    <izvorni_sadrzaj>
      <item>SUBICULUM d.o.o.</item>
    </izvorni_sadrzaj>
    <derivirana_varijabla naziv="DomainObject.Predmet.ProtuStrankaListNazivFormated_1">
      <item>SUBICULUM d.o.o.</item>
    </derivirana_varijabla>
  </DomainObject.Predmet.ProtuStrankaListNazivFormated>
  <DomainObject.Predmet.ProtuStrankaListNazivFormatedOIB>
    <izvorni_sadrzaj>
      <item>SUBICULUM d.o.o., OIB 01556326419</item>
    </izvorni_sadrzaj>
    <derivirana_varijabla naziv="DomainObject.Predmet.ProtuStrankaListNazivFormatedOIB_1">
      <item>SUBICULUM d.o.o., OIB 01556326419</item>
    </derivirana_varijabla>
  </DomainObject.Predmet.ProtuStrankaListNazivFormatedOIB>
  <DomainObject.Predmet.OstaliListFormated>
    <izvorni_sadrzaj>
      <item>Ivan Haramustek</item>
    </izvorni_sadrzaj>
    <derivirana_varijabla naziv="DomainObject.Predmet.OstaliListFormated_1">
      <item>Ivan Haramustek</item>
    </derivirana_varijabla>
  </DomainObject.Predmet.OstaliListFormated>
  <DomainObject.Predmet.OstaliListFormatedOIB>
    <izvorni_sadrzaj>
      <item>Ivan Haramustek, OIB 05361921009</item>
    </izvorni_sadrzaj>
    <derivirana_varijabla naziv="DomainObject.Predmet.OstaliListFormatedOIB_1">
      <item>Ivan Haramustek, OIB 05361921009</item>
    </derivirana_varijabla>
  </DomainObject.Predmet.OstaliListFormatedOIB>
  <DomainObject.Predmet.OstaliListFormatedWithAdress>
    <izvorni_sadrzaj>
      <item>Ivan Haramustek, Čret 27a, 10000 Zagreb</item>
    </izvorni_sadrzaj>
    <derivirana_varijabla naziv="DomainObject.Predmet.OstaliListFormatedWithAdress_1">
      <item>Ivan Haramustek, Čret 27a, 10000 Zagreb</item>
    </derivirana_varijabla>
  </DomainObject.Predmet.OstaliListFormatedWithAdress>
  <DomainObject.Predmet.OstaliListFormatedWithAdressOIB>
    <izvorni_sadrzaj>
      <item>Ivan Haramustek, OIB 05361921009, Čret 27a, 10000 Zagreb</item>
    </izvorni_sadrzaj>
    <derivirana_varijabla naziv="DomainObject.Predmet.OstaliListFormatedWithAdressOIB_1">
      <item>Ivan Haramustek, OIB 05361921009, Čret 27a, 10000 Zagreb</item>
    </derivirana_varijabla>
  </DomainObject.Predmet.OstaliListFormatedWithAdressOIB>
  <DomainObject.Predmet.OstaliListNazivFormated>
    <izvorni_sadrzaj>
      <item>Ivan Haramustek</item>
    </izvorni_sadrzaj>
    <derivirana_varijabla naziv="DomainObject.Predmet.OstaliListNazivFormated_1">
      <item>Ivan Haramustek</item>
    </derivirana_varijabla>
  </DomainObject.Predmet.OstaliListNazivFormated>
  <DomainObject.Predmet.OstaliListNazivFormatedOIB>
    <izvorni_sadrzaj>
      <item>Ivan Haramustek, OIB 05361921009</item>
    </izvorni_sadrzaj>
    <derivirana_varijabla naziv="DomainObject.Predmet.OstaliListNazivFormatedOIB_1">
      <item>Ivan Haramustek, OIB 05361921009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>St-926/2015-16</izvorni_sadrzaj>
    <derivirana_varijabla naziv="DomainObject.PoslovniBrojDokumenta_1">St-926/2015-16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SUBICULUM d.o.o.</izvorni_sadrzaj>
    <derivirana_varijabla naziv="DomainObject.Predmet.ProtustrankaIDrugi_1">SUBICULUM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SUBICULUM d.o.o., OIB 01556326419, Gornji Bukovac, 3. odvojak br.9, 10000 Zagreb</izvorni_sadrzaj>
    <derivirana_varijabla naziv="DomainObject.Predmet.ProtustrankaIDrugiAdressOIB_1">SUBICULUM d.o.o., OIB 01556326419, Gornji Bukovac, 3. odvojak br.9,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svibnja 2017.</izvorni_sadrzaj>
    <derivirana_varijabla naziv="DomainObject.Predmet.OdlukaRjesenje.DatumDonosenjaOdluke_1">4.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St-926/2015-16</izvorni_sadrzaj>
    <derivirana_varijabla naziv="DomainObject.Predmet.OdlukaRjesenje.Oznaka_1">St-926/2015-16</derivirana_varijabla>
  </DomainObject.Predmet.OdlukaRjesenje.Oznaka>
  <DomainObject.Predmet.SudioniciListNaziv>
    <izvorni_sadrzaj>
      <item>FINA Regionalni centar Zagreb</item>
      <item>SUBICULUM d.o.o.</item>
      <item>Ivan Haramustek</item>
    </izvorni_sadrzaj>
    <derivirana_varijabla naziv="DomainObject.Predmet.SudioniciListNaziv_1">
      <item>FINA Regionalni centar Zagreb</item>
      <item>SUBICULUM d.o.o.</item>
      <item>Ivan Haramustek</item>
    </derivirana_varijabla>
  </DomainObject.Predmet.SudioniciListNaziv>
  <DomainObject.Predmet.SudioniciListAdressOIB>
    <izvorni_sadrzaj>
      <item>FINA Regionalni centar Zagreb, OIB 85821130368, Trg svibanjskih žrtava 1995. 1,10000 Zagreb</item>
      <item>SUBICULUM d.o.o., OIB 01556326419, Gornji Bukovac, 3. odvojak br.9,10000 Zagreb</item>
      <item>Ivan Haramustek, OIB 05361921009, Čret 27a,10000 Zagreb</item>
    </izvorni_sadrzaj>
    <derivirana_varijabla naziv="DomainObject.Predmet.SudioniciListAdressOIB_1">
      <item>FINA Regionalni centar Zagreb, OIB 85821130368, Trg svibanjskih žrtava 1995. 1,10000 Zagreb</item>
      <item>SUBICULUM d.o.o., OIB 01556326419, Gornji Bukovac, 3. odvojak br.9,10000 Zagreb</item>
      <item>Ivan Haramustek, OIB 05361921009, Čret 27a,10000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01556326419</item>
      <item>, OIB 05361921009</item>
    </izvorni_sadrzaj>
    <derivirana_varijabla naziv="DomainObject.Predmet.SudioniciListNazivOIB_1">
      <item>, OIB 85821130368</item>
      <item>, OIB 01556326419</item>
      <item>, OIB 05361921009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855CE3-2D3F-4B7C-995F-6B3B90E1BC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976</properties:Words>
  <properties:Characters>5171</properties:Characters>
  <properties:Lines>120</properties:Lines>
  <properties:Paragraphs>32</properties:Paragraphs>
  <properties:TotalTime>241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Petra Čiček</cp:lastModifiedBy>
  <cp:lastPrinted>2017-05-04T12:35:00Z</cp:lastPrinted>
  <dcterms:modified xmlns:xsi="http://www.w3.org/2001/XMLSchema-instance" xsi:type="dcterms:W3CDTF">2017-05-04T12:35:00Z</dcterms:modified>
  <cp:revision>175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St-926/2015-16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