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f440" w14:paraId="92ff44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564F" w:rsidP="00BA564F" w:rsidR="00BA564F" w:rsidRPr="00BA564F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BA564F" w:rsidP="00BA564F" w:rsidR="00BA564F" w:rsidRPr="00BA564F">
      <w:pPr>
        <w:spacing w:after="0"/>
        <w:jc w:val="right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9 St-896/16</w:t>
      </w: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REPUBLIKA HRVATSKA</w:t>
      </w: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A564F">
          <w:rPr>
            <w:rFonts w:cs="Times New Roman" w:eastAsia="Times New Roman"/>
            <w:lang w:eastAsia="hr-HR"/>
          </w:rPr>
          <w:t>SUD U</w:t>
        </w:r>
      </w:smartTag>
      <w:r w:rsidRPr="00BA564F">
        <w:rPr>
          <w:rFonts w:cs="Times New Roman" w:eastAsia="Times New Roman"/>
          <w:lang w:eastAsia="hr-HR"/>
        </w:rPr>
        <w:t xml:space="preserve"> ZADRU</w:t>
      </w: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STALNA SLUŽBA U ŠIBENIKU</w:t>
      </w:r>
      <w:r w:rsidRPr="00BA564F">
        <w:rPr>
          <w:rFonts w:cs="Times New Roman" w:eastAsia="Times New Roman"/>
          <w:lang w:eastAsia="hr-HR"/>
        </w:rPr>
        <w:tab/>
      </w:r>
      <w:r w:rsidRPr="00BA564F">
        <w:rPr>
          <w:rFonts w:cs="Times New Roman" w:eastAsia="Times New Roman"/>
          <w:lang w:eastAsia="hr-HR"/>
        </w:rPr>
        <w:tab/>
      </w:r>
      <w:r w:rsidRPr="00BA564F">
        <w:rPr>
          <w:rFonts w:cs="Times New Roman" w:eastAsia="Times New Roman"/>
          <w:lang w:eastAsia="hr-HR"/>
        </w:rPr>
        <w:tab/>
        <w:t xml:space="preserve">          </w:t>
      </w:r>
    </w:p>
    <w:p w:rsidRDefault="00BA564F" w:rsidP="00BA564F" w:rsidR="00BA564F" w:rsidRPr="00BA56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center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R E P U B L I KA   H R V A T S K A</w:t>
      </w:r>
    </w:p>
    <w:p w:rsidRDefault="00BA564F" w:rsidP="00BA564F" w:rsidR="00BA564F" w:rsidRPr="00BA56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center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 xml:space="preserve">R J E Š E N J E </w:t>
      </w: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povodom prijedloga za otvaranje stečajnog postupka na imovini stečajnog dužnika </w:t>
      </w:r>
      <w:proofErr w:type="spellStart"/>
      <w:r w:rsidRPr="00BA564F">
        <w:rPr>
          <w:rFonts w:cs="Times New Roman" w:eastAsia="Times New Roman"/>
          <w:lang w:eastAsia="hr-HR"/>
        </w:rPr>
        <w:t>Baxmar</w:t>
      </w:r>
      <w:proofErr w:type="spellEnd"/>
      <w:r w:rsidRPr="00BA564F">
        <w:rPr>
          <w:rFonts w:cs="Times New Roman" w:eastAsia="Times New Roman"/>
          <w:lang w:eastAsia="hr-HR"/>
        </w:rPr>
        <w:t xml:space="preserve"> d.o.o. u stečaju iz Knina, Petra Preradovića 13, OIB 89472932898, dana 18. siječnja 2017.,</w:t>
      </w: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center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 xml:space="preserve"> r i j e š i o   j e</w:t>
      </w:r>
    </w:p>
    <w:p w:rsidRDefault="00BA564F" w:rsidP="00BA564F" w:rsidR="00BA564F" w:rsidRPr="00BA564F">
      <w:pPr>
        <w:spacing w:after="0"/>
        <w:rPr>
          <w:rFonts w:cs="Times New Roman" w:eastAsia="Times New Roman"/>
          <w:b/>
          <w:lang w:eastAsia="hr-HR"/>
        </w:rPr>
      </w:pPr>
    </w:p>
    <w:p w:rsidRDefault="00BA564F" w:rsidP="00BA564F" w:rsidR="00BA564F" w:rsidRPr="00BA564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A564F">
        <w:rPr>
          <w:rFonts w:cs="Times New Roman" w:eastAsia="Times New Roman"/>
          <w:b/>
          <w:lang w:eastAsia="hr-HR"/>
        </w:rPr>
        <w:tab/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b/>
          <w:lang w:eastAsia="hr-HR"/>
        </w:rPr>
        <w:tab/>
      </w:r>
      <w:r w:rsidRPr="00BA564F">
        <w:rPr>
          <w:rFonts w:cs="Times New Roman" w:eastAsia="Times New Roman"/>
          <w:lang w:eastAsia="hr-HR"/>
        </w:rPr>
        <w:t xml:space="preserve">I Razrješava stečajni upravitelj  upravitelja </w:t>
      </w:r>
      <w:proofErr w:type="spellStart"/>
      <w:r w:rsidRPr="00BA564F">
        <w:rPr>
          <w:rFonts w:cs="Times New Roman" w:eastAsia="Times New Roman"/>
          <w:lang w:eastAsia="hr-HR"/>
        </w:rPr>
        <w:t>mr.sc</w:t>
      </w:r>
      <w:proofErr w:type="spellEnd"/>
      <w:r w:rsidRPr="00BA564F">
        <w:rPr>
          <w:rFonts w:cs="Times New Roman" w:eastAsia="Times New Roman"/>
          <w:lang w:eastAsia="hr-HR"/>
        </w:rPr>
        <w:t xml:space="preserve"> Draško Lambaša iz Šibenika, Drniških žrtava 10, OIB 48593997552 budući je isti brisan sa liste stečajnih upravitelja.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 xml:space="preserve"> .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ab/>
        <w:t>III Novim stečajnim upraviteljem imenuje se Milan Macura iz Šibenika, Stjepana Radića 24, OIB 25991506239.</w:t>
      </w:r>
    </w:p>
    <w:p w:rsidRDefault="00BA564F" w:rsidP="00BA564F" w:rsidR="00BA564F" w:rsidRPr="00BA56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center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Obrazloženje</w:t>
      </w: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ab/>
        <w:t xml:space="preserve">Rješenjem ovog suda imenovan je </w:t>
      </w:r>
      <w:proofErr w:type="spellStart"/>
      <w:r w:rsidRPr="00BA564F">
        <w:rPr>
          <w:rFonts w:cs="Times New Roman" w:eastAsia="Times New Roman"/>
          <w:lang w:eastAsia="hr-HR"/>
        </w:rPr>
        <w:t>mr.sc</w:t>
      </w:r>
      <w:proofErr w:type="spellEnd"/>
      <w:r w:rsidRPr="00BA564F">
        <w:rPr>
          <w:rFonts w:cs="Times New Roman" w:eastAsia="Times New Roman"/>
          <w:lang w:eastAsia="hr-HR"/>
        </w:rPr>
        <w:t xml:space="preserve"> Draško Lambaša iz Šibenika, Drniških žrtava 10, OIB 48593997552 za stečajnog upravitelja u gore navedenom predmetu. 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 xml:space="preserve">Dana 28. Prosinca 2017.g dostavljeno je ovom sudu rješenje Ministarstva pravosuđa od 14. Prosinca 2016.godine, kojim je </w:t>
      </w:r>
      <w:proofErr w:type="spellStart"/>
      <w:r w:rsidRPr="00BA564F">
        <w:rPr>
          <w:rFonts w:cs="Times New Roman" w:eastAsia="Times New Roman"/>
          <w:lang w:eastAsia="hr-HR"/>
        </w:rPr>
        <w:t>mr.sc</w:t>
      </w:r>
      <w:proofErr w:type="spellEnd"/>
      <w:r w:rsidRPr="00BA564F">
        <w:rPr>
          <w:rFonts w:cs="Times New Roman" w:eastAsia="Times New Roman"/>
          <w:lang w:eastAsia="hr-HR"/>
        </w:rPr>
        <w:t xml:space="preserve"> Draško Lambaša iz Šibenika, Drniških žrtava 10, OIB 48593997552 brisan sa liste A stečajnih upravitelja za područje nadležnosti Trgovačkog suda u Zadru i Trgovačkog suda u Splitu.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ab/>
        <w:t xml:space="preserve"> 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Novom automatskom dodjelom za privremenog stečajnog upravitelja dužnika imenovan je Milan Macura iz Šibenika, Stjepana Radića 24, OIB 25991506239.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 xml:space="preserve"> </w:t>
      </w:r>
    </w:p>
    <w:p w:rsidRDefault="00BA564F" w:rsidP="00BA564F" w:rsidR="00BA564F" w:rsidRPr="00BA56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BA564F" w:rsidP="00BA564F" w:rsidR="00BA564F" w:rsidRPr="00BA564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 xml:space="preserve">U Šibeniku, 18. siječnja 2017. godine. </w:t>
      </w:r>
    </w:p>
    <w:p w:rsidRDefault="00BA564F" w:rsidP="00BA564F" w:rsidR="00BA564F" w:rsidRPr="00BA564F">
      <w:pPr>
        <w:spacing w:after="0"/>
        <w:jc w:val="right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Stečajni sudac:</w:t>
      </w:r>
    </w:p>
    <w:p w:rsidRDefault="00BA564F" w:rsidP="00BA564F" w:rsidR="00BA564F" w:rsidRPr="00BA564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right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Terezija Goreta, v.r.</w:t>
      </w:r>
    </w:p>
    <w:p w:rsidRDefault="00BA564F" w:rsidP="00BA564F" w:rsidR="00BA564F" w:rsidRPr="00BA564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2 -                                               9 St-896/16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POUKA O PRAVNOM LIJEKU: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BA564F" w:rsidP="00BA564F" w:rsidR="00BA564F" w:rsidRPr="00BA564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BA564F">
        <w:rPr>
          <w:rFonts w:cs="Times New Roman" w:eastAsia="Times New Roman"/>
          <w:color w:val="000000"/>
          <w:lang w:eastAsia="hr-HR"/>
        </w:rPr>
        <w:t>DNA:</w:t>
      </w:r>
    </w:p>
    <w:p w:rsidRDefault="00BA564F" w:rsidP="00BA564F" w:rsidR="00BA564F" w:rsidRPr="00BA564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 xml:space="preserve">Mr. sc. Draško Lambaša </w:t>
      </w:r>
    </w:p>
    <w:p w:rsidRDefault="00BA564F" w:rsidP="00BA564F" w:rsidR="00BA564F" w:rsidRPr="00BA564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lang w:eastAsia="hr-HR"/>
        </w:rPr>
        <w:t>Milan Macura iz Šibenika, Stjepana Radića 24, OIB 25991506239</w:t>
      </w:r>
    </w:p>
    <w:p w:rsidRDefault="00BA564F" w:rsidP="00BA564F" w:rsidR="00BA564F" w:rsidRPr="00BA564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color w:val="000000"/>
          <w:lang w:eastAsia="hr-HR"/>
        </w:rPr>
        <w:t>E-oglasna ploča</w:t>
      </w:r>
    </w:p>
    <w:p w:rsidRDefault="00BA564F" w:rsidP="00BA564F" w:rsidR="00BA564F" w:rsidRPr="00BA564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564F">
        <w:rPr>
          <w:rFonts w:cs="Times New Roman" w:eastAsia="Times New Roman"/>
          <w:color w:val="000000"/>
          <w:lang w:eastAsia="hr-HR"/>
        </w:rPr>
        <w:t>Sudski registar</w:t>
      </w: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564F" w:rsidP="00BA564F" w:rsidR="00BA564F" w:rsidRPr="00BA564F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64F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80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St-896/2016-21</izvorni_sadrzaj>
    <derivirana_varijabla naziv="DomainObject.Oznaka_1">St-896/2016-21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- 07.12.16.</izvorni_sadrzaj>
    <derivirana_varijabla naziv="DomainObject.Predmet.PrimjedbaSuca_1">UVID - 07.12.16.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BAXMAR d.o.o. za građevinarstvo i trgovinu</izvorni_sadrzaj>
    <derivirana_varijabla naziv="DomainObject.Predmet.ProtustrankaFormated_1">  BAXMAR d.o.o. za građevinarstvo i trgovinu</derivirana_varijabla>
  </DomainObject.Predmet.ProtustrankaFormated>
  <DomainObject.Predmet.ProtustrankaFormatedOIB>
    <izvorni_sadrzaj>  BAXMAR d.o.o. za građevinarstvo i trgovinu, OIB 89472932898</izvorni_sadrzaj>
    <derivirana_varijabla naziv="DomainObject.Predmet.ProtustrankaFormatedOIB_1">  BAXMAR d.o.o. za građevinarstvo i trgovinu, OIB 89472932898</derivirana_varijabla>
  </DomainObject.Predmet.ProtustrankaFormatedOIB>
  <DomainObject.Predmet.ProtustrankaFormatedWithAdress>
    <izvorni_sadrzaj> BAXMAR d.o.o. za građevinarstvo i trgovinu, Petra Preradovića 13, 22300 Knin</izvorni_sadrzaj>
    <derivirana_varijabla naziv="DomainObject.Predmet.ProtustrankaFormatedWithAdress_1"> BAXMAR d.o.o. za građevinarstvo i trgovinu, Petra Preradovića 13, 22300 Knin</derivirana_varijabla>
  </DomainObject.Predmet.ProtustrankaFormatedWithAdress>
  <DomainObject.Predmet.ProtustrankaFormatedWithAdressOIB>
    <izvorni_sadrzaj> BAXMAR d.o.o. za građevinarstvo i trgovinu, OIB 89472932898, Petra Preradovića 13, 22300 Knin</izvorni_sadrzaj>
    <derivirana_varijabla naziv="DomainObject.Predmet.ProtustrankaFormatedWithAdressOIB_1"> BAXMAR d.o.o. za građevinarstvo i trgovinu, OIB 89472932898, Petra Preradovića 13, 22300 Knin</derivirana_varijabla>
  </DomainObject.Predmet.ProtustrankaFormatedWithAdressOIB>
  <DomainObject.Predmet.ProtustrankaWithAdress>
    <izvorni_sadrzaj>BAXMAR d.o.o. za građevinarstvo i trgovinu Petra Preradovića 13, 22300 Knin</izvorni_sadrzaj>
    <derivirana_varijabla naziv="DomainObject.Predmet.ProtustrankaWithAdress_1">BAXMAR d.o.o. za građevinarstvo i trgovinu Petra Preradovića 13, 22300 Knin</derivirana_varijabla>
  </DomainObject.Predmet.ProtustrankaWithAdress>
  <DomainObject.Predmet.ProtustrankaWithAdressOIB>
    <izvorni_sadrzaj>BAXMAR d.o.o. za građevinarstvo i trgovinu, OIB 89472932898, Petra Preradovića 13, 22300 Knin</izvorni_sadrzaj>
    <derivirana_varijabla naziv="DomainObject.Predmet.ProtustrankaWithAdressOIB_1">BAXMAR d.o.o. za građevinarstvo i trgovinu, OIB 89472932898, Petra Preradovića 13, 22300 Knin</derivirana_varijabla>
  </DomainObject.Predmet.ProtustrankaWithAdressOIB>
  <DomainObject.Predmet.ProtustrankaNazivFormated>
    <izvorni_sadrzaj>BAXMAR d.o.o. za građevinarstvo i trgovinu</izvorni_sadrzaj>
    <derivirana_varijabla naziv="DomainObject.Predmet.ProtustrankaNazivFormated_1">BAXMAR d.o.o. za građevinarstvo i trgovinu</derivirana_varijabla>
  </DomainObject.Predmet.ProtustrankaNazivFormated>
  <DomainObject.Predmet.ProtustrankaNazivFormatedOIB>
    <izvorni_sadrzaj>BAXMAR d.o.o. za građevinarstvo i trgovinu, OIB 89472932898</izvorni_sadrzaj>
    <derivirana_varijabla naziv="DomainObject.Predmet.ProtustrankaNazivFormatedOIB_1">BAXMAR d.o.o. za građevinarstvo i trgovinu, OIB 89472932898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BAXMAR d.o.o. za građevinarstvo i trgovinu</item>
    </izvorni_sadrzaj>
    <derivirana_varijabla naziv="DomainObject.Predmet.ProtuStrankaListFormated_1">
      <item>BAXMAR d.o.o. za građevinarstvo i trgovinu</item>
    </derivirana_varijabla>
  </DomainObject.Predmet.ProtuStrankaListFormated>
  <DomainObject.Predmet.ProtuStrankaListFormatedOIB>
    <izvorni_sadrzaj>
      <item>BAXMAR d.o.o. za građevinarstvo i trgovinu, OIB 89472932898</item>
    </izvorni_sadrzaj>
    <derivirana_varijabla naziv="DomainObject.Predmet.ProtuStrankaListFormatedOIB_1">
      <item>BAXMAR d.o.o. za građevinarstvo i trgovinu, OIB 89472932898</item>
    </derivirana_varijabla>
  </DomainObject.Predmet.ProtuStrankaListFormatedOIB>
  <DomainObject.Predmet.ProtuStrankaListFormatedWithAdress>
    <izvorni_sadrzaj>
      <item>BAXMAR d.o.o. za građevinarstvo i trgovinu, Petra Preradovića 13, 22300 Knin</item>
    </izvorni_sadrzaj>
    <derivirana_varijabla naziv="DomainObject.Predmet.ProtuStrankaListFormatedWithAdress_1">
      <item>BAXMAR d.o.o. za građevinarstvo i trgovinu, Petra Preradovića 13, 22300 Knin</item>
    </derivirana_varijabla>
  </DomainObject.Predmet.ProtuStrankaListFormatedWithAdress>
  <DomainObject.Predmet.ProtuStrankaListFormatedWithAdressOIB>
    <izvorni_sadrzaj>
      <item>BAXMAR d.o.o. za građevinarstvo i trgovinu, OIB 89472932898, Petra Preradovića 13, 22300 Knin</item>
    </izvorni_sadrzaj>
    <derivirana_varijabla naziv="DomainObject.Predmet.ProtuStrankaListFormatedWithAdressOIB_1">
      <item>BAXMAR d.o.o. za građevinarstvo i trgovinu, OIB 89472932898, Petra Preradovića 13, 22300 Knin</item>
    </derivirana_varijabla>
  </DomainObject.Predmet.ProtuStrankaListFormatedWithAdressOIB>
  <DomainObject.Predmet.ProtuStrankaListNazivFormated>
    <izvorni_sadrzaj>
      <item>BAXMAR d.o.o. za građevinarstvo i trgovinu</item>
    </izvorni_sadrzaj>
    <derivirana_varijabla naziv="DomainObject.Predmet.ProtuStrankaListNazivFormated_1">
      <item>BAXMAR d.o.o. za građevinarstvo i trgovinu</item>
    </derivirana_varijabla>
  </DomainObject.Predmet.ProtuStrankaListNazivFormated>
  <DomainObject.Predmet.ProtuStrankaListNazivFormatedOIB>
    <izvorni_sadrzaj>
      <item>BAXMAR d.o.o. za građevinarstvo i trgovinu, OIB 89472932898</item>
    </izvorni_sadrzaj>
    <derivirana_varijabla naziv="DomainObject.Predmet.ProtuStrankaListNazivFormatedOIB_1">
      <item>BAXMAR d.o.o. za građevinarstvo i trgovinu, OIB 89472932898</item>
    </derivirana_varijabla>
  </DomainObject.Predmet.ProtuStrankaListNazivFormatedOIB>
  <DomainObject.Predmet.OstaliListFormated>
    <izvorni_sadrzaj>
      <item>Jozo Nuić</item>
    </izvorni_sadrzaj>
    <derivirana_varijabla naziv="DomainObject.Predmet.OstaliListFormated_1">
      <item>Jozo Nuić</item>
    </derivirana_varijabla>
  </DomainObject.Predmet.OstaliListFormated>
  <DomainObject.Predmet.OstaliListFormatedOIB>
    <izvorni_sadrzaj>
      <item>Jozo Nuić</item>
    </izvorni_sadrzaj>
    <derivirana_varijabla naziv="DomainObject.Predmet.OstaliListFormatedOIB_1">
      <item>Jozo Nuić</item>
    </derivirana_varijabla>
  </DomainObject.Predmet.OstaliListFormatedOIB>
  <DomainObject.Predmet.OstaliListFormatedWithAdress>
    <izvorni_sadrzaj>
      <item>Jozo Nuić, Ulica tridesetog travnja 3, 52440 Poreč</item>
    </izvorni_sadrzaj>
    <derivirana_varijabla naziv="DomainObject.Predmet.OstaliListFormatedWithAdress_1">
      <item>Jozo Nuić, Ulica tridesetog travnja 3, 52440 Poreč</item>
    </derivirana_varijabla>
  </DomainObject.Predmet.OstaliListFormatedWithAdress>
  <DomainObject.Predmet.OstaliListFormatedWithAdressOIB>
    <izvorni_sadrzaj>
      <item>Jozo Nuić, Ulica tridesetog travnja 3, 52440 Poreč</item>
    </izvorni_sadrzaj>
    <derivirana_varijabla naziv="DomainObject.Predmet.OstaliListFormatedWithAdressOIB_1">
      <item>Jozo Nuić, Ulica tridesetog travnja 3, 52440 Poreč</item>
    </derivirana_varijabla>
  </DomainObject.Predmet.OstaliListFormatedWithAdressOIB>
  <DomainObject.Predmet.OstaliListNazivFormated>
    <izvorni_sadrzaj>
      <item>Jozo Nuić</item>
    </izvorni_sadrzaj>
    <derivirana_varijabla naziv="DomainObject.Predmet.OstaliListNazivFormated_1">
      <item>Jozo Nuić</item>
    </derivirana_varijabla>
  </DomainObject.Predmet.OstaliListNazivFormated>
  <DomainObject.Predmet.OstaliListNazivFormatedOIB>
    <izvorni_sadrzaj>
      <item>Jozo Nuić</item>
    </izvorni_sadrzaj>
    <derivirana_varijabla naziv="DomainObject.Predmet.OstaliListNazivFormatedOIB_1">
      <item>Jozo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St-896/2016-21</izvorni_sadrzaj>
    <derivirana_varijabla naziv="DomainObject.PoslovniBrojDokumenta_1">St-896/2016-21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BAXMAR d.o.o. za građevinarstvo i trgovinu</izvorni_sadrzaj>
    <derivirana_varijabla naziv="DomainObject.Predmet.ProtustrankaIDrugi_1">BAXMAR d.o.o. za građevinarstvo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BAXMAR d.o.o. za građevinarstvo i trgovinu, OIB 89472932898, Petra Preradovića 13, 22300 Knin</izvorni_sadrzaj>
    <derivirana_varijabla naziv="DomainObject.Predmet.ProtustrankaIDrugiAdressOIB_1">BAXMAR d.o.o. za građevinarstvo i trgovinu, OIB 89472932898, Petra Preradovića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BAXMAR d.o.o. za građevinarstvo i trgovinu</item>
      <item>FINA - Podružnica Šibenik</item>
      <item>Jozo Nuić</item>
    </izvorni_sadrzaj>
    <derivirana_varijabla naziv="DomainObject.Predmet.SudioniciListNaziv_1">
      <item>BAXMAR d.o.o. za građevinarstvo i trgovinu</item>
      <item>FINA - Podružnica Šibenik</item>
      <item>Jozo Nuić</item>
    </derivirana_varijabla>
  </DomainObject.Predmet.SudioniciListNaziv>
  <DomainObject.Predmet.SudioniciListAdressOIB>
    <izvorni_sadrzaj>
      <item>BAXMAR d.o.o. za građevinarstvo i trgovinu, OIB 89472932898, Petra Preradovića 13,22300 Knin</item>
      <item>FINA - Podružnica Šibenik, OIB 85821130368, Perivoj L. Marune 1,22000 Šibenik</item>
      <item>Jozo Nuić, Ulica tridesetog travnja 3,52440 Poreč</item>
    </izvorni_sadrzaj>
    <derivirana_varijabla naziv="DomainObject.Predmet.SudioniciListAdressOIB_1">
      <item>BAXMAR d.o.o. za građevinarstvo i trgovinu, OIB 89472932898, Petra Preradovića 13,22300 Knin</item>
      <item>FINA - Podružnica Šibenik, OIB 85821130368, Perivoj L. Marune 1,22000 Šibenik</item>
      <item>Jozo Nuić, Ulica tridesetog travnja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3A09A-8C70-4B21-B292-F061EF7F6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1662</properties:Characters>
  <properties:Lines>83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2017-01-18T12:30:00Z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St-896/2016-21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