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0b1d" w14:paraId="7500b1d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ED233C">
        <w:t>517/16-142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</w:t>
      </w:r>
      <w:r w:rsidR="00ED233C">
        <w:t xml:space="preserve"> </w:t>
      </w:r>
      <w:r w:rsidRPr="00E57907">
        <w:t>E</w:t>
      </w:r>
      <w:r w:rsidR="00ED233C">
        <w:t xml:space="preserve"> </w:t>
      </w:r>
      <w:r w:rsidRPr="00E57907">
        <w:t>P</w:t>
      </w:r>
      <w:r w:rsidR="00ED233C">
        <w:t xml:space="preserve"> </w:t>
      </w:r>
      <w:r w:rsidRPr="00E57907">
        <w:t>U</w:t>
      </w:r>
      <w:r w:rsidR="00ED233C">
        <w:t xml:space="preserve"> </w:t>
      </w:r>
      <w:r w:rsidRPr="00E57907">
        <w:t>B</w:t>
      </w:r>
      <w:r w:rsidR="00ED233C">
        <w:t xml:space="preserve"> </w:t>
      </w:r>
      <w:r w:rsidRPr="00E57907">
        <w:t>L</w:t>
      </w:r>
      <w:r w:rsidR="00ED233C">
        <w:t xml:space="preserve"> </w:t>
      </w:r>
      <w:r w:rsidRPr="00E57907">
        <w:t>I</w:t>
      </w:r>
      <w:r w:rsidR="00ED233C">
        <w:t xml:space="preserve"> </w:t>
      </w:r>
      <w:r w:rsidRPr="00E57907">
        <w:t>K</w:t>
      </w:r>
      <w:r w:rsidR="00ED233C">
        <w:t xml:space="preserve"> </w:t>
      </w:r>
      <w:r w:rsidRPr="00E57907">
        <w:t>A</w:t>
      </w:r>
      <w:r w:rsidR="00ED233C">
        <w:t xml:space="preserve"> </w:t>
      </w:r>
      <w:r w:rsidRPr="00E57907">
        <w:t xml:space="preserve"> H</w:t>
      </w:r>
      <w:r w:rsidR="00ED233C">
        <w:t xml:space="preserve"> </w:t>
      </w:r>
      <w:r w:rsidRPr="00E57907">
        <w:t>R</w:t>
      </w:r>
      <w:r w:rsidR="00ED233C">
        <w:t xml:space="preserve"> </w:t>
      </w:r>
      <w:r w:rsidRPr="00E57907">
        <w:t>V</w:t>
      </w:r>
      <w:r w:rsidR="00ED233C">
        <w:t xml:space="preserve"> </w:t>
      </w:r>
      <w:r w:rsidRPr="00E57907">
        <w:t>A</w:t>
      </w:r>
      <w:r w:rsidR="00ED233C">
        <w:t xml:space="preserve"> </w:t>
      </w:r>
      <w:r w:rsidRPr="00E57907">
        <w:t>T</w:t>
      </w:r>
      <w:r w:rsidR="00ED233C">
        <w:t xml:space="preserve"> </w:t>
      </w:r>
      <w:r w:rsidRPr="00E57907">
        <w:t>S</w:t>
      </w:r>
      <w:r w:rsidR="00ED233C">
        <w:t xml:space="preserve"> </w:t>
      </w:r>
      <w:r w:rsidRPr="00E57907">
        <w:t>K</w:t>
      </w:r>
      <w:r w:rsidR="00ED233C">
        <w:t xml:space="preserve"> </w:t>
      </w:r>
      <w:r w:rsidRPr="00E57907">
        <w:t>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DOPUNSKO RJEŠENJE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ED233C">
        <w:rPr>
          <w:b/>
        </w:rPr>
        <w:t>VINO ILOK d.d. „u stečaju“ Ilok, S. Radića 14, OIB: 54322407060, MBS: 030037573</w:t>
      </w:r>
      <w:r w:rsidR="00FD25DA">
        <w:t xml:space="preserve">, </w:t>
      </w:r>
      <w:r w:rsidR="007C0819">
        <w:t xml:space="preserve">dana </w:t>
      </w:r>
      <w:r w:rsidR="00ED233C">
        <w:t>22. ožujka 2018. g.</w:t>
      </w:r>
      <w:r w:rsidR="004C26F7">
        <w:t>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B16C5E" w:rsidR="001176C9">
      <w:pPr>
        <w:jc w:val="both"/>
      </w:pPr>
      <w:r>
        <w:tab/>
      </w:r>
      <w:r w:rsidR="00FD06E7">
        <w:t>1.</w:t>
      </w:r>
      <w:r w:rsidR="00E57907">
        <w:tab/>
        <w:t>Dopunjuje se</w:t>
      </w:r>
      <w:r w:rsidR="004C26F7">
        <w:t xml:space="preserve"> </w:t>
      </w:r>
      <w:r w:rsidR="00B16C5E">
        <w:t>Rješenje</w:t>
      </w:r>
      <w:r w:rsidR="004C26F7">
        <w:t xml:space="preserve"> </w:t>
      </w:r>
      <w:r w:rsidR="00E57907">
        <w:t xml:space="preserve">Trgovačkog suda u Osijeku poslovni broj </w:t>
      </w:r>
      <w:r w:rsidR="00FD06E7">
        <w:t xml:space="preserve">6 </w:t>
      </w:r>
      <w:r w:rsidR="00E57907">
        <w:t>St-</w:t>
      </w:r>
      <w:r w:rsidR="00FD06E7">
        <w:t>517</w:t>
      </w:r>
      <w:r w:rsidR="00B16C5E">
        <w:t>/16</w:t>
      </w:r>
      <w:r w:rsidR="00FD06E7">
        <w:t>-130 od 7. ožujka 2018. g. i 6 St-517/16-141 od 22. ožujka 2018. g. u odnosu na upućivanje u parnicu:</w:t>
      </w:r>
    </w:p>
    <w:p w:rsidRDefault="001176C9" w:rsidP="00B16C5E" w:rsidR="001176C9">
      <w:pPr>
        <w:jc w:val="both"/>
      </w:pPr>
    </w:p>
    <w:p w:rsidRDefault="00FD06E7" w:rsidP="00FD06E7" w:rsidR="00FD06E7" w:rsidRPr="00F67B05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upravitelj Tihomir Zec iz Osijeka, u roku od 8 dana od dana pravomoćnosti ovoga rješenja o upućivanju u parnicu odnosno primitka drugostupanjske odluke, na pokretanje parnice radi dokazivanja osnovanosti svog osporavanja u vezi osporene tražbine stečajnog vjerovnika I. višeg isplatnog reda Republika Hrvatska, Ministarstvo financija, Porezna uprava, Područni ured Slavonija i Baranja za osporenu tražbinu u iznosu od 347.933,13 kuna.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vjerovnik Republika Hrvatska, Ministarstvo financija, Porezna uprava, Područni ured Slavonija i Baranja, u roku od 8 dana od dana pravomoćnosti ovoga rješenja o upućivanju u parnicu odnosno primitka drugostupanjske odluke, na pokretanje parnice radi utvrđivanja osporene tražbine I. višeg isplatnog reda u iznosu od 2.526.990,98 kuna.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vjerovnik Republika Hrvatska, Ministarstvo financija, Porezna uprava, Područni ured Slavonija i Baranja, u roku od 8 dana od dana pravomoćnosti ovoga rješenja o upućivanju u parnicu odnosno primitka </w:t>
      </w:r>
      <w:r w:rsidRPr="00F67B05">
        <w:rPr>
          <w:color w:val="000000"/>
        </w:rPr>
        <w:lastRenderedPageBreak/>
        <w:t>drugostupanjske odluke, na pokretanje parnice radi utvrđivanja osporene tražbine II. višeg isplatnog reda u iznosu od 4.684.680,14 kuna.</w:t>
      </w:r>
    </w:p>
    <w:p w:rsidRDefault="00FD06E7" w:rsidP="00FD06E7" w:rsidR="00FD06E7" w:rsidRPr="00F67B05">
      <w:pPr>
        <w:pStyle w:val="Odlomakpopisa"/>
        <w:rPr>
          <w:color w:val="000000"/>
        </w:rPr>
      </w:pPr>
    </w:p>
    <w:p w:rsidRDefault="00FD06E7" w:rsidP="00FD06E7" w:rsidR="00FD06E7" w:rsidRPr="00F67B05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vjerovnik Republika Hrvatska, Ministarstvo financija, u roku od 8 dana od dana pravomoćnosti ovoga rješenja o upućivanju u parnicu odnosno primitka drugostupanjske odluke, na pokretanje parnice radi utvrđivanja osporene tražbine II. višeg isplatnog reda u iznosu od 11.709.280,48 kuna.</w:t>
      </w:r>
    </w:p>
    <w:p w:rsidRDefault="00FD06E7" w:rsidP="00FD06E7" w:rsidR="00FD06E7" w:rsidRPr="00F67B05">
      <w:pPr>
        <w:pStyle w:val="Odlomakpopisa"/>
        <w:ind w:left="1080"/>
        <w:jc w:val="both"/>
        <w:rPr>
          <w:color w:val="000000"/>
        </w:rPr>
      </w:pPr>
    </w:p>
    <w:p w:rsidRDefault="00FD06E7" w:rsidP="00FD06E7" w:rsidR="00FD06E7" w:rsidRPr="00F67B05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vjerovnik Republika Hrvatska, Ministarstvo financija, u roku od 8 dana od dana pravomoćnosti ovoga rješenja o upućivanju u parnicu odnosno primitka drugostupanjske odluke, na pokretanje parnice radi utvrđivanja osporene tražbine II. višeg isplatnog reda u iznosu od 14.743.456,65 kuna.</w:t>
      </w:r>
    </w:p>
    <w:p w:rsidRDefault="00FD06E7" w:rsidP="00FD06E7" w:rsidR="00FD06E7" w:rsidRPr="00F67B05">
      <w:pPr>
        <w:pStyle w:val="Odlomakpopisa"/>
        <w:ind w:left="1080"/>
        <w:jc w:val="both"/>
        <w:rPr>
          <w:color w:val="000000"/>
        </w:rPr>
      </w:pPr>
    </w:p>
    <w:p w:rsidRDefault="00FD06E7" w:rsidP="00FD06E7" w:rsidR="00FD06E7">
      <w:pPr>
        <w:pStyle w:val="Odlomakpopisa"/>
        <w:numPr>
          <w:ilvl w:val="0"/>
          <w:numId w:val="4"/>
        </w:numPr>
        <w:contextualSpacing w:val="false"/>
        <w:jc w:val="both"/>
        <w:rPr>
          <w:color w:val="000000"/>
        </w:rPr>
      </w:pPr>
      <w:r w:rsidRPr="00F67B05">
        <w:t>Upućuje se stečajni</w:t>
      </w:r>
      <w:r w:rsidRPr="00F67B05">
        <w:rPr>
          <w:color w:val="000000"/>
        </w:rPr>
        <w:t xml:space="preserve"> vjerovnik Republika Hrvatska, Ministarstvo financija, Carinska uprava, PCU Osijek, u roku od 8 dana od dana pravomoćnosti ovoga rješenja o upućivanju u parnicu odnosno primitka drugostupanjske odluke, na pokretanje parnice radi utvrđivanja osporene tražbine II. višeg isplatnog reda u iznosu od 146.139,54 kuna.</w:t>
      </w:r>
    </w:p>
    <w:p w:rsidRDefault="00FD06E7" w:rsidP="00FD06E7" w:rsidR="00FD06E7" w:rsidRPr="00FD06E7">
      <w:pPr>
        <w:pStyle w:val="Odlomakpopisa"/>
        <w:rPr>
          <w:color w:val="000000"/>
        </w:rPr>
      </w:pPr>
    </w:p>
    <w:p w:rsidRDefault="00FD06E7" w:rsidP="00FD06E7" w:rsidR="00FD06E7" w:rsidRPr="00F67B05">
      <w:pPr>
        <w:pStyle w:val="Odlomakpopisa"/>
        <w:ind w:left="1080"/>
        <w:contextualSpacing w:val="false"/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</w:pPr>
      <w:r w:rsidRPr="00F67B05">
        <w:t>         </w:t>
      </w:r>
    </w:p>
    <w:p w:rsidRDefault="00FD06E7" w:rsidP="00FD06E7" w:rsidR="00FD06E7">
      <w:pPr>
        <w:ind w:firstLine="708"/>
        <w:jc w:val="center"/>
      </w:pPr>
      <w:r w:rsidRPr="00F67B05">
        <w:t>Obrazloženje</w:t>
      </w:r>
    </w:p>
    <w:p w:rsidRDefault="00FD06E7" w:rsidP="00FD06E7" w:rsidR="00FD06E7" w:rsidRPr="00F67B05">
      <w:pPr>
        <w:ind w:firstLine="708"/>
        <w:jc w:val="center"/>
      </w:pPr>
    </w:p>
    <w:p w:rsidRDefault="00FD06E7" w:rsidP="00FD06E7" w:rsidR="00FD06E7" w:rsidRPr="00F67B05">
      <w:pPr>
        <w:ind w:firstLine="708"/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Rješenjem Visokog trgovačkog suda Republike Hrvatske broj 75 </w:t>
      </w:r>
      <w:proofErr w:type="spellStart"/>
      <w:r w:rsidRPr="00F67B05">
        <w:rPr>
          <w:color w:val="000000"/>
        </w:rPr>
        <w:t>Pž</w:t>
      </w:r>
      <w:proofErr w:type="spellEnd"/>
      <w:r w:rsidRPr="00F67B05">
        <w:rPr>
          <w:color w:val="000000"/>
        </w:rPr>
        <w:t>-267/18 od 23. siječnja 2018. godine ukinuto je rješenje ovog suda broj  </w:t>
      </w:r>
      <w:r w:rsidRPr="00F67B05">
        <w:t xml:space="preserve">St-517/16-86 od 12. listopada 2017. godine u točki 3. njegove izreke i u točki 5. izreke u dijelu u kojem  je na pokretanje parnica radi utvrđenja osporenih tražbina upućen stečajni vjerovnik </w:t>
      </w:r>
      <w:r w:rsidRPr="00F67B05">
        <w:rPr>
          <w:color w:val="000000"/>
        </w:rPr>
        <w:t>Republika Hrvatska, Ministarstvo financija te je u tom dijelu predmet vraćen prvostupanjskom sudu na ponovno odlučivanje.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</w:pPr>
      <w:r w:rsidRPr="00F67B05">
        <w:rPr>
          <w:color w:val="000000"/>
        </w:rPr>
        <w:t xml:space="preserve">Rješenjem ovog suda broj </w:t>
      </w:r>
      <w:r>
        <w:rPr>
          <w:color w:val="000000"/>
        </w:rPr>
        <w:t>6 St-517/16-141 od 22. ožujka 2018. g.</w:t>
      </w:r>
      <w:r w:rsidRPr="00F67B05">
        <w:rPr>
          <w:color w:val="000000"/>
        </w:rPr>
        <w:t xml:space="preserve"> </w:t>
      </w:r>
      <w:r w:rsidRPr="00F67B05">
        <w:t xml:space="preserve">ispravljeno je rješenje Trgovačkog suda u Osijeku poslovni broj </w:t>
      </w:r>
      <w:r>
        <w:t xml:space="preserve">6 </w:t>
      </w:r>
      <w:r w:rsidRPr="00F67B05">
        <w:t>St-517/16-130 od 7. ožujka 2018. godine te je navedenim rješenjem stečajni upravitelj upućen na</w:t>
      </w:r>
      <w:r w:rsidRPr="00F67B05">
        <w:rPr>
          <w:color w:val="000000"/>
        </w:rPr>
        <w:t xml:space="preserve"> pokretanje parnice radi dokazivanja osnovanosti svog osporavanja u vezi osporenih tražbina stečajnih vjerovnika II. višeg isplatnog reda iz sklopljene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nad stečajnim dužnikom, a koje tražbine proizlaze iz pravne osnove  pretvaranja dijela utvrđene tražbine u ulog u kapitalu dužnika u ukupnom iznosu od 3.490.470,00 kuna. </w:t>
      </w:r>
      <w:r w:rsidRPr="00F67B05">
        <w:t xml:space="preserve"> </w:t>
      </w:r>
      <w:r>
        <w:t xml:space="preserve"> </w:t>
      </w:r>
    </w:p>
    <w:p w:rsidRDefault="00FD06E7" w:rsidP="00FD06E7" w:rsidR="00FD06E7" w:rsidRPr="00F67B05">
      <w:pPr>
        <w:jc w:val="both"/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t>Kako je prilikom donošenja navedenog rješenja propušteno odlučiti o upućivanju stečajnog upravitelja na parnicu i glede dijela osporene tražbine stečajnog vjerovnika I. višeg isplatnog reda</w:t>
      </w:r>
      <w:r w:rsidRPr="00F67B05">
        <w:rPr>
          <w:color w:val="000000"/>
        </w:rPr>
        <w:t xml:space="preserve"> Republika Hrvatska, Ministarstvo financija, Porezna uprava, Područni ured Slavonija i Baranja</w:t>
      </w:r>
      <w:r w:rsidRPr="00F67B05">
        <w:t xml:space="preserve"> u iznosu od </w:t>
      </w:r>
      <w:r w:rsidRPr="00F67B05">
        <w:rPr>
          <w:color w:val="000000"/>
        </w:rPr>
        <w:t xml:space="preserve">347.933,13 kuna, koja tražbina također proizlazi iz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s osnove pretvaranja tražbine u ulog u kapitalu dužnika, </w:t>
      </w:r>
      <w:r w:rsidRPr="00F67B05">
        <w:rPr>
          <w:color w:val="000000"/>
        </w:rPr>
        <w:lastRenderedPageBreak/>
        <w:t xml:space="preserve">stečajni sud je povodom  prijedloga stečajnog upravitelja od </w:t>
      </w:r>
      <w:r>
        <w:rPr>
          <w:color w:val="000000"/>
        </w:rPr>
        <w:t>13. ožujka 2018. g.</w:t>
      </w:r>
      <w:r w:rsidRPr="00F67B05">
        <w:rPr>
          <w:color w:val="000000"/>
        </w:rPr>
        <w:t xml:space="preserve"> odlučio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>1.I</w:t>
      </w:r>
      <w:r w:rsidRPr="00F67B05">
        <w:rPr>
          <w:color w:val="000000"/>
        </w:rPr>
        <w:t>. izreke ovog rješenja.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>1.</w:t>
      </w:r>
      <w:r w:rsidRPr="00F67B05">
        <w:rPr>
          <w:color w:val="000000"/>
        </w:rPr>
        <w:t xml:space="preserve">II. izreke ovog rješenja na pokretanje parnice radi utvrđivanja osporene tražbine I. višeg isplatnog reda u iznosu od 2.526.990,98 kuna upućen je stečajni vjerovnik Republika Hrvatska, Ministarstvo financija, Porezna uprava, Područni ured Slavonija i Baranja iz razloga što se u slučaju osporene tražbine radi o  iznosu utvrđene tražbine stečajnog vjerovnika koji je sukladno </w:t>
      </w:r>
      <w:proofErr w:type="spellStart"/>
      <w:r w:rsidRPr="00F67B05">
        <w:rPr>
          <w:color w:val="000000"/>
        </w:rPr>
        <w:t>predstečajnoj</w:t>
      </w:r>
      <w:proofErr w:type="spellEnd"/>
      <w:r w:rsidRPr="00F67B05">
        <w:rPr>
          <w:color w:val="000000"/>
        </w:rPr>
        <w:t xml:space="preserve"> nagodbi nad dužnikom otpisan u postupku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pa je sukladno odredbi čl. 82.st. 4. Zakona o financijskom poslo</w:t>
      </w:r>
      <w:r>
        <w:rPr>
          <w:color w:val="000000"/>
        </w:rPr>
        <w:t xml:space="preserve">vanju i </w:t>
      </w:r>
      <w:proofErr w:type="spellStart"/>
      <w:r>
        <w:rPr>
          <w:color w:val="000000"/>
        </w:rPr>
        <w:t>predstečajnoj</w:t>
      </w:r>
      <w:proofErr w:type="spellEnd"/>
      <w:r>
        <w:rPr>
          <w:color w:val="000000"/>
        </w:rPr>
        <w:t xml:space="preserve"> nagodbi (NN</w:t>
      </w:r>
      <w:r w:rsidRPr="00F67B05">
        <w:rPr>
          <w:color w:val="000000"/>
        </w:rPr>
        <w:t xml:space="preserve"> br</w:t>
      </w:r>
      <w:r>
        <w:rPr>
          <w:color w:val="000000"/>
        </w:rPr>
        <w:t>.</w:t>
      </w:r>
      <w:r w:rsidRPr="00F67B05">
        <w:rPr>
          <w:color w:val="000000"/>
        </w:rPr>
        <w:t xml:space="preserve"> 108/12, 144/12, 81/13 i 112/13</w:t>
      </w:r>
      <w:r>
        <w:rPr>
          <w:color w:val="000000"/>
        </w:rPr>
        <w:t xml:space="preserve"> dalje: ZFPN</w:t>
      </w:r>
      <w:r w:rsidRPr="00F67B05">
        <w:rPr>
          <w:color w:val="000000"/>
        </w:rPr>
        <w:t xml:space="preserve">) odlučeno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>II. izreke.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 xml:space="preserve">III. izreke ovog rješenja na pokretanje parnice radi utvrđivanja osporene tražbine II. višeg isplatnog reda u iznosu od 4.684.680,14 kuna upućen je stečajni vjerovnik Republika Hrvatska, Ministarstvo financija, Porezna uprava, Područni ured Slavonija i Baranja iz razloga što se u slučaju osporene tražbine radi o  iznosu utvrđene tražbine stečajnog vjerovnika koji je sukladno </w:t>
      </w:r>
      <w:proofErr w:type="spellStart"/>
      <w:r w:rsidRPr="00F67B05">
        <w:rPr>
          <w:color w:val="000000"/>
        </w:rPr>
        <w:t>predstečajnoj</w:t>
      </w:r>
      <w:proofErr w:type="spellEnd"/>
      <w:r w:rsidRPr="00F67B05">
        <w:rPr>
          <w:color w:val="000000"/>
        </w:rPr>
        <w:t xml:space="preserve"> nagodbi nad dužnikom otpisan u postupku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pa je sukladno odredbi čl. 82.st. 4. </w:t>
      </w:r>
      <w:r>
        <w:rPr>
          <w:color w:val="000000"/>
        </w:rPr>
        <w:t>ZFPN</w:t>
      </w:r>
      <w:r w:rsidRPr="00F67B05">
        <w:rPr>
          <w:color w:val="000000"/>
        </w:rPr>
        <w:t xml:space="preserve"> odlučeno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>1. I</w:t>
      </w:r>
      <w:r w:rsidRPr="00F67B05">
        <w:rPr>
          <w:color w:val="000000"/>
        </w:rPr>
        <w:t>II. izreke.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 xml:space="preserve">IV. izreke ovog rješenja na pokretanje parnice radi utvrđivanja osporene tražbine II. višeg isplatnog reda u iznosu od 11.709.280,48 kuna upućen je stečajni vjerovnik Republika Hrvatska, Ministarstvo financija iz razloga što se u slučaju osporene tražbine radi o  iznosu utvrđene tražbine stečajnog vjerovnika koji je sukladno </w:t>
      </w:r>
      <w:proofErr w:type="spellStart"/>
      <w:r w:rsidRPr="00F67B05">
        <w:rPr>
          <w:color w:val="000000"/>
        </w:rPr>
        <w:t>predstečajnoj</w:t>
      </w:r>
      <w:proofErr w:type="spellEnd"/>
      <w:r w:rsidRPr="00F67B05">
        <w:rPr>
          <w:color w:val="000000"/>
        </w:rPr>
        <w:t xml:space="preserve"> nagodbi nad dužnikom otpisan u postupku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pa je sukladno odredbi čl. 82.st. 4. </w:t>
      </w:r>
      <w:r>
        <w:rPr>
          <w:color w:val="000000"/>
        </w:rPr>
        <w:t>ZFPN</w:t>
      </w:r>
      <w:r w:rsidRPr="00F67B05">
        <w:rPr>
          <w:color w:val="000000"/>
        </w:rPr>
        <w:t xml:space="preserve"> odlučeno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>IV. izreke.</w:t>
      </w:r>
    </w:p>
    <w:p w:rsidRDefault="00FD06E7" w:rsidP="00FD06E7" w:rsidR="00FD06E7" w:rsidRPr="00F67B05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 xml:space="preserve">V. izreke ovog rješenja na pokretanje parnice radi utvrđivanja osporene tražbine II. višeg isplatnog reda u iznosu od 14.743.456,65  kuna upućen je stečajni vjerovnik Republika Hrvatska, Ministarstvo financija iz razloga što se u slučaju osporene tražbine radi o  iznosu utvrđene tražbine stečajnog vjerovnika koji je sukladno </w:t>
      </w:r>
      <w:proofErr w:type="spellStart"/>
      <w:r w:rsidRPr="00F67B05">
        <w:rPr>
          <w:color w:val="000000"/>
        </w:rPr>
        <w:t>predstečajnoj</w:t>
      </w:r>
      <w:proofErr w:type="spellEnd"/>
      <w:r w:rsidRPr="00F67B05">
        <w:rPr>
          <w:color w:val="000000"/>
        </w:rPr>
        <w:t xml:space="preserve"> nagodbi nad dužnikom otpisan u postupku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pa je sukladno odredbi čl. 82.st. 4. </w:t>
      </w:r>
      <w:r>
        <w:rPr>
          <w:color w:val="000000"/>
        </w:rPr>
        <w:t>ZFPN</w:t>
      </w:r>
      <w:r w:rsidRPr="00F67B05">
        <w:rPr>
          <w:color w:val="000000"/>
        </w:rPr>
        <w:t xml:space="preserve"> odlučeno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>V. izreke.</w:t>
      </w:r>
    </w:p>
    <w:p w:rsidRDefault="00FD06E7" w:rsidP="00FD06E7" w:rsidR="00FD06E7" w:rsidRPr="00F67B05">
      <w:pPr>
        <w:jc w:val="both"/>
      </w:pPr>
      <w:r w:rsidRPr="00F67B05">
        <w:rPr>
          <w:color w:val="000000"/>
        </w:rPr>
        <w:t xml:space="preserve">  </w:t>
      </w:r>
      <w:r w:rsidRPr="00F67B05">
        <w:t xml:space="preserve">  </w:t>
      </w:r>
    </w:p>
    <w:p w:rsidRDefault="00FD06E7" w:rsidP="00FD06E7" w:rsidR="00FD06E7">
      <w:pPr>
        <w:ind w:firstLine="708"/>
        <w:jc w:val="both"/>
        <w:rPr>
          <w:color w:val="000000"/>
        </w:rPr>
      </w:pPr>
      <w:r w:rsidRPr="00F67B05">
        <w:rPr>
          <w:color w:val="000000"/>
        </w:rPr>
        <w:t xml:space="preserve">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>.</w:t>
      </w:r>
      <w:r>
        <w:rPr>
          <w:color w:val="000000"/>
        </w:rPr>
        <w:t xml:space="preserve"> 1.</w:t>
      </w:r>
      <w:r w:rsidRPr="00F67B05">
        <w:rPr>
          <w:color w:val="000000"/>
        </w:rPr>
        <w:t xml:space="preserve">VI. izreke ovog rješenja na pokretanje parnice radi utvrđivanja osporene tražbine II. višeg isplatnog reda u iznosu od 146.139,54  kuna upućen je stečajni vjerovnik Republika Hrvatska Ministarstvo financija, Carinska uprava, PCU Osijek  iz razloga što se u slučaju osporene tražbine radi o  iznosu utvrđene tražbine stečajnog vjerovnika koji je sukladno </w:t>
      </w:r>
      <w:proofErr w:type="spellStart"/>
      <w:r w:rsidRPr="00F67B05">
        <w:rPr>
          <w:color w:val="000000"/>
        </w:rPr>
        <w:t>predstečajnoj</w:t>
      </w:r>
      <w:proofErr w:type="spellEnd"/>
      <w:r w:rsidRPr="00F67B05">
        <w:rPr>
          <w:color w:val="000000"/>
        </w:rPr>
        <w:t xml:space="preserve"> nagodbi nad dužnikom otpisan u postupku </w:t>
      </w:r>
      <w:proofErr w:type="spellStart"/>
      <w:r w:rsidRPr="00F67B05">
        <w:rPr>
          <w:color w:val="000000"/>
        </w:rPr>
        <w:t>predstečajne</w:t>
      </w:r>
      <w:proofErr w:type="spellEnd"/>
      <w:r w:rsidRPr="00F67B05">
        <w:rPr>
          <w:color w:val="000000"/>
        </w:rPr>
        <w:t xml:space="preserve"> nagodbe pa je sukladno odredbi čl. 82.st. 4. </w:t>
      </w:r>
      <w:r>
        <w:rPr>
          <w:color w:val="000000"/>
        </w:rPr>
        <w:t>ZFPN</w:t>
      </w:r>
      <w:r w:rsidRPr="00F67B05">
        <w:rPr>
          <w:color w:val="000000"/>
        </w:rPr>
        <w:t xml:space="preserve"> odlučeno kao u </w:t>
      </w:r>
      <w:proofErr w:type="spellStart"/>
      <w:r w:rsidRPr="00F67B05">
        <w:rPr>
          <w:color w:val="000000"/>
        </w:rPr>
        <w:t>toč</w:t>
      </w:r>
      <w:proofErr w:type="spellEnd"/>
      <w:r w:rsidRPr="00F67B05">
        <w:rPr>
          <w:color w:val="000000"/>
        </w:rPr>
        <w:t xml:space="preserve">. </w:t>
      </w:r>
      <w:r>
        <w:rPr>
          <w:color w:val="000000"/>
        </w:rPr>
        <w:t xml:space="preserve">1. </w:t>
      </w:r>
      <w:r w:rsidRPr="00F67B05">
        <w:rPr>
          <w:color w:val="000000"/>
        </w:rPr>
        <w:t>VI. izreke.</w:t>
      </w: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08"/>
        <w:jc w:val="both"/>
        <w:rPr>
          <w:color w:val="000000"/>
        </w:rPr>
      </w:pPr>
    </w:p>
    <w:p w:rsidRDefault="00FD06E7" w:rsidP="00FD06E7" w:rsidR="00FD06E7">
      <w:pPr>
        <w:ind w:firstLine="720"/>
        <w:jc w:val="both"/>
      </w:pPr>
      <w:r>
        <w:t xml:space="preserve">Slijedom navedenog valjalo je riješiti kao u izreci sukladno čl. </w:t>
      </w:r>
      <w:smartTag w:element="metricconverter" w:uri="urn:schemas-microsoft-com:office:smarttags">
        <w:smartTagPr>
          <w:attr w:val="339 st" w:name="ProductID"/>
        </w:smartTagPr>
        <w:r>
          <w:t>339 st</w:t>
        </w:r>
      </w:smartTag>
      <w:r>
        <w:t>. 1 Zakona o parničnom postupku („Narodne novine“ broj 53/91, 91/92, 112/99, 88/01, 117/03, 84/08, 123/08 , 57/11, 148/11 i 25/13 dalje: ZPP), čl. 342 SZPP a u vezi s čl. 347 ZPP u vezi s čl. 10 Stečajnog zakona („Narodne novine“ broj  71/15 i 104/17).</w:t>
      </w:r>
    </w:p>
    <w:p w:rsidRDefault="00FD06E7" w:rsidP="00FD06E7" w:rsidR="00FD06E7" w:rsidRPr="00F67B05">
      <w:pPr>
        <w:ind w:firstLine="708"/>
        <w:jc w:val="both"/>
        <w:rPr>
          <w:color w:val="000000"/>
        </w:rPr>
      </w:pPr>
    </w:p>
    <w:p w:rsidRDefault="00FD06E7" w:rsidP="00FD06E7" w:rsidR="00FD06E7" w:rsidRPr="00F67B05">
      <w:pPr>
        <w:jc w:val="both"/>
        <w:rPr>
          <w:color w:val="000000"/>
        </w:rPr>
      </w:pPr>
      <w:r w:rsidRPr="00F67B05">
        <w:rPr>
          <w:color w:val="000000"/>
        </w:rPr>
        <w:t xml:space="preserve">   </w:t>
      </w:r>
    </w:p>
    <w:p w:rsidRDefault="00E869CF" w:rsidP="00041301" w:rsidR="00E869CF">
      <w:pPr>
        <w:jc w:val="both"/>
      </w:pPr>
    </w:p>
    <w:p w:rsidRDefault="00D550DF" w:rsidP="00FD06E7" w:rsidR="00D550DF">
      <w:pPr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FD06E7">
        <w:t>22. ožujka 2018.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FD06E7" w:rsidP="000472C0" w:rsidR="00FD06E7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FD06E7" w:rsidP="001176C9" w:rsidR="001176C9">
      <w:pPr>
        <w:pStyle w:val="Odlomakpopisa"/>
        <w:numPr>
          <w:ilvl w:val="0"/>
          <w:numId w:val="3"/>
        </w:numPr>
        <w:jc w:val="both"/>
      </w:pPr>
      <w:r>
        <w:t>st. uprav. Tihomir Zec</w:t>
      </w:r>
    </w:p>
    <w:p w:rsidRDefault="00FD06E7" w:rsidP="001176C9" w:rsidR="00FD06E7">
      <w:pPr>
        <w:pStyle w:val="Odlomakpopisa"/>
        <w:numPr>
          <w:ilvl w:val="0"/>
          <w:numId w:val="3"/>
        </w:numPr>
        <w:jc w:val="both"/>
      </w:pPr>
      <w:r>
        <w:t>ŽDO Vukovar</w:t>
      </w:r>
    </w:p>
    <w:p w:rsidRDefault="001176C9" w:rsidP="001176C9" w:rsidR="00FD06E7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</w:t>
      </w:r>
      <w:r w:rsidR="00FD06E7">
        <w:t>22.4.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>
      <w:pPr>
        <w:ind w:left="720"/>
        <w:jc w:val="both"/>
      </w:pPr>
      <w:bookmarkStart w:name="_GoBack" w:id="0"/>
      <w:bookmarkEnd w:id="0"/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FB2" w:rsidR="00F82FB2">
      <w:r>
        <w:separator/>
      </w:r>
    </w:p>
  </w:endnote>
  <w:endnote w:id="0" w:type="continuationSeparator">
    <w:p w:rsidRDefault="00F82FB2" w:rsidR="00F82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FB2" w:rsidR="00F82FB2">
      <w:r>
        <w:separator/>
      </w:r>
    </w:p>
  </w:footnote>
  <w:footnote w:id="0" w:type="continuationSeparator">
    <w:p w:rsidRDefault="00F82FB2" w:rsidR="00F82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88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D06E7" w:rsidP="00FD06E7" w:rsidR="00FD06E7">
    <w:pPr>
      <w:jc w:val="right"/>
    </w:pPr>
    <w:r>
      <w:t>Broj: 6 St-517/16-142</w:t>
    </w:r>
  </w:p>
  <w:p w:rsidRDefault="003E2B71" w:rsidP="003E2B71" w:rsidR="003E2B71">
    <w:pPr>
      <w:jc w:val="both"/>
    </w:pP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852AA5"/>
    <w:multiLevelType w:val="hybridMultilevel"/>
    <w:tmpl w:val="BA8E7A28"/>
    <w:lvl w:tplc="1C56620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E7432"/>
    <w:rsid w:val="000F332B"/>
    <w:rsid w:val="0010241A"/>
    <w:rsid w:val="001176C9"/>
    <w:rsid w:val="001C39D1"/>
    <w:rsid w:val="001C68B7"/>
    <w:rsid w:val="001D04A7"/>
    <w:rsid w:val="00216000"/>
    <w:rsid w:val="00271F61"/>
    <w:rsid w:val="002E2CA7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5F1547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970C9E"/>
    <w:rsid w:val="009A4342"/>
    <w:rsid w:val="009C32E6"/>
    <w:rsid w:val="009D2E48"/>
    <w:rsid w:val="00A87261"/>
    <w:rsid w:val="00A94CD6"/>
    <w:rsid w:val="00A95A85"/>
    <w:rsid w:val="00AD5F4B"/>
    <w:rsid w:val="00B16C5E"/>
    <w:rsid w:val="00B76E05"/>
    <w:rsid w:val="00BA2914"/>
    <w:rsid w:val="00BA5E31"/>
    <w:rsid w:val="00BB776B"/>
    <w:rsid w:val="00C020F5"/>
    <w:rsid w:val="00C1549A"/>
    <w:rsid w:val="00C30F2F"/>
    <w:rsid w:val="00C35C1B"/>
    <w:rsid w:val="00C85EA2"/>
    <w:rsid w:val="00C913B6"/>
    <w:rsid w:val="00CB4985"/>
    <w:rsid w:val="00CF694B"/>
    <w:rsid w:val="00D458C8"/>
    <w:rsid w:val="00D550DF"/>
    <w:rsid w:val="00DE788B"/>
    <w:rsid w:val="00E2219C"/>
    <w:rsid w:val="00E57907"/>
    <w:rsid w:val="00E6574D"/>
    <w:rsid w:val="00E869CF"/>
    <w:rsid w:val="00E91D99"/>
    <w:rsid w:val="00EB066B"/>
    <w:rsid w:val="00ED233C"/>
    <w:rsid w:val="00F058D9"/>
    <w:rsid w:val="00F63463"/>
    <w:rsid w:val="00F82FB2"/>
    <w:rsid w:val="00F914E7"/>
    <w:rsid w:val="00FA4A9F"/>
    <w:rsid w:val="00FB43E2"/>
    <w:rsid w:val="00FD06E7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8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8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
ROČ. 14.03.</izvorni_sadrzaj>
    <derivirana_varijabla naziv="DomainObject.Predmet.PrimjedbaSuca_1">priklopljen Ovr-1738/10.
ROČ. 14.03.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07290-FCBF-4532-987B-C468BF189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1133</properties:Words>
  <properties:Characters>6423</properties:Characters>
  <properties:Lines>215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2018-03-22T08:57:00Z</dcterms:created>
  <dc:creator>dsekulic</dc:creator>
  <cp:lastModifiedBy>Danijela Sekulić</cp:lastModifiedBy>
  <cp:lastPrinted>2018-03-22T09:08:00Z</cp:lastPrinted>
  <dcterms:modified xmlns:xsi="http://www.w3.org/2001/XMLSchema-instance" xsi:type="dcterms:W3CDTF">2018-03-22T09:10:00Z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(VINO 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