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9f88e2" w14:paraId="f9f88e2" w:rsidRDefault="005F1ABE" w:rsidP="005F1ABE" w:rsidR="005F1ABE" w:rsidRPr="002A4DC3">
      <w:pPr>
        <w:jc w:val="center"/>
        <w15:collapsed w:val="false"/>
        <w:rPr>
          <w:b/>
          <w:sz w:val="28"/>
        </w:rPr>
      </w:pPr>
      <w:bookmarkStart w:name="_GoBack" w:id="0"/>
      <w:bookmarkEnd w:id="0"/>
      <w:r w:rsidRPr="002A4DC3">
        <w:rPr>
          <w:b/>
          <w:sz w:val="28"/>
        </w:rPr>
        <w:t>Obrazac 22.</w:t>
      </w:r>
    </w:p>
    <w:p w:rsidRDefault="005F1ABE" w:rsidP="005F1ABE" w:rsidR="005F1ABE" w:rsidRPr="002A4DC3">
      <w:pPr>
        <w:jc w:val="center"/>
        <w:rPr>
          <w:b/>
        </w:rPr>
      </w:pPr>
      <w:r w:rsidRPr="002A4DC3">
        <w:rPr>
          <w:b/>
        </w:rPr>
        <w:t>ZAVRŠNI RAČUN STEČAJNOGA UPRAVITELJA</w:t>
      </w:r>
    </w:p>
    <w:p w:rsidRDefault="005F1ABE" w:rsidP="005F1ABE" w:rsidR="005F1ABE" w:rsidRPr="002A4DC3">
      <w:pPr>
        <w:rPr>
          <w:b/>
          <w:sz w:val="28"/>
        </w:rPr>
      </w:pPr>
    </w:p>
    <w:p w:rsidRDefault="00C8468F" w:rsidP="00C8468F" w:rsidR="00C8468F" w:rsidRPr="002A4DC3">
      <w:pPr>
        <w:jc w:val="both"/>
        <w:rPr>
          <w:b/>
        </w:rPr>
      </w:pPr>
      <w:r w:rsidRPr="002A4DC3">
        <w:rPr>
          <w:b/>
        </w:rPr>
        <w:t>Trgovački sud u Zagrebu</w:t>
      </w:r>
    </w:p>
    <w:p w:rsidRDefault="00384F93" w:rsidP="00C8468F" w:rsidR="00C8468F" w:rsidRPr="002A4DC3">
      <w:pPr>
        <w:jc w:val="both"/>
        <w:rPr>
          <w:b/>
        </w:rPr>
      </w:pPr>
      <w:r w:rsidRPr="002A4DC3">
        <w:rPr>
          <w:b/>
        </w:rPr>
        <w:t>Poslovni broj spisa -  St</w:t>
      </w:r>
      <w:r w:rsidR="00C8468F" w:rsidRPr="002A4DC3">
        <w:rPr>
          <w:b/>
        </w:rPr>
        <w:t>-</w:t>
      </w:r>
      <w:r w:rsidR="00AE090A">
        <w:rPr>
          <w:b/>
        </w:rPr>
        <w:t>59/12</w:t>
      </w:r>
    </w:p>
    <w:p w:rsidRDefault="00C8468F" w:rsidP="00105538" w:rsidR="00105538" w:rsidRPr="002A4DC3">
      <w:pPr>
        <w:rPr>
          <w:b/>
        </w:rPr>
      </w:pPr>
      <w:r w:rsidRPr="002A4DC3">
        <w:rPr>
          <w:b/>
        </w:rPr>
        <w:t xml:space="preserve">Dužnik - </w:t>
      </w:r>
      <w:r w:rsidR="00DE2951">
        <w:rPr>
          <w:b/>
        </w:rPr>
        <w:t>AUTOMEHANIKA JAKOVIĆ</w:t>
      </w:r>
      <w:r w:rsidR="00384F93" w:rsidRPr="002A4DC3">
        <w:rPr>
          <w:b/>
        </w:rPr>
        <w:t xml:space="preserve"> d.o.o. u stečaju, </w:t>
      </w:r>
    </w:p>
    <w:p w:rsidRDefault="00105538" w:rsidP="00105538" w:rsidR="00C8468F" w:rsidRPr="002A4DC3">
      <w:pPr>
        <w:rPr>
          <w:b/>
        </w:rPr>
      </w:pPr>
      <w:r w:rsidRPr="002A4DC3">
        <w:rPr>
          <w:b/>
        </w:rPr>
        <w:tab/>
        <w:t xml:space="preserve">    </w:t>
      </w:r>
      <w:r w:rsidR="00384F93" w:rsidRPr="002A4DC3">
        <w:rPr>
          <w:b/>
        </w:rPr>
        <w:t xml:space="preserve">OIB: </w:t>
      </w:r>
      <w:r w:rsidR="00DE2951">
        <w:rPr>
          <w:b/>
        </w:rPr>
        <w:t>18789630476</w:t>
      </w:r>
      <w:r w:rsidR="00C8468F" w:rsidRPr="002A4DC3">
        <w:rPr>
          <w:b/>
        </w:rPr>
        <w:t xml:space="preserve">, </w:t>
      </w:r>
      <w:r w:rsidR="00DE2951">
        <w:rPr>
          <w:b/>
        </w:rPr>
        <w:t>Zagrebačka cesta 26/c</w:t>
      </w:r>
      <w:r w:rsidR="00C8468F" w:rsidRPr="002A4DC3">
        <w:rPr>
          <w:b/>
        </w:rPr>
        <w:t xml:space="preserve">, </w:t>
      </w:r>
      <w:r w:rsidR="00DE2951">
        <w:rPr>
          <w:b/>
        </w:rPr>
        <w:t>Krapina</w:t>
      </w:r>
    </w:p>
    <w:p w:rsidRDefault="005F1ABE" w:rsidP="005F1ABE" w:rsidR="005F1ABE" w:rsidRPr="002A4DC3">
      <w:pPr>
        <w:spacing w:after="120"/>
        <w:jc w:val="both"/>
        <w:rPr>
          <w:i/>
        </w:rPr>
      </w:pPr>
    </w:p>
    <w:p w:rsidRDefault="005F1ABE" w:rsidP="005F1ABE" w:rsidR="008C1BD1" w:rsidRPr="002A4DC3">
      <w:pPr>
        <w:spacing w:lineRule="auto" w:line="360"/>
        <w:jc w:val="both"/>
        <w:rPr>
          <w:b/>
        </w:rPr>
      </w:pPr>
      <w:r w:rsidRPr="002A4DC3">
        <w:rPr>
          <w:b/>
        </w:rPr>
        <w:t>I.</w:t>
      </w:r>
      <w:r w:rsidR="008C1BD1" w:rsidRPr="002A4DC3">
        <w:rPr>
          <w:b/>
        </w:rPr>
        <w:t xml:space="preserve"> RAČUN PRIHODA I RASHODA</w:t>
      </w:r>
    </w:p>
    <w:p w:rsidRDefault="008C1BD1" w:rsidP="005F1ABE" w:rsidR="008C1BD1">
      <w:pPr>
        <w:spacing w:lineRule="auto" w:line="360"/>
        <w:jc w:val="both"/>
      </w:pPr>
    </w:p>
    <w:tbl>
      <w:tblPr>
        <w:tblW w:type="dxa" w:w="7533"/>
        <w:tblInd w:type="dxa" w:w="108"/>
        <w:tblLook w:val="04A0" w:noVBand="1" w:noHBand="0" w:lastColumn="0" w:firstColumn="1" w:lastRow="0" w:firstRow="1"/>
      </w:tblPr>
      <w:tblGrid>
        <w:gridCol w:w="3251"/>
        <w:gridCol w:w="222"/>
        <w:gridCol w:w="1300"/>
        <w:gridCol w:w="1300"/>
        <w:gridCol w:w="1460"/>
      </w:tblGrid>
      <w:tr w:rsidTr="00946C82" w:rsidR="005B67EC">
        <w:trPr>
          <w:trHeight w:val="320"/>
        </w:trPr>
        <w:tc>
          <w:tcPr>
            <w:tcW w:type="dxa" w:w="3473"/>
            <w:gridSpan w:val="2"/>
            <w:tcBorders>
              <w:top w:val="nil"/>
              <w:left w:val="nil"/>
              <w:bottom w:val="nil"/>
              <w:right w:val="nil"/>
            </w:tcBorders>
            <w:shd w:fill="auto" w:color="auto" w:val="clear"/>
            <w:noWrap/>
            <w:vAlign w:val="center"/>
            <w:hideMark/>
          </w:tcPr>
          <w:p w:rsidRDefault="005B67EC" w:rsidR="005B67EC">
            <w:pPr>
              <w:ind w:firstLineChars="600" w:firstLine="1446"/>
              <w:rPr>
                <w:b/>
                <w:bCs/>
                <w:color w:val="000000"/>
              </w:rPr>
            </w:pPr>
            <w:r>
              <w:rPr>
                <w:b/>
                <w:bCs/>
                <w:color w:val="000000"/>
              </w:rPr>
              <w:t>PRIHODI</w:t>
            </w:r>
          </w:p>
        </w:tc>
        <w:tc>
          <w:tcPr>
            <w:tcW w:type="dxa" w:w="1300"/>
            <w:tcBorders>
              <w:top w:val="nil"/>
              <w:left w:val="nil"/>
              <w:bottom w:val="nil"/>
              <w:right w:val="nil"/>
            </w:tcBorders>
            <w:shd w:fill="auto" w:color="auto" w:val="clear"/>
            <w:noWrap/>
            <w:vAlign w:val="bottom"/>
            <w:hideMark/>
          </w:tcPr>
          <w:p w:rsidRDefault="005B67EC" w:rsidR="005B67EC">
            <w:pPr>
              <w:ind w:firstLineChars="600" w:firstLine="1446"/>
              <w:rPr>
                <w:b/>
                <w:bCs/>
                <w:color w:val="000000"/>
              </w:rPr>
            </w:pPr>
          </w:p>
        </w:tc>
        <w:tc>
          <w:tcPr>
            <w:tcW w:type="dxa" w:w="1300"/>
            <w:tcBorders>
              <w:top w:val="nil"/>
              <w:left w:val="nil"/>
              <w:bottom w:val="nil"/>
              <w:right w:val="nil"/>
            </w:tcBorders>
            <w:shd w:fill="auto" w:color="auto" w:val="clear"/>
            <w:noWrap/>
            <w:vAlign w:val="bottom"/>
            <w:hideMark/>
          </w:tcPr>
          <w:p w:rsidRDefault="005B67EC" w:rsidR="005B67EC">
            <w:pPr>
              <w:rPr>
                <w:sz w:val="20"/>
                <w:szCs w:val="20"/>
              </w:rPr>
            </w:pPr>
          </w:p>
        </w:tc>
        <w:tc>
          <w:tcPr>
            <w:tcW w:type="dxa" w:w="1460"/>
            <w:tcBorders>
              <w:top w:val="nil"/>
              <w:left w:val="nil"/>
              <w:bottom w:val="nil"/>
              <w:right w:val="nil"/>
            </w:tcBorders>
            <w:shd w:fill="auto" w:color="auto" w:val="clear"/>
            <w:noWrap/>
            <w:vAlign w:val="bottom"/>
            <w:hideMark/>
          </w:tcPr>
          <w:p w:rsidRDefault="005B67EC" w:rsidR="005B67EC">
            <w:pPr>
              <w:rPr>
                <w:sz w:val="20"/>
                <w:szCs w:val="20"/>
              </w:rPr>
            </w:pPr>
          </w:p>
        </w:tc>
      </w:tr>
      <w:tr w:rsidTr="00946C82" w:rsidR="005B67EC">
        <w:trPr>
          <w:trHeight w:val="320"/>
        </w:trPr>
        <w:tc>
          <w:tcPr>
            <w:tcW w:type="dxa" w:w="6073"/>
            <w:gridSpan w:val="4"/>
            <w:tcBorders>
              <w:top w:val="nil"/>
              <w:left w:val="nil"/>
              <w:bottom w:val="nil"/>
              <w:right w:val="nil"/>
            </w:tcBorders>
            <w:shd w:fill="auto" w:color="auto" w:val="clear"/>
            <w:noWrap/>
            <w:hideMark/>
          </w:tcPr>
          <w:p w:rsidRDefault="005B67EC" w:rsidR="005B67EC">
            <w:pPr>
              <w:rPr>
                <w:color w:val="000000"/>
              </w:rPr>
            </w:pPr>
            <w:r>
              <w:rPr>
                <w:color w:val="000000"/>
              </w:rPr>
              <w:t xml:space="preserve">Prijenos sredstava                                                          </w:t>
            </w:r>
          </w:p>
        </w:tc>
        <w:tc>
          <w:tcPr>
            <w:tcW w:type="dxa" w:w="1460"/>
            <w:tcBorders>
              <w:top w:val="nil"/>
              <w:left w:val="nil"/>
              <w:bottom w:val="nil"/>
              <w:right w:val="nil"/>
            </w:tcBorders>
            <w:shd w:fill="auto" w:color="auto" w:val="clear"/>
            <w:noWrap/>
            <w:vAlign w:val="bottom"/>
            <w:hideMark/>
          </w:tcPr>
          <w:p w:rsidRDefault="005B67EC" w:rsidR="005B67EC">
            <w:pPr>
              <w:jc w:val="right"/>
              <w:rPr>
                <w:color w:val="000000"/>
              </w:rPr>
            </w:pPr>
            <w:r>
              <w:rPr>
                <w:color w:val="000000"/>
              </w:rPr>
              <w:t>3.386,01</w:t>
            </w:r>
          </w:p>
        </w:tc>
      </w:tr>
      <w:tr w:rsidTr="00946C82" w:rsidR="005B67EC">
        <w:trPr>
          <w:trHeight w:val="320"/>
        </w:trPr>
        <w:tc>
          <w:tcPr>
            <w:tcW w:type="dxa" w:w="6073"/>
            <w:gridSpan w:val="4"/>
            <w:tcBorders>
              <w:top w:val="nil"/>
              <w:left w:val="nil"/>
              <w:bottom w:val="nil"/>
              <w:right w:val="nil"/>
            </w:tcBorders>
            <w:shd w:fill="auto" w:color="auto" w:val="clear"/>
            <w:noWrap/>
            <w:hideMark/>
          </w:tcPr>
          <w:p w:rsidRDefault="005B67EC" w:rsidR="005B67EC">
            <w:pPr>
              <w:rPr>
                <w:color w:val="000000"/>
              </w:rPr>
            </w:pPr>
            <w:r>
              <w:rPr>
                <w:color w:val="000000"/>
              </w:rPr>
              <w:t xml:space="preserve">Prihodi od naplate                                                     </w:t>
            </w:r>
          </w:p>
        </w:tc>
        <w:tc>
          <w:tcPr>
            <w:tcW w:type="dxa" w:w="1460"/>
            <w:tcBorders>
              <w:top w:val="nil"/>
              <w:left w:val="nil"/>
              <w:bottom w:val="nil"/>
              <w:right w:val="nil"/>
            </w:tcBorders>
            <w:shd w:fill="auto" w:color="auto" w:val="clear"/>
            <w:noWrap/>
            <w:vAlign w:val="bottom"/>
            <w:hideMark/>
          </w:tcPr>
          <w:p w:rsidRDefault="005B67EC" w:rsidR="005B67EC">
            <w:pPr>
              <w:jc w:val="right"/>
              <w:rPr>
                <w:color w:val="000000"/>
              </w:rPr>
            </w:pPr>
            <w:r>
              <w:rPr>
                <w:color w:val="000000"/>
              </w:rPr>
              <w:t>103.133,10</w:t>
            </w:r>
          </w:p>
        </w:tc>
      </w:tr>
      <w:tr w:rsidTr="00946C82" w:rsidR="005B67EC">
        <w:trPr>
          <w:trHeight w:val="320"/>
        </w:trPr>
        <w:tc>
          <w:tcPr>
            <w:tcW w:type="dxa" w:w="6073"/>
            <w:gridSpan w:val="4"/>
            <w:tcBorders>
              <w:top w:val="nil"/>
              <w:left w:val="nil"/>
              <w:bottom w:val="nil"/>
              <w:right w:val="nil"/>
            </w:tcBorders>
            <w:shd w:fill="auto" w:color="auto" w:val="clear"/>
            <w:noWrap/>
            <w:hideMark/>
          </w:tcPr>
          <w:p w:rsidRDefault="005B67EC" w:rsidR="005B67EC">
            <w:pPr>
              <w:rPr>
                <w:color w:val="000000"/>
              </w:rPr>
            </w:pPr>
            <w:r>
              <w:rPr>
                <w:color w:val="000000"/>
              </w:rPr>
              <w:t xml:space="preserve">Prihodi od najma                                                        </w:t>
            </w:r>
          </w:p>
        </w:tc>
        <w:tc>
          <w:tcPr>
            <w:tcW w:type="dxa" w:w="1460"/>
            <w:tcBorders>
              <w:top w:val="nil"/>
              <w:left w:val="nil"/>
              <w:bottom w:val="nil"/>
              <w:right w:val="nil"/>
            </w:tcBorders>
            <w:shd w:fill="auto" w:color="auto" w:val="clear"/>
            <w:noWrap/>
            <w:vAlign w:val="bottom"/>
            <w:hideMark/>
          </w:tcPr>
          <w:p w:rsidRDefault="005B67EC" w:rsidR="005B67EC">
            <w:pPr>
              <w:jc w:val="right"/>
              <w:rPr>
                <w:color w:val="000000"/>
              </w:rPr>
            </w:pPr>
            <w:r>
              <w:rPr>
                <w:color w:val="000000"/>
              </w:rPr>
              <w:t>436.478,80</w:t>
            </w:r>
          </w:p>
        </w:tc>
      </w:tr>
      <w:tr w:rsidTr="00946C82" w:rsidR="005B67EC">
        <w:trPr>
          <w:trHeight w:val="320"/>
        </w:trPr>
        <w:tc>
          <w:tcPr>
            <w:tcW w:type="dxa" w:w="6073"/>
            <w:gridSpan w:val="4"/>
            <w:tcBorders>
              <w:top w:val="nil"/>
              <w:left w:val="nil"/>
              <w:bottom w:val="nil"/>
              <w:right w:val="nil"/>
            </w:tcBorders>
            <w:shd w:fill="auto" w:color="auto" w:val="clear"/>
            <w:noWrap/>
            <w:hideMark/>
          </w:tcPr>
          <w:p w:rsidRDefault="005B67EC" w:rsidR="005B67EC">
            <w:pPr>
              <w:rPr>
                <w:color w:val="000000"/>
              </w:rPr>
            </w:pPr>
            <w:r>
              <w:rPr>
                <w:color w:val="000000"/>
              </w:rPr>
              <w:t xml:space="preserve">Prihodi od prodaje zaliha                                             </w:t>
            </w:r>
          </w:p>
        </w:tc>
        <w:tc>
          <w:tcPr>
            <w:tcW w:type="dxa" w:w="1460"/>
            <w:tcBorders>
              <w:top w:val="nil"/>
              <w:left w:val="nil"/>
              <w:bottom w:val="nil"/>
              <w:right w:val="nil"/>
            </w:tcBorders>
            <w:shd w:fill="auto" w:color="auto" w:val="clear"/>
            <w:noWrap/>
            <w:vAlign w:val="bottom"/>
            <w:hideMark/>
          </w:tcPr>
          <w:p w:rsidRDefault="005B67EC" w:rsidR="005B67EC">
            <w:pPr>
              <w:jc w:val="right"/>
              <w:rPr>
                <w:color w:val="000000"/>
              </w:rPr>
            </w:pPr>
            <w:r>
              <w:rPr>
                <w:color w:val="000000"/>
              </w:rPr>
              <w:t>52.000,00</w:t>
            </w:r>
          </w:p>
        </w:tc>
      </w:tr>
      <w:tr w:rsidTr="00946C82" w:rsidR="005B67EC">
        <w:trPr>
          <w:trHeight w:val="320"/>
        </w:trPr>
        <w:tc>
          <w:tcPr>
            <w:tcW w:type="dxa" w:w="6073"/>
            <w:gridSpan w:val="4"/>
            <w:tcBorders>
              <w:top w:val="nil"/>
              <w:left w:val="nil"/>
              <w:bottom w:val="nil"/>
              <w:right w:val="nil"/>
            </w:tcBorders>
            <w:shd w:fill="auto" w:color="auto" w:val="clear"/>
            <w:noWrap/>
            <w:hideMark/>
          </w:tcPr>
          <w:p w:rsidRDefault="005B67EC" w:rsidR="005B67EC">
            <w:pPr>
              <w:rPr>
                <w:color w:val="000000"/>
              </w:rPr>
            </w:pPr>
            <w:r>
              <w:rPr>
                <w:color w:val="000000"/>
              </w:rPr>
              <w:t xml:space="preserve">Kamate                                                                                </w:t>
            </w:r>
          </w:p>
        </w:tc>
        <w:tc>
          <w:tcPr>
            <w:tcW w:type="dxa" w:w="1460"/>
            <w:tcBorders>
              <w:top w:val="nil"/>
              <w:left w:val="nil"/>
              <w:bottom w:val="nil"/>
              <w:right w:val="nil"/>
            </w:tcBorders>
            <w:shd w:fill="auto" w:color="auto" w:val="clear"/>
            <w:noWrap/>
            <w:vAlign w:val="bottom"/>
            <w:hideMark/>
          </w:tcPr>
          <w:p w:rsidRDefault="00946C82" w:rsidR="005B67EC">
            <w:pPr>
              <w:jc w:val="right"/>
              <w:rPr>
                <w:color w:val="000000"/>
              </w:rPr>
            </w:pPr>
            <w:r>
              <w:rPr>
                <w:color w:val="000000"/>
              </w:rPr>
              <w:t>975</w:t>
            </w:r>
            <w:r w:rsidR="005B67EC">
              <w:rPr>
                <w:color w:val="000000"/>
              </w:rPr>
              <w:t>,</w:t>
            </w:r>
            <w:r>
              <w:rPr>
                <w:color w:val="000000"/>
              </w:rPr>
              <w:t>12</w:t>
            </w:r>
          </w:p>
        </w:tc>
      </w:tr>
      <w:tr w:rsidTr="00946C82" w:rsidR="005B67EC">
        <w:trPr>
          <w:trHeight w:val="320"/>
        </w:trPr>
        <w:tc>
          <w:tcPr>
            <w:tcW w:type="dxa" w:w="4773"/>
            <w:gridSpan w:val="3"/>
            <w:tcBorders>
              <w:top w:val="nil"/>
              <w:left w:val="nil"/>
              <w:bottom w:val="nil"/>
              <w:right w:val="nil"/>
            </w:tcBorders>
            <w:shd w:fill="auto" w:color="auto" w:val="clear"/>
            <w:noWrap/>
            <w:hideMark/>
          </w:tcPr>
          <w:p w:rsidRDefault="005B67EC" w:rsidR="005B67EC">
            <w:r>
              <w:t>Prihodi od prodaje nekretnina</w:t>
            </w:r>
          </w:p>
        </w:tc>
        <w:tc>
          <w:tcPr>
            <w:tcW w:type="dxa" w:w="1300"/>
            <w:tcBorders>
              <w:top w:val="nil"/>
              <w:left w:val="nil"/>
              <w:bottom w:val="nil"/>
              <w:right w:val="nil"/>
            </w:tcBorders>
            <w:shd w:fill="auto" w:color="auto" w:val="clear"/>
            <w:noWrap/>
            <w:vAlign w:val="bottom"/>
            <w:hideMark/>
          </w:tcPr>
          <w:p w:rsidRDefault="005B67EC" w:rsidR="005B67EC"/>
        </w:tc>
        <w:tc>
          <w:tcPr>
            <w:tcW w:type="dxa" w:w="1460"/>
            <w:tcBorders>
              <w:top w:val="nil"/>
              <w:left w:val="nil"/>
              <w:bottom w:val="nil"/>
              <w:right w:val="nil"/>
            </w:tcBorders>
            <w:shd w:fill="auto" w:color="auto" w:val="clear"/>
            <w:noWrap/>
            <w:vAlign w:val="bottom"/>
            <w:hideMark/>
          </w:tcPr>
          <w:p w:rsidRDefault="005B67EC" w:rsidR="005B67EC">
            <w:pPr>
              <w:jc w:val="right"/>
            </w:pPr>
            <w:r>
              <w:t>50.000,00</w:t>
            </w:r>
          </w:p>
        </w:tc>
      </w:tr>
      <w:tr w:rsidTr="00946C82" w:rsidR="005B67EC">
        <w:trPr>
          <w:trHeight w:val="320"/>
        </w:trPr>
        <w:tc>
          <w:tcPr>
            <w:tcW w:type="dxa" w:w="3251"/>
            <w:tcBorders>
              <w:top w:val="nil"/>
              <w:left w:val="nil"/>
              <w:bottom w:val="nil"/>
              <w:right w:val="nil"/>
            </w:tcBorders>
            <w:shd w:fill="auto" w:color="auto" w:val="clear"/>
            <w:noWrap/>
            <w:vAlign w:val="center"/>
            <w:hideMark/>
          </w:tcPr>
          <w:p w:rsidRDefault="005B67EC" w:rsidR="005B67EC">
            <w:pPr>
              <w:jc w:val="right"/>
            </w:pPr>
          </w:p>
        </w:tc>
        <w:tc>
          <w:tcPr>
            <w:tcW w:type="dxa" w:w="222"/>
            <w:tcBorders>
              <w:top w:val="nil"/>
              <w:left w:val="nil"/>
              <w:bottom w:val="nil"/>
              <w:right w:val="nil"/>
            </w:tcBorders>
            <w:shd w:fill="auto" w:color="auto" w:val="clear"/>
            <w:noWrap/>
            <w:vAlign w:val="bottom"/>
            <w:hideMark/>
          </w:tcPr>
          <w:p w:rsidRDefault="005B67EC" w:rsidR="005B67EC">
            <w:pPr>
              <w:ind w:firstLineChars="300" w:firstLine="600"/>
              <w:rPr>
                <w:sz w:val="20"/>
                <w:szCs w:val="20"/>
              </w:rPr>
            </w:pPr>
          </w:p>
        </w:tc>
        <w:tc>
          <w:tcPr>
            <w:tcW w:type="dxa" w:w="1300"/>
            <w:tcBorders>
              <w:top w:val="nil"/>
              <w:left w:val="nil"/>
              <w:bottom w:val="nil"/>
              <w:right w:val="nil"/>
            </w:tcBorders>
            <w:shd w:fill="auto" w:color="auto" w:val="clear"/>
            <w:noWrap/>
            <w:vAlign w:val="bottom"/>
            <w:hideMark/>
          </w:tcPr>
          <w:p w:rsidRDefault="005B67EC" w:rsidR="005B67EC">
            <w:pPr>
              <w:rPr>
                <w:sz w:val="20"/>
                <w:szCs w:val="20"/>
              </w:rPr>
            </w:pPr>
          </w:p>
        </w:tc>
        <w:tc>
          <w:tcPr>
            <w:tcW w:type="dxa" w:w="1300"/>
            <w:tcBorders>
              <w:top w:val="nil"/>
              <w:left w:val="nil"/>
              <w:bottom w:val="nil"/>
              <w:right w:val="nil"/>
            </w:tcBorders>
            <w:shd w:fill="auto" w:color="auto" w:val="clear"/>
            <w:noWrap/>
            <w:vAlign w:val="bottom"/>
            <w:hideMark/>
          </w:tcPr>
          <w:p w:rsidRDefault="005B67EC" w:rsidR="005B67EC">
            <w:pPr>
              <w:rPr>
                <w:sz w:val="20"/>
                <w:szCs w:val="20"/>
              </w:rPr>
            </w:pPr>
          </w:p>
        </w:tc>
        <w:tc>
          <w:tcPr>
            <w:tcW w:type="dxa" w:w="1460"/>
            <w:tcBorders>
              <w:top w:val="nil"/>
              <w:left w:val="nil"/>
              <w:bottom w:val="nil"/>
              <w:right w:val="nil"/>
            </w:tcBorders>
            <w:shd w:fill="auto" w:color="auto" w:val="clear"/>
            <w:noWrap/>
            <w:vAlign w:val="bottom"/>
            <w:hideMark/>
          </w:tcPr>
          <w:p w:rsidRDefault="005B67EC" w:rsidR="005B67EC">
            <w:pPr>
              <w:rPr>
                <w:sz w:val="20"/>
                <w:szCs w:val="20"/>
              </w:rPr>
            </w:pPr>
          </w:p>
        </w:tc>
      </w:tr>
      <w:tr w:rsidTr="00946C82" w:rsidR="005B67EC">
        <w:trPr>
          <w:trHeight w:val="320"/>
        </w:trPr>
        <w:tc>
          <w:tcPr>
            <w:tcW w:type="dxa" w:w="6073"/>
            <w:gridSpan w:val="4"/>
            <w:tcBorders>
              <w:top w:val="nil"/>
              <w:left w:val="nil"/>
              <w:bottom w:val="nil"/>
              <w:right w:val="nil"/>
            </w:tcBorders>
            <w:shd w:fill="auto" w:color="auto" w:val="clear"/>
            <w:noWrap/>
            <w:vAlign w:val="center"/>
            <w:hideMark/>
          </w:tcPr>
          <w:p w:rsidRDefault="005B67EC" w:rsidR="005B67EC">
            <w:pPr>
              <w:ind w:firstLineChars="600" w:firstLine="1446"/>
              <w:rPr>
                <w:b/>
                <w:bCs/>
                <w:color w:val="000000"/>
              </w:rPr>
            </w:pPr>
            <w:r>
              <w:rPr>
                <w:b/>
                <w:bCs/>
                <w:color w:val="000000"/>
              </w:rPr>
              <w:t xml:space="preserve">UKUPNO PRIHODI:                                                     </w:t>
            </w:r>
          </w:p>
        </w:tc>
        <w:tc>
          <w:tcPr>
            <w:tcW w:type="dxa" w:w="1460"/>
            <w:tcBorders>
              <w:top w:val="nil"/>
              <w:left w:val="nil"/>
              <w:bottom w:val="nil"/>
              <w:right w:val="nil"/>
            </w:tcBorders>
            <w:shd w:fill="auto" w:color="auto" w:val="clear"/>
            <w:noWrap/>
            <w:vAlign w:val="bottom"/>
            <w:hideMark/>
          </w:tcPr>
          <w:p w:rsidRDefault="005B67EC" w:rsidR="005B67EC">
            <w:pPr>
              <w:jc w:val="right"/>
              <w:rPr>
                <w:b/>
                <w:bCs/>
                <w:color w:val="000000"/>
              </w:rPr>
            </w:pPr>
            <w:r>
              <w:rPr>
                <w:b/>
                <w:bCs/>
                <w:color w:val="000000"/>
              </w:rPr>
              <w:t>645.973,03</w:t>
            </w:r>
          </w:p>
        </w:tc>
      </w:tr>
      <w:tr w:rsidTr="00946C82" w:rsidR="005B67EC">
        <w:trPr>
          <w:trHeight w:val="320"/>
        </w:trPr>
        <w:tc>
          <w:tcPr>
            <w:tcW w:type="dxa" w:w="3251"/>
            <w:tcBorders>
              <w:top w:val="nil"/>
              <w:left w:val="nil"/>
              <w:bottom w:val="nil"/>
              <w:right w:val="nil"/>
            </w:tcBorders>
            <w:shd w:fill="auto" w:color="auto" w:val="clear"/>
            <w:noWrap/>
            <w:vAlign w:val="center"/>
            <w:hideMark/>
          </w:tcPr>
          <w:p w:rsidRDefault="005B67EC" w:rsidR="005B67EC">
            <w:pPr>
              <w:jc w:val="right"/>
              <w:rPr>
                <w:b/>
                <w:bCs/>
                <w:color w:val="000000"/>
              </w:rPr>
            </w:pPr>
          </w:p>
        </w:tc>
        <w:tc>
          <w:tcPr>
            <w:tcW w:type="dxa" w:w="222"/>
            <w:tcBorders>
              <w:top w:val="nil"/>
              <w:left w:val="nil"/>
              <w:bottom w:val="nil"/>
              <w:right w:val="nil"/>
            </w:tcBorders>
            <w:shd w:fill="auto" w:color="auto" w:val="clear"/>
            <w:noWrap/>
            <w:vAlign w:val="bottom"/>
            <w:hideMark/>
          </w:tcPr>
          <w:p w:rsidRDefault="005B67EC" w:rsidR="005B67EC">
            <w:pPr>
              <w:ind w:firstLineChars="600" w:firstLine="1200"/>
              <w:rPr>
                <w:sz w:val="20"/>
                <w:szCs w:val="20"/>
              </w:rPr>
            </w:pPr>
          </w:p>
        </w:tc>
        <w:tc>
          <w:tcPr>
            <w:tcW w:type="dxa" w:w="1300"/>
            <w:tcBorders>
              <w:top w:val="nil"/>
              <w:left w:val="nil"/>
              <w:bottom w:val="nil"/>
              <w:right w:val="nil"/>
            </w:tcBorders>
            <w:shd w:fill="auto" w:color="auto" w:val="clear"/>
            <w:noWrap/>
            <w:vAlign w:val="bottom"/>
            <w:hideMark/>
          </w:tcPr>
          <w:p w:rsidRDefault="005B67EC" w:rsidR="005B67EC">
            <w:pPr>
              <w:rPr>
                <w:sz w:val="20"/>
                <w:szCs w:val="20"/>
              </w:rPr>
            </w:pPr>
          </w:p>
        </w:tc>
        <w:tc>
          <w:tcPr>
            <w:tcW w:type="dxa" w:w="1300"/>
            <w:tcBorders>
              <w:top w:val="nil"/>
              <w:left w:val="nil"/>
              <w:bottom w:val="nil"/>
              <w:right w:val="nil"/>
            </w:tcBorders>
            <w:shd w:fill="auto" w:color="auto" w:val="clear"/>
            <w:noWrap/>
            <w:vAlign w:val="bottom"/>
            <w:hideMark/>
          </w:tcPr>
          <w:p w:rsidRDefault="005B67EC" w:rsidR="005B67EC">
            <w:pPr>
              <w:rPr>
                <w:sz w:val="20"/>
                <w:szCs w:val="20"/>
              </w:rPr>
            </w:pPr>
          </w:p>
        </w:tc>
        <w:tc>
          <w:tcPr>
            <w:tcW w:type="dxa" w:w="1460"/>
            <w:tcBorders>
              <w:top w:val="nil"/>
              <w:left w:val="nil"/>
              <w:bottom w:val="nil"/>
              <w:right w:val="nil"/>
            </w:tcBorders>
            <w:shd w:fill="auto" w:color="auto" w:val="clear"/>
            <w:noWrap/>
            <w:vAlign w:val="bottom"/>
            <w:hideMark/>
          </w:tcPr>
          <w:p w:rsidRDefault="005B67EC" w:rsidR="005B67EC">
            <w:pPr>
              <w:rPr>
                <w:sz w:val="20"/>
                <w:szCs w:val="20"/>
              </w:rPr>
            </w:pPr>
          </w:p>
        </w:tc>
      </w:tr>
      <w:tr w:rsidTr="00946C82" w:rsidR="005B67EC">
        <w:trPr>
          <w:trHeight w:val="320"/>
        </w:trPr>
        <w:tc>
          <w:tcPr>
            <w:tcW w:type="dxa" w:w="3251"/>
            <w:tcBorders>
              <w:top w:val="nil"/>
              <w:left w:val="nil"/>
              <w:bottom w:val="nil"/>
              <w:right w:val="nil"/>
            </w:tcBorders>
            <w:shd w:fill="auto" w:color="auto" w:val="clear"/>
            <w:noWrap/>
            <w:vAlign w:val="center"/>
            <w:hideMark/>
          </w:tcPr>
          <w:p w:rsidRDefault="005B67EC" w:rsidR="005B67EC">
            <w:pPr>
              <w:rPr>
                <w:sz w:val="20"/>
                <w:szCs w:val="20"/>
              </w:rPr>
            </w:pPr>
          </w:p>
        </w:tc>
        <w:tc>
          <w:tcPr>
            <w:tcW w:type="dxa" w:w="222"/>
            <w:tcBorders>
              <w:top w:val="nil"/>
              <w:left w:val="nil"/>
              <w:bottom w:val="nil"/>
              <w:right w:val="nil"/>
            </w:tcBorders>
            <w:shd w:fill="auto" w:color="auto" w:val="clear"/>
            <w:noWrap/>
            <w:vAlign w:val="bottom"/>
            <w:hideMark/>
          </w:tcPr>
          <w:p w:rsidRDefault="005B67EC" w:rsidR="005B67EC">
            <w:pPr>
              <w:ind w:firstLineChars="600" w:firstLine="1200"/>
              <w:rPr>
                <w:sz w:val="20"/>
                <w:szCs w:val="20"/>
              </w:rPr>
            </w:pPr>
          </w:p>
        </w:tc>
        <w:tc>
          <w:tcPr>
            <w:tcW w:type="dxa" w:w="1300"/>
            <w:tcBorders>
              <w:top w:val="nil"/>
              <w:left w:val="nil"/>
              <w:bottom w:val="nil"/>
              <w:right w:val="nil"/>
            </w:tcBorders>
            <w:shd w:fill="auto" w:color="auto" w:val="clear"/>
            <w:noWrap/>
            <w:vAlign w:val="bottom"/>
            <w:hideMark/>
          </w:tcPr>
          <w:p w:rsidRDefault="005B67EC" w:rsidR="005B67EC">
            <w:pPr>
              <w:rPr>
                <w:sz w:val="20"/>
                <w:szCs w:val="20"/>
              </w:rPr>
            </w:pPr>
          </w:p>
        </w:tc>
        <w:tc>
          <w:tcPr>
            <w:tcW w:type="dxa" w:w="1300"/>
            <w:tcBorders>
              <w:top w:val="nil"/>
              <w:left w:val="nil"/>
              <w:bottom w:val="nil"/>
              <w:right w:val="nil"/>
            </w:tcBorders>
            <w:shd w:fill="auto" w:color="auto" w:val="clear"/>
            <w:noWrap/>
            <w:vAlign w:val="bottom"/>
            <w:hideMark/>
          </w:tcPr>
          <w:p w:rsidRDefault="005B67EC" w:rsidR="005B67EC">
            <w:pPr>
              <w:rPr>
                <w:sz w:val="20"/>
                <w:szCs w:val="20"/>
              </w:rPr>
            </w:pPr>
          </w:p>
        </w:tc>
        <w:tc>
          <w:tcPr>
            <w:tcW w:type="dxa" w:w="1460"/>
            <w:tcBorders>
              <w:top w:val="nil"/>
              <w:left w:val="nil"/>
              <w:bottom w:val="nil"/>
              <w:right w:val="nil"/>
            </w:tcBorders>
            <w:shd w:fill="auto" w:color="auto" w:val="clear"/>
            <w:noWrap/>
            <w:vAlign w:val="bottom"/>
            <w:hideMark/>
          </w:tcPr>
          <w:p w:rsidRDefault="005B67EC" w:rsidR="005B67EC">
            <w:pPr>
              <w:rPr>
                <w:sz w:val="20"/>
                <w:szCs w:val="20"/>
              </w:rPr>
            </w:pPr>
          </w:p>
        </w:tc>
      </w:tr>
      <w:tr w:rsidTr="00946C82" w:rsidR="005B67EC">
        <w:trPr>
          <w:trHeight w:val="320"/>
        </w:trPr>
        <w:tc>
          <w:tcPr>
            <w:tcW w:type="dxa" w:w="3473"/>
            <w:gridSpan w:val="2"/>
            <w:tcBorders>
              <w:top w:val="nil"/>
              <w:left w:val="nil"/>
              <w:bottom w:val="nil"/>
              <w:right w:val="nil"/>
            </w:tcBorders>
            <w:shd w:fill="auto" w:color="auto" w:val="clear"/>
            <w:noWrap/>
            <w:vAlign w:val="center"/>
            <w:hideMark/>
          </w:tcPr>
          <w:p w:rsidRDefault="005B67EC" w:rsidR="005B67EC">
            <w:pPr>
              <w:ind w:firstLineChars="600" w:firstLine="1446"/>
              <w:rPr>
                <w:b/>
                <w:bCs/>
                <w:color w:val="000000"/>
              </w:rPr>
            </w:pPr>
            <w:r>
              <w:rPr>
                <w:b/>
                <w:bCs/>
                <w:color w:val="000000"/>
              </w:rPr>
              <w:t>RASHODI</w:t>
            </w:r>
          </w:p>
        </w:tc>
        <w:tc>
          <w:tcPr>
            <w:tcW w:type="dxa" w:w="1300"/>
            <w:tcBorders>
              <w:top w:val="nil"/>
              <w:left w:val="nil"/>
              <w:bottom w:val="nil"/>
              <w:right w:val="nil"/>
            </w:tcBorders>
            <w:shd w:fill="auto" w:color="auto" w:val="clear"/>
            <w:noWrap/>
            <w:vAlign w:val="bottom"/>
            <w:hideMark/>
          </w:tcPr>
          <w:p w:rsidRDefault="005B67EC" w:rsidR="005B67EC">
            <w:pPr>
              <w:ind w:firstLineChars="600" w:firstLine="1446"/>
              <w:rPr>
                <w:b/>
                <w:bCs/>
                <w:color w:val="000000"/>
              </w:rPr>
            </w:pPr>
          </w:p>
        </w:tc>
        <w:tc>
          <w:tcPr>
            <w:tcW w:type="dxa" w:w="1300"/>
            <w:tcBorders>
              <w:top w:val="nil"/>
              <w:left w:val="nil"/>
              <w:bottom w:val="nil"/>
              <w:right w:val="nil"/>
            </w:tcBorders>
            <w:shd w:fill="auto" w:color="auto" w:val="clear"/>
            <w:noWrap/>
            <w:vAlign w:val="bottom"/>
            <w:hideMark/>
          </w:tcPr>
          <w:p w:rsidRDefault="005B67EC" w:rsidR="005B67EC">
            <w:pPr>
              <w:rPr>
                <w:sz w:val="20"/>
                <w:szCs w:val="20"/>
              </w:rPr>
            </w:pPr>
          </w:p>
        </w:tc>
        <w:tc>
          <w:tcPr>
            <w:tcW w:type="dxa" w:w="1460"/>
            <w:tcBorders>
              <w:top w:val="nil"/>
              <w:left w:val="nil"/>
              <w:bottom w:val="nil"/>
              <w:right w:val="nil"/>
            </w:tcBorders>
            <w:shd w:fill="auto" w:color="auto" w:val="clear"/>
            <w:noWrap/>
            <w:vAlign w:val="bottom"/>
            <w:hideMark/>
          </w:tcPr>
          <w:p w:rsidRDefault="005B67EC" w:rsidR="005B67EC">
            <w:pPr>
              <w:rPr>
                <w:sz w:val="20"/>
                <w:szCs w:val="20"/>
              </w:rPr>
            </w:pPr>
          </w:p>
        </w:tc>
      </w:tr>
      <w:tr w:rsidTr="00946C82" w:rsidR="005B67EC">
        <w:trPr>
          <w:trHeight w:val="320"/>
        </w:trPr>
        <w:tc>
          <w:tcPr>
            <w:tcW w:type="dxa" w:w="6073"/>
            <w:gridSpan w:val="4"/>
            <w:tcBorders>
              <w:top w:val="nil"/>
              <w:left w:val="nil"/>
              <w:bottom w:val="nil"/>
              <w:right w:val="nil"/>
            </w:tcBorders>
            <w:shd w:fill="auto" w:color="auto" w:val="clear"/>
            <w:noWrap/>
            <w:hideMark/>
          </w:tcPr>
          <w:p w:rsidRDefault="005B67EC" w:rsidR="005B67EC">
            <w:pPr>
              <w:rPr>
                <w:color w:val="000000"/>
              </w:rPr>
            </w:pPr>
            <w:r>
              <w:rPr>
                <w:color w:val="000000"/>
              </w:rPr>
              <w:t xml:space="preserve">Troškovi naknade pl.prometa                                       </w:t>
            </w:r>
          </w:p>
        </w:tc>
        <w:tc>
          <w:tcPr>
            <w:tcW w:type="dxa" w:w="1460"/>
            <w:tcBorders>
              <w:top w:val="nil"/>
              <w:left w:val="nil"/>
              <w:bottom w:val="nil"/>
              <w:right w:val="nil"/>
            </w:tcBorders>
            <w:shd w:fill="auto" w:color="auto" w:val="clear"/>
            <w:noWrap/>
            <w:vAlign w:val="bottom"/>
            <w:hideMark/>
          </w:tcPr>
          <w:p w:rsidRDefault="005B67EC" w:rsidR="005B67EC">
            <w:pPr>
              <w:jc w:val="right"/>
              <w:rPr>
                <w:color w:val="000000"/>
              </w:rPr>
            </w:pPr>
            <w:r>
              <w:rPr>
                <w:color w:val="000000"/>
              </w:rPr>
              <w:t>3.059,48</w:t>
            </w:r>
          </w:p>
        </w:tc>
      </w:tr>
      <w:tr w:rsidTr="00946C82" w:rsidR="005B67EC">
        <w:trPr>
          <w:trHeight w:val="320"/>
        </w:trPr>
        <w:tc>
          <w:tcPr>
            <w:tcW w:type="dxa" w:w="6073"/>
            <w:gridSpan w:val="4"/>
            <w:tcBorders>
              <w:top w:val="nil"/>
              <w:left w:val="nil"/>
              <w:bottom w:val="nil"/>
              <w:right w:val="nil"/>
            </w:tcBorders>
            <w:shd w:fill="auto" w:color="auto" w:val="clear"/>
            <w:noWrap/>
            <w:hideMark/>
          </w:tcPr>
          <w:p w:rsidRDefault="005B67EC" w:rsidR="005B67EC">
            <w:pPr>
              <w:rPr>
                <w:color w:val="000000"/>
              </w:rPr>
            </w:pPr>
            <w:r>
              <w:rPr>
                <w:color w:val="000000"/>
              </w:rPr>
              <w:t xml:space="preserve">Troškovi el.energije                                                    </w:t>
            </w:r>
          </w:p>
        </w:tc>
        <w:tc>
          <w:tcPr>
            <w:tcW w:type="dxa" w:w="1460"/>
            <w:tcBorders>
              <w:top w:val="nil"/>
              <w:left w:val="nil"/>
              <w:bottom w:val="nil"/>
              <w:right w:val="nil"/>
            </w:tcBorders>
            <w:shd w:fill="auto" w:color="auto" w:val="clear"/>
            <w:noWrap/>
            <w:vAlign w:val="bottom"/>
            <w:hideMark/>
          </w:tcPr>
          <w:p w:rsidRDefault="005B67EC" w:rsidR="005B67EC">
            <w:pPr>
              <w:jc w:val="right"/>
              <w:rPr>
                <w:color w:val="000000"/>
              </w:rPr>
            </w:pPr>
            <w:r>
              <w:rPr>
                <w:color w:val="000000"/>
              </w:rPr>
              <w:t>105.167,29</w:t>
            </w:r>
          </w:p>
        </w:tc>
      </w:tr>
      <w:tr w:rsidTr="00946C82" w:rsidR="005B67EC">
        <w:trPr>
          <w:trHeight w:val="320"/>
        </w:trPr>
        <w:tc>
          <w:tcPr>
            <w:tcW w:type="dxa" w:w="6073"/>
            <w:gridSpan w:val="4"/>
            <w:tcBorders>
              <w:top w:val="nil"/>
              <w:left w:val="nil"/>
              <w:bottom w:val="nil"/>
              <w:right w:val="nil"/>
            </w:tcBorders>
            <w:shd w:fill="auto" w:color="auto" w:val="clear"/>
            <w:noWrap/>
            <w:hideMark/>
          </w:tcPr>
          <w:p w:rsidRDefault="005B67EC" w:rsidR="005B67EC">
            <w:pPr>
              <w:rPr>
                <w:color w:val="000000"/>
              </w:rPr>
            </w:pPr>
            <w:r>
              <w:rPr>
                <w:color w:val="000000"/>
              </w:rPr>
              <w:t xml:space="preserve">Nak.za uređenje voda                                                   </w:t>
            </w:r>
          </w:p>
        </w:tc>
        <w:tc>
          <w:tcPr>
            <w:tcW w:type="dxa" w:w="1460"/>
            <w:tcBorders>
              <w:top w:val="nil"/>
              <w:left w:val="nil"/>
              <w:bottom w:val="nil"/>
              <w:right w:val="nil"/>
            </w:tcBorders>
            <w:shd w:fill="auto" w:color="auto" w:val="clear"/>
            <w:noWrap/>
            <w:vAlign w:val="bottom"/>
            <w:hideMark/>
          </w:tcPr>
          <w:p w:rsidRDefault="005B67EC" w:rsidR="005B67EC">
            <w:pPr>
              <w:jc w:val="right"/>
              <w:rPr>
                <w:color w:val="000000"/>
              </w:rPr>
            </w:pPr>
            <w:r>
              <w:rPr>
                <w:color w:val="000000"/>
              </w:rPr>
              <w:t>11.201,45</w:t>
            </w:r>
          </w:p>
        </w:tc>
      </w:tr>
      <w:tr w:rsidTr="00946C82" w:rsidR="005B67EC">
        <w:trPr>
          <w:trHeight w:val="320"/>
        </w:trPr>
        <w:tc>
          <w:tcPr>
            <w:tcW w:type="dxa" w:w="6073"/>
            <w:gridSpan w:val="4"/>
            <w:tcBorders>
              <w:top w:val="nil"/>
              <w:left w:val="nil"/>
              <w:bottom w:val="nil"/>
              <w:right w:val="nil"/>
            </w:tcBorders>
            <w:shd w:fill="auto" w:color="auto" w:val="clear"/>
            <w:noWrap/>
            <w:hideMark/>
          </w:tcPr>
          <w:p w:rsidRDefault="005B67EC" w:rsidR="005B67EC">
            <w:pPr>
              <w:rPr>
                <w:color w:val="000000"/>
              </w:rPr>
            </w:pPr>
            <w:r>
              <w:rPr>
                <w:color w:val="000000"/>
              </w:rPr>
              <w:t xml:space="preserve">PDV                                                                                  </w:t>
            </w:r>
          </w:p>
        </w:tc>
        <w:tc>
          <w:tcPr>
            <w:tcW w:type="dxa" w:w="1460"/>
            <w:tcBorders>
              <w:top w:val="nil"/>
              <w:left w:val="nil"/>
              <w:bottom w:val="nil"/>
              <w:right w:val="nil"/>
            </w:tcBorders>
            <w:shd w:fill="auto" w:color="auto" w:val="clear"/>
            <w:noWrap/>
            <w:vAlign w:val="bottom"/>
            <w:hideMark/>
          </w:tcPr>
          <w:p w:rsidRDefault="005B67EC" w:rsidR="005B67EC">
            <w:pPr>
              <w:jc w:val="right"/>
              <w:rPr>
                <w:color w:val="000000"/>
              </w:rPr>
            </w:pPr>
            <w:r>
              <w:rPr>
                <w:color w:val="000000"/>
              </w:rPr>
              <w:t>74.169,69</w:t>
            </w:r>
          </w:p>
        </w:tc>
      </w:tr>
      <w:tr w:rsidTr="00946C82" w:rsidR="005B67EC">
        <w:trPr>
          <w:trHeight w:val="320"/>
        </w:trPr>
        <w:tc>
          <w:tcPr>
            <w:tcW w:type="dxa" w:w="6073"/>
            <w:gridSpan w:val="4"/>
            <w:tcBorders>
              <w:top w:val="nil"/>
              <w:left w:val="nil"/>
              <w:bottom w:val="nil"/>
              <w:right w:val="nil"/>
            </w:tcBorders>
            <w:shd w:fill="auto" w:color="auto" w:val="clear"/>
            <w:noWrap/>
            <w:hideMark/>
          </w:tcPr>
          <w:p w:rsidRDefault="005B67EC" w:rsidR="005B67EC">
            <w:pPr>
              <w:rPr>
                <w:color w:val="000000"/>
              </w:rPr>
            </w:pPr>
            <w:r>
              <w:rPr>
                <w:color w:val="000000"/>
              </w:rPr>
              <w:t xml:space="preserve">Troškovi plina                                                                 </w:t>
            </w:r>
          </w:p>
        </w:tc>
        <w:tc>
          <w:tcPr>
            <w:tcW w:type="dxa" w:w="1460"/>
            <w:tcBorders>
              <w:top w:val="nil"/>
              <w:left w:val="nil"/>
              <w:bottom w:val="nil"/>
              <w:right w:val="nil"/>
            </w:tcBorders>
            <w:shd w:fill="auto" w:color="auto" w:val="clear"/>
            <w:noWrap/>
            <w:vAlign w:val="bottom"/>
            <w:hideMark/>
          </w:tcPr>
          <w:p w:rsidRDefault="005B67EC" w:rsidR="005B67EC">
            <w:pPr>
              <w:jc w:val="right"/>
              <w:rPr>
                <w:color w:val="000000"/>
              </w:rPr>
            </w:pPr>
            <w:r>
              <w:rPr>
                <w:color w:val="000000"/>
              </w:rPr>
              <w:t>9.516,12</w:t>
            </w:r>
          </w:p>
        </w:tc>
      </w:tr>
      <w:tr w:rsidTr="00946C82" w:rsidR="005B67EC">
        <w:trPr>
          <w:trHeight w:val="320"/>
        </w:trPr>
        <w:tc>
          <w:tcPr>
            <w:tcW w:type="dxa" w:w="6073"/>
            <w:gridSpan w:val="4"/>
            <w:tcBorders>
              <w:top w:val="nil"/>
              <w:left w:val="nil"/>
              <w:bottom w:val="nil"/>
              <w:right w:val="nil"/>
            </w:tcBorders>
            <w:shd w:fill="auto" w:color="auto" w:val="clear"/>
            <w:noWrap/>
            <w:hideMark/>
          </w:tcPr>
          <w:p w:rsidRDefault="005B67EC" w:rsidR="005B67EC">
            <w:pPr>
              <w:rPr>
                <w:color w:val="000000"/>
              </w:rPr>
            </w:pPr>
            <w:r>
              <w:rPr>
                <w:color w:val="000000"/>
              </w:rPr>
              <w:t xml:space="preserve">Komunalne naknade                                                      </w:t>
            </w:r>
          </w:p>
        </w:tc>
        <w:tc>
          <w:tcPr>
            <w:tcW w:type="dxa" w:w="1460"/>
            <w:tcBorders>
              <w:top w:val="nil"/>
              <w:left w:val="nil"/>
              <w:bottom w:val="nil"/>
              <w:right w:val="nil"/>
            </w:tcBorders>
            <w:shd w:fill="auto" w:color="auto" w:val="clear"/>
            <w:noWrap/>
            <w:vAlign w:val="bottom"/>
            <w:hideMark/>
          </w:tcPr>
          <w:p w:rsidRDefault="005B67EC" w:rsidR="005B67EC">
            <w:pPr>
              <w:jc w:val="right"/>
              <w:rPr>
                <w:color w:val="000000"/>
              </w:rPr>
            </w:pPr>
            <w:r>
              <w:rPr>
                <w:color w:val="000000"/>
              </w:rPr>
              <w:t>7.211,45</w:t>
            </w:r>
          </w:p>
        </w:tc>
      </w:tr>
      <w:tr w:rsidTr="00946C82" w:rsidR="005B67EC">
        <w:trPr>
          <w:trHeight w:val="320"/>
        </w:trPr>
        <w:tc>
          <w:tcPr>
            <w:tcW w:type="dxa" w:w="6073"/>
            <w:gridSpan w:val="4"/>
            <w:tcBorders>
              <w:top w:val="nil"/>
              <w:left w:val="nil"/>
              <w:bottom w:val="nil"/>
              <w:right w:val="nil"/>
            </w:tcBorders>
            <w:shd w:fill="auto" w:color="auto" w:val="clear"/>
            <w:noWrap/>
            <w:hideMark/>
          </w:tcPr>
          <w:p w:rsidRDefault="005B67EC" w:rsidR="005B67EC">
            <w:pPr>
              <w:rPr>
                <w:color w:val="000000"/>
              </w:rPr>
            </w:pPr>
            <w:r>
              <w:rPr>
                <w:color w:val="000000"/>
              </w:rPr>
              <w:t xml:space="preserve">Troškovi telefona                                                            </w:t>
            </w:r>
          </w:p>
        </w:tc>
        <w:tc>
          <w:tcPr>
            <w:tcW w:type="dxa" w:w="1460"/>
            <w:tcBorders>
              <w:top w:val="nil"/>
              <w:left w:val="nil"/>
              <w:bottom w:val="nil"/>
              <w:right w:val="nil"/>
            </w:tcBorders>
            <w:shd w:fill="auto" w:color="auto" w:val="clear"/>
            <w:noWrap/>
            <w:vAlign w:val="bottom"/>
            <w:hideMark/>
          </w:tcPr>
          <w:p w:rsidRDefault="005B67EC" w:rsidR="005B67EC">
            <w:pPr>
              <w:jc w:val="right"/>
              <w:rPr>
                <w:color w:val="000000"/>
              </w:rPr>
            </w:pPr>
            <w:r>
              <w:rPr>
                <w:color w:val="000000"/>
              </w:rPr>
              <w:t>9.036,57</w:t>
            </w:r>
          </w:p>
        </w:tc>
      </w:tr>
      <w:tr w:rsidTr="00946C82" w:rsidR="005B67EC">
        <w:trPr>
          <w:trHeight w:val="320"/>
        </w:trPr>
        <w:tc>
          <w:tcPr>
            <w:tcW w:type="dxa" w:w="6073"/>
            <w:gridSpan w:val="4"/>
            <w:tcBorders>
              <w:top w:val="nil"/>
              <w:left w:val="nil"/>
              <w:bottom w:val="nil"/>
              <w:right w:val="nil"/>
            </w:tcBorders>
            <w:shd w:fill="auto" w:color="auto" w:val="clear"/>
            <w:noWrap/>
            <w:hideMark/>
          </w:tcPr>
          <w:p w:rsidRDefault="005B67EC" w:rsidR="005B67EC">
            <w:pPr>
              <w:rPr>
                <w:color w:val="000000"/>
              </w:rPr>
            </w:pPr>
            <w:r>
              <w:rPr>
                <w:color w:val="000000"/>
              </w:rPr>
              <w:t xml:space="preserve">Troškovi oglašavanja prodaje                                                  </w:t>
            </w:r>
          </w:p>
        </w:tc>
        <w:tc>
          <w:tcPr>
            <w:tcW w:type="dxa" w:w="1460"/>
            <w:tcBorders>
              <w:top w:val="nil"/>
              <w:left w:val="nil"/>
              <w:bottom w:val="nil"/>
              <w:right w:val="nil"/>
            </w:tcBorders>
            <w:shd w:fill="auto" w:color="auto" w:val="clear"/>
            <w:noWrap/>
            <w:vAlign w:val="bottom"/>
            <w:hideMark/>
          </w:tcPr>
          <w:p w:rsidRDefault="005B67EC" w:rsidR="005B67EC">
            <w:pPr>
              <w:jc w:val="right"/>
              <w:rPr>
                <w:color w:val="000000"/>
              </w:rPr>
            </w:pPr>
            <w:r>
              <w:rPr>
                <w:color w:val="000000"/>
              </w:rPr>
              <w:t>15.812,50</w:t>
            </w:r>
          </w:p>
        </w:tc>
      </w:tr>
      <w:tr w:rsidTr="00946C82" w:rsidR="005B67EC">
        <w:trPr>
          <w:trHeight w:val="320"/>
        </w:trPr>
        <w:tc>
          <w:tcPr>
            <w:tcW w:type="dxa" w:w="4773"/>
            <w:gridSpan w:val="3"/>
            <w:tcBorders>
              <w:top w:val="nil"/>
              <w:left w:val="nil"/>
              <w:bottom w:val="nil"/>
              <w:right w:val="nil"/>
            </w:tcBorders>
            <w:shd w:fill="auto" w:color="auto" w:val="clear"/>
            <w:noWrap/>
            <w:hideMark/>
          </w:tcPr>
          <w:p w:rsidRDefault="005B67EC" w:rsidR="005B67EC">
            <w:pPr>
              <w:rPr>
                <w:color w:val="000000"/>
              </w:rPr>
            </w:pPr>
            <w:r>
              <w:rPr>
                <w:color w:val="000000"/>
              </w:rPr>
              <w:t xml:space="preserve">Troškovi knjigovodstva            </w:t>
            </w:r>
          </w:p>
        </w:tc>
        <w:tc>
          <w:tcPr>
            <w:tcW w:type="dxa" w:w="1300"/>
            <w:tcBorders>
              <w:top w:val="nil"/>
              <w:left w:val="nil"/>
              <w:bottom w:val="nil"/>
              <w:right w:val="nil"/>
            </w:tcBorders>
            <w:shd w:fill="auto" w:color="auto" w:val="clear"/>
            <w:noWrap/>
            <w:vAlign w:val="bottom"/>
            <w:hideMark/>
          </w:tcPr>
          <w:p w:rsidRDefault="005B67EC" w:rsidR="005B67EC">
            <w:pPr>
              <w:rPr>
                <w:color w:val="000000"/>
              </w:rPr>
            </w:pPr>
          </w:p>
        </w:tc>
        <w:tc>
          <w:tcPr>
            <w:tcW w:type="dxa" w:w="1460"/>
            <w:tcBorders>
              <w:top w:val="nil"/>
              <w:left w:val="nil"/>
              <w:bottom w:val="nil"/>
              <w:right w:val="nil"/>
            </w:tcBorders>
            <w:shd w:fill="auto" w:color="auto" w:val="clear"/>
            <w:noWrap/>
            <w:vAlign w:val="bottom"/>
            <w:hideMark/>
          </w:tcPr>
          <w:p w:rsidRDefault="005B67EC" w:rsidR="005B67EC">
            <w:pPr>
              <w:jc w:val="right"/>
              <w:rPr>
                <w:color w:val="000000"/>
              </w:rPr>
            </w:pPr>
            <w:r>
              <w:rPr>
                <w:color w:val="000000"/>
              </w:rPr>
              <w:t>49.845,45</w:t>
            </w:r>
          </w:p>
        </w:tc>
      </w:tr>
      <w:tr w:rsidTr="00946C82" w:rsidR="005B67EC">
        <w:trPr>
          <w:trHeight w:val="320"/>
        </w:trPr>
        <w:tc>
          <w:tcPr>
            <w:tcW w:type="dxa" w:w="3473"/>
            <w:gridSpan w:val="2"/>
            <w:tcBorders>
              <w:top w:val="nil"/>
              <w:left w:val="nil"/>
              <w:bottom w:val="nil"/>
              <w:right w:val="nil"/>
            </w:tcBorders>
            <w:shd w:fill="auto" w:color="auto" w:val="clear"/>
            <w:noWrap/>
            <w:hideMark/>
          </w:tcPr>
          <w:p w:rsidRDefault="005B67EC" w:rsidR="005B67EC">
            <w:pPr>
              <w:rPr>
                <w:color w:val="000000"/>
              </w:rPr>
            </w:pPr>
            <w:r>
              <w:rPr>
                <w:color w:val="000000"/>
              </w:rPr>
              <w:t>Porez i prirez na dohodak</w:t>
            </w:r>
          </w:p>
        </w:tc>
        <w:tc>
          <w:tcPr>
            <w:tcW w:type="dxa" w:w="1300"/>
            <w:tcBorders>
              <w:top w:val="nil"/>
              <w:left w:val="nil"/>
              <w:bottom w:val="nil"/>
              <w:right w:val="nil"/>
            </w:tcBorders>
            <w:shd w:fill="auto" w:color="auto" w:val="clear"/>
            <w:noWrap/>
            <w:vAlign w:val="bottom"/>
            <w:hideMark/>
          </w:tcPr>
          <w:p w:rsidRDefault="005B67EC" w:rsidR="005B67EC">
            <w:pPr>
              <w:rPr>
                <w:color w:val="000000"/>
              </w:rPr>
            </w:pPr>
          </w:p>
        </w:tc>
        <w:tc>
          <w:tcPr>
            <w:tcW w:type="dxa" w:w="1300"/>
            <w:tcBorders>
              <w:top w:val="nil"/>
              <w:left w:val="nil"/>
              <w:bottom w:val="nil"/>
              <w:right w:val="nil"/>
            </w:tcBorders>
            <w:shd w:fill="auto" w:color="auto" w:val="clear"/>
            <w:noWrap/>
            <w:vAlign w:val="bottom"/>
            <w:hideMark/>
          </w:tcPr>
          <w:p w:rsidRDefault="005B67EC" w:rsidR="005B67EC">
            <w:pPr>
              <w:rPr>
                <w:sz w:val="20"/>
                <w:szCs w:val="20"/>
              </w:rPr>
            </w:pPr>
          </w:p>
        </w:tc>
        <w:tc>
          <w:tcPr>
            <w:tcW w:type="dxa" w:w="1460"/>
            <w:tcBorders>
              <w:top w:val="nil"/>
              <w:left w:val="nil"/>
              <w:bottom w:val="nil"/>
              <w:right w:val="nil"/>
            </w:tcBorders>
            <w:shd w:fill="auto" w:color="auto" w:val="clear"/>
            <w:noWrap/>
            <w:vAlign w:val="center"/>
            <w:hideMark/>
          </w:tcPr>
          <w:p w:rsidRDefault="005B67EC" w:rsidR="005B67EC">
            <w:pPr>
              <w:jc w:val="right"/>
              <w:rPr>
                <w:color w:val="000000"/>
              </w:rPr>
            </w:pPr>
            <w:r>
              <w:rPr>
                <w:color w:val="000000"/>
              </w:rPr>
              <w:t>9.485,95</w:t>
            </w:r>
          </w:p>
        </w:tc>
      </w:tr>
      <w:tr w:rsidTr="00946C82" w:rsidR="005B67EC">
        <w:trPr>
          <w:trHeight w:val="320"/>
        </w:trPr>
        <w:tc>
          <w:tcPr>
            <w:tcW w:type="dxa" w:w="6073"/>
            <w:gridSpan w:val="4"/>
            <w:tcBorders>
              <w:top w:val="nil"/>
              <w:left w:val="nil"/>
              <w:bottom w:val="nil"/>
              <w:right w:val="nil"/>
            </w:tcBorders>
            <w:shd w:fill="auto" w:color="auto" w:val="clear"/>
            <w:noWrap/>
            <w:hideMark/>
          </w:tcPr>
          <w:p w:rsidRDefault="005B67EC" w:rsidR="005B67EC">
            <w:pPr>
              <w:rPr>
                <w:color w:val="000000"/>
              </w:rPr>
            </w:pPr>
            <w:r>
              <w:rPr>
                <w:color w:val="000000"/>
              </w:rPr>
              <w:t xml:space="preserve">Troš. St.upravitelja - Jure Marušić                            </w:t>
            </w:r>
          </w:p>
        </w:tc>
        <w:tc>
          <w:tcPr>
            <w:tcW w:type="dxa" w:w="1460"/>
            <w:tcBorders>
              <w:top w:val="nil"/>
              <w:left w:val="nil"/>
              <w:bottom w:val="nil"/>
              <w:right w:val="nil"/>
            </w:tcBorders>
            <w:shd w:fill="auto" w:color="auto" w:val="clear"/>
            <w:noWrap/>
            <w:vAlign w:val="bottom"/>
            <w:hideMark/>
          </w:tcPr>
          <w:p w:rsidRDefault="005B67EC" w:rsidR="005B67EC">
            <w:pPr>
              <w:jc w:val="right"/>
              <w:rPr>
                <w:color w:val="000000"/>
              </w:rPr>
            </w:pPr>
            <w:r>
              <w:rPr>
                <w:color w:val="000000"/>
              </w:rPr>
              <w:t>66.277,40</w:t>
            </w:r>
          </w:p>
        </w:tc>
      </w:tr>
      <w:tr w:rsidTr="00946C82" w:rsidR="005B67EC">
        <w:trPr>
          <w:trHeight w:val="320"/>
        </w:trPr>
        <w:tc>
          <w:tcPr>
            <w:tcW w:type="dxa" w:w="6073"/>
            <w:gridSpan w:val="4"/>
            <w:tcBorders>
              <w:top w:val="nil"/>
              <w:left w:val="nil"/>
              <w:bottom w:val="nil"/>
              <w:right w:val="nil"/>
            </w:tcBorders>
            <w:shd w:fill="auto" w:color="auto" w:val="clear"/>
            <w:noWrap/>
            <w:hideMark/>
          </w:tcPr>
          <w:p w:rsidRDefault="005B67EC" w:rsidR="005B67EC">
            <w:pPr>
              <w:rPr>
                <w:color w:val="000000"/>
              </w:rPr>
            </w:pPr>
            <w:r>
              <w:rPr>
                <w:color w:val="000000"/>
              </w:rPr>
              <w:t xml:space="preserve">Troš.ured.materijala                                                       </w:t>
            </w:r>
          </w:p>
        </w:tc>
        <w:tc>
          <w:tcPr>
            <w:tcW w:type="dxa" w:w="1460"/>
            <w:tcBorders>
              <w:top w:val="nil"/>
              <w:left w:val="nil"/>
              <w:bottom w:val="nil"/>
              <w:right w:val="nil"/>
            </w:tcBorders>
            <w:shd w:fill="auto" w:color="auto" w:val="clear"/>
            <w:noWrap/>
            <w:vAlign w:val="bottom"/>
            <w:hideMark/>
          </w:tcPr>
          <w:p w:rsidRDefault="005B67EC" w:rsidR="005B67EC">
            <w:pPr>
              <w:jc w:val="right"/>
              <w:rPr>
                <w:color w:val="000000"/>
              </w:rPr>
            </w:pPr>
            <w:r>
              <w:rPr>
                <w:color w:val="000000"/>
              </w:rPr>
              <w:t>3.038,03</w:t>
            </w:r>
          </w:p>
        </w:tc>
      </w:tr>
      <w:tr w:rsidTr="00946C82" w:rsidR="005B67EC">
        <w:trPr>
          <w:trHeight w:val="320"/>
        </w:trPr>
        <w:tc>
          <w:tcPr>
            <w:tcW w:type="dxa" w:w="6073"/>
            <w:gridSpan w:val="4"/>
            <w:tcBorders>
              <w:top w:val="nil"/>
              <w:left w:val="nil"/>
              <w:bottom w:val="nil"/>
              <w:right w:val="nil"/>
            </w:tcBorders>
            <w:shd w:fill="auto" w:color="auto" w:val="clear"/>
            <w:noWrap/>
            <w:hideMark/>
          </w:tcPr>
          <w:p w:rsidRDefault="005B67EC" w:rsidR="005B67EC">
            <w:pPr>
              <w:rPr>
                <w:color w:val="000000"/>
              </w:rPr>
            </w:pPr>
            <w:r>
              <w:rPr>
                <w:color w:val="000000"/>
              </w:rPr>
              <w:t xml:space="preserve">Troškovi bruto plaće u stečaju                                    </w:t>
            </w:r>
          </w:p>
        </w:tc>
        <w:tc>
          <w:tcPr>
            <w:tcW w:type="dxa" w:w="1460"/>
            <w:tcBorders>
              <w:top w:val="nil"/>
              <w:left w:val="nil"/>
              <w:bottom w:val="nil"/>
              <w:right w:val="nil"/>
            </w:tcBorders>
            <w:shd w:fill="auto" w:color="auto" w:val="clear"/>
            <w:noWrap/>
            <w:vAlign w:val="bottom"/>
            <w:hideMark/>
          </w:tcPr>
          <w:p w:rsidRDefault="005B67EC" w:rsidR="005B67EC">
            <w:pPr>
              <w:jc w:val="right"/>
              <w:rPr>
                <w:color w:val="000000"/>
              </w:rPr>
            </w:pPr>
            <w:r>
              <w:rPr>
                <w:color w:val="000000"/>
              </w:rPr>
              <w:t>22.751,20</w:t>
            </w:r>
          </w:p>
        </w:tc>
      </w:tr>
      <w:tr w:rsidTr="00946C82" w:rsidR="005B67EC">
        <w:trPr>
          <w:trHeight w:val="320"/>
        </w:trPr>
        <w:tc>
          <w:tcPr>
            <w:tcW w:type="dxa" w:w="6073"/>
            <w:gridSpan w:val="4"/>
            <w:tcBorders>
              <w:top w:val="nil"/>
              <w:left w:val="nil"/>
              <w:bottom w:val="nil"/>
              <w:right w:val="nil"/>
            </w:tcBorders>
            <w:shd w:fill="auto" w:color="auto" w:val="clear"/>
            <w:noWrap/>
            <w:hideMark/>
          </w:tcPr>
          <w:p w:rsidRDefault="005B67EC" w:rsidR="005B67EC">
            <w:pPr>
              <w:rPr>
                <w:color w:val="000000"/>
              </w:rPr>
            </w:pPr>
            <w:r>
              <w:rPr>
                <w:color w:val="000000"/>
              </w:rPr>
              <w:t xml:space="preserve">Porez na tvrtku                                                                   </w:t>
            </w:r>
          </w:p>
        </w:tc>
        <w:tc>
          <w:tcPr>
            <w:tcW w:type="dxa" w:w="1460"/>
            <w:tcBorders>
              <w:top w:val="nil"/>
              <w:left w:val="nil"/>
              <w:bottom w:val="nil"/>
              <w:right w:val="nil"/>
            </w:tcBorders>
            <w:shd w:fill="auto" w:color="auto" w:val="clear"/>
            <w:noWrap/>
            <w:vAlign w:val="bottom"/>
            <w:hideMark/>
          </w:tcPr>
          <w:p w:rsidRDefault="005B67EC" w:rsidR="005B67EC">
            <w:pPr>
              <w:jc w:val="right"/>
              <w:rPr>
                <w:color w:val="000000"/>
              </w:rPr>
            </w:pPr>
            <w:r>
              <w:rPr>
                <w:color w:val="000000"/>
              </w:rPr>
              <w:t>800,00</w:t>
            </w:r>
          </w:p>
        </w:tc>
      </w:tr>
      <w:tr w:rsidTr="00946C82" w:rsidR="005B67EC">
        <w:trPr>
          <w:trHeight w:val="320"/>
        </w:trPr>
        <w:tc>
          <w:tcPr>
            <w:tcW w:type="dxa" w:w="6073"/>
            <w:gridSpan w:val="4"/>
            <w:tcBorders>
              <w:top w:val="nil"/>
              <w:left w:val="nil"/>
              <w:bottom w:val="nil"/>
              <w:right w:val="nil"/>
            </w:tcBorders>
            <w:shd w:fill="auto" w:color="auto" w:val="clear"/>
            <w:noWrap/>
            <w:hideMark/>
          </w:tcPr>
          <w:p w:rsidRDefault="005B67EC" w:rsidR="005B67EC">
            <w:pPr>
              <w:rPr>
                <w:color w:val="000000"/>
              </w:rPr>
            </w:pPr>
            <w:r>
              <w:rPr>
                <w:color w:val="000000"/>
              </w:rPr>
              <w:t xml:space="preserve">Troškovi otkupa automobila                                       </w:t>
            </w:r>
          </w:p>
        </w:tc>
        <w:tc>
          <w:tcPr>
            <w:tcW w:type="dxa" w:w="1460"/>
            <w:tcBorders>
              <w:top w:val="nil"/>
              <w:left w:val="nil"/>
              <w:bottom w:val="nil"/>
              <w:right w:val="nil"/>
            </w:tcBorders>
            <w:shd w:fill="auto" w:color="auto" w:val="clear"/>
            <w:noWrap/>
            <w:vAlign w:val="bottom"/>
            <w:hideMark/>
          </w:tcPr>
          <w:p w:rsidRDefault="005B67EC" w:rsidR="005B67EC">
            <w:pPr>
              <w:jc w:val="right"/>
              <w:rPr>
                <w:color w:val="000000"/>
              </w:rPr>
            </w:pPr>
            <w:r>
              <w:rPr>
                <w:color w:val="000000"/>
              </w:rPr>
              <w:t>49.000,00</w:t>
            </w:r>
          </w:p>
        </w:tc>
      </w:tr>
      <w:tr w:rsidTr="00946C82" w:rsidR="005B67EC">
        <w:trPr>
          <w:trHeight w:val="320"/>
        </w:trPr>
        <w:tc>
          <w:tcPr>
            <w:tcW w:type="dxa" w:w="6073"/>
            <w:gridSpan w:val="4"/>
            <w:tcBorders>
              <w:top w:val="nil"/>
              <w:left w:val="nil"/>
              <w:bottom w:val="nil"/>
              <w:right w:val="nil"/>
            </w:tcBorders>
            <w:shd w:fill="auto" w:color="auto" w:val="clear"/>
            <w:noWrap/>
            <w:hideMark/>
          </w:tcPr>
          <w:p w:rsidRDefault="005B67EC" w:rsidR="005B67EC">
            <w:pPr>
              <w:rPr>
                <w:color w:val="000000"/>
              </w:rPr>
            </w:pPr>
            <w:r>
              <w:rPr>
                <w:color w:val="000000"/>
              </w:rPr>
              <w:t xml:space="preserve">Troš.poreza na mot.vozila                                              </w:t>
            </w:r>
          </w:p>
        </w:tc>
        <w:tc>
          <w:tcPr>
            <w:tcW w:type="dxa" w:w="1460"/>
            <w:tcBorders>
              <w:top w:val="nil"/>
              <w:left w:val="nil"/>
              <w:bottom w:val="nil"/>
              <w:right w:val="nil"/>
            </w:tcBorders>
            <w:shd w:fill="auto" w:color="auto" w:val="clear"/>
            <w:noWrap/>
            <w:vAlign w:val="bottom"/>
            <w:hideMark/>
          </w:tcPr>
          <w:p w:rsidRDefault="005B67EC" w:rsidR="005B67EC">
            <w:pPr>
              <w:jc w:val="right"/>
              <w:rPr>
                <w:color w:val="000000"/>
              </w:rPr>
            </w:pPr>
            <w:r>
              <w:rPr>
                <w:color w:val="000000"/>
              </w:rPr>
              <w:t>2.524,55</w:t>
            </w:r>
          </w:p>
        </w:tc>
      </w:tr>
      <w:tr w:rsidTr="00946C82" w:rsidR="005B67EC">
        <w:trPr>
          <w:trHeight w:val="320"/>
        </w:trPr>
        <w:tc>
          <w:tcPr>
            <w:tcW w:type="dxa" w:w="6073"/>
            <w:gridSpan w:val="4"/>
            <w:tcBorders>
              <w:top w:val="nil"/>
              <w:left w:val="nil"/>
              <w:bottom w:val="nil"/>
              <w:right w:val="nil"/>
            </w:tcBorders>
            <w:shd w:fill="auto" w:color="auto" w:val="clear"/>
            <w:noWrap/>
            <w:hideMark/>
          </w:tcPr>
          <w:p w:rsidRDefault="005B67EC" w:rsidR="005B67EC">
            <w:pPr>
              <w:rPr>
                <w:color w:val="000000"/>
              </w:rPr>
            </w:pPr>
            <w:r>
              <w:rPr>
                <w:color w:val="000000"/>
              </w:rPr>
              <w:t xml:space="preserve">Troškovi zaposlenika(benzin, ur.mat,potr.)                </w:t>
            </w:r>
          </w:p>
        </w:tc>
        <w:tc>
          <w:tcPr>
            <w:tcW w:type="dxa" w:w="1460"/>
            <w:tcBorders>
              <w:top w:val="nil"/>
              <w:left w:val="nil"/>
              <w:bottom w:val="nil"/>
              <w:right w:val="nil"/>
            </w:tcBorders>
            <w:shd w:fill="auto" w:color="auto" w:val="clear"/>
            <w:noWrap/>
            <w:vAlign w:val="bottom"/>
            <w:hideMark/>
          </w:tcPr>
          <w:p w:rsidRDefault="005B67EC" w:rsidR="005B67EC">
            <w:pPr>
              <w:jc w:val="right"/>
              <w:rPr>
                <w:color w:val="000000"/>
              </w:rPr>
            </w:pPr>
            <w:r>
              <w:rPr>
                <w:color w:val="000000"/>
              </w:rPr>
              <w:t>3.947,85</w:t>
            </w:r>
          </w:p>
        </w:tc>
      </w:tr>
      <w:tr w:rsidTr="00946C82" w:rsidR="005B67EC">
        <w:trPr>
          <w:trHeight w:val="320"/>
        </w:trPr>
        <w:tc>
          <w:tcPr>
            <w:tcW w:type="dxa" w:w="6073"/>
            <w:gridSpan w:val="4"/>
            <w:tcBorders>
              <w:top w:val="nil"/>
              <w:left w:val="nil"/>
              <w:bottom w:val="nil"/>
              <w:right w:val="nil"/>
            </w:tcBorders>
            <w:shd w:fill="auto" w:color="auto" w:val="clear"/>
            <w:noWrap/>
            <w:hideMark/>
          </w:tcPr>
          <w:p w:rsidRDefault="005B67EC" w:rsidR="005B67EC">
            <w:pPr>
              <w:rPr>
                <w:color w:val="000000"/>
              </w:rPr>
            </w:pPr>
            <w:r>
              <w:rPr>
                <w:color w:val="000000"/>
              </w:rPr>
              <w:t xml:space="preserve">Troškovi vještačenja                                                      </w:t>
            </w:r>
          </w:p>
        </w:tc>
        <w:tc>
          <w:tcPr>
            <w:tcW w:type="dxa" w:w="1460"/>
            <w:tcBorders>
              <w:top w:val="nil"/>
              <w:left w:val="nil"/>
              <w:bottom w:val="nil"/>
              <w:right w:val="nil"/>
            </w:tcBorders>
            <w:shd w:fill="auto" w:color="auto" w:val="clear"/>
            <w:noWrap/>
            <w:vAlign w:val="bottom"/>
            <w:hideMark/>
          </w:tcPr>
          <w:p w:rsidRDefault="005B67EC" w:rsidR="005B67EC">
            <w:pPr>
              <w:jc w:val="right"/>
              <w:rPr>
                <w:color w:val="000000"/>
              </w:rPr>
            </w:pPr>
            <w:r>
              <w:rPr>
                <w:color w:val="000000"/>
              </w:rPr>
              <w:t>8.750,00</w:t>
            </w:r>
          </w:p>
        </w:tc>
      </w:tr>
      <w:tr w:rsidTr="00946C82" w:rsidR="005B67EC">
        <w:trPr>
          <w:trHeight w:val="320"/>
        </w:trPr>
        <w:tc>
          <w:tcPr>
            <w:tcW w:type="dxa" w:w="6073"/>
            <w:gridSpan w:val="4"/>
            <w:tcBorders>
              <w:top w:val="nil"/>
              <w:left w:val="nil"/>
              <w:bottom w:val="nil"/>
              <w:right w:val="nil"/>
            </w:tcBorders>
            <w:shd w:fill="auto" w:color="auto" w:val="clear"/>
            <w:noWrap/>
            <w:hideMark/>
          </w:tcPr>
          <w:p w:rsidRDefault="005B67EC" w:rsidR="005B67EC">
            <w:pPr>
              <w:rPr>
                <w:color w:val="000000"/>
              </w:rPr>
            </w:pPr>
            <w:r>
              <w:rPr>
                <w:color w:val="000000"/>
              </w:rPr>
              <w:t xml:space="preserve">Troškovi Financijske agencije (javne objave)                                                             </w:t>
            </w:r>
          </w:p>
        </w:tc>
        <w:tc>
          <w:tcPr>
            <w:tcW w:type="dxa" w:w="1460"/>
            <w:tcBorders>
              <w:top w:val="nil"/>
              <w:left w:val="nil"/>
              <w:bottom w:val="nil"/>
              <w:right w:val="nil"/>
            </w:tcBorders>
            <w:shd w:fill="auto" w:color="auto" w:val="clear"/>
            <w:noWrap/>
            <w:vAlign w:val="bottom"/>
            <w:hideMark/>
          </w:tcPr>
          <w:p w:rsidRDefault="005B67EC" w:rsidR="005B67EC">
            <w:pPr>
              <w:jc w:val="right"/>
              <w:rPr>
                <w:color w:val="000000"/>
              </w:rPr>
            </w:pPr>
            <w:r>
              <w:rPr>
                <w:color w:val="000000"/>
              </w:rPr>
              <w:t>2.946,13</w:t>
            </w:r>
          </w:p>
        </w:tc>
      </w:tr>
      <w:tr w:rsidTr="00946C82" w:rsidR="005B67EC">
        <w:trPr>
          <w:trHeight w:val="320"/>
        </w:trPr>
        <w:tc>
          <w:tcPr>
            <w:tcW w:type="dxa" w:w="6073"/>
            <w:gridSpan w:val="4"/>
            <w:tcBorders>
              <w:top w:val="nil"/>
              <w:left w:val="nil"/>
              <w:bottom w:val="nil"/>
              <w:right w:val="nil"/>
            </w:tcBorders>
            <w:shd w:fill="auto" w:color="auto" w:val="clear"/>
            <w:noWrap/>
            <w:hideMark/>
          </w:tcPr>
          <w:p w:rsidRDefault="005B67EC" w:rsidR="005B67EC">
            <w:pPr>
              <w:rPr>
                <w:color w:val="000000"/>
              </w:rPr>
            </w:pPr>
            <w:r>
              <w:rPr>
                <w:color w:val="000000"/>
              </w:rPr>
              <w:t xml:space="preserve">Troškovi rez.djelova                                                         </w:t>
            </w:r>
          </w:p>
        </w:tc>
        <w:tc>
          <w:tcPr>
            <w:tcW w:type="dxa" w:w="1460"/>
            <w:tcBorders>
              <w:top w:val="nil"/>
              <w:left w:val="nil"/>
              <w:bottom w:val="nil"/>
              <w:right w:val="nil"/>
            </w:tcBorders>
            <w:shd w:fill="auto" w:color="auto" w:val="clear"/>
            <w:noWrap/>
            <w:vAlign w:val="bottom"/>
            <w:hideMark/>
          </w:tcPr>
          <w:p w:rsidRDefault="005B67EC" w:rsidR="005B67EC">
            <w:pPr>
              <w:jc w:val="right"/>
              <w:rPr>
                <w:color w:val="000000"/>
              </w:rPr>
            </w:pPr>
            <w:r>
              <w:rPr>
                <w:color w:val="000000"/>
              </w:rPr>
              <w:t>4.910,50</w:t>
            </w:r>
          </w:p>
        </w:tc>
      </w:tr>
      <w:tr w:rsidTr="00946C82" w:rsidR="005B67EC">
        <w:trPr>
          <w:trHeight w:val="320"/>
        </w:trPr>
        <w:tc>
          <w:tcPr>
            <w:tcW w:type="dxa" w:w="6073"/>
            <w:gridSpan w:val="4"/>
            <w:tcBorders>
              <w:top w:val="nil"/>
              <w:left w:val="nil"/>
              <w:bottom w:val="nil"/>
              <w:right w:val="nil"/>
            </w:tcBorders>
            <w:shd w:fill="auto" w:color="auto" w:val="clear"/>
            <w:noWrap/>
            <w:hideMark/>
          </w:tcPr>
          <w:p w:rsidRDefault="005B67EC" w:rsidR="005B67EC">
            <w:pPr>
              <w:rPr>
                <w:color w:val="000000"/>
              </w:rPr>
            </w:pPr>
            <w:r>
              <w:rPr>
                <w:color w:val="000000"/>
              </w:rPr>
              <w:t xml:space="preserve">Nagrada stečajnog upravitelja Jure Marušić                                   </w:t>
            </w:r>
          </w:p>
        </w:tc>
        <w:tc>
          <w:tcPr>
            <w:tcW w:type="dxa" w:w="1460"/>
            <w:tcBorders>
              <w:top w:val="nil"/>
              <w:left w:val="nil"/>
              <w:bottom w:val="nil"/>
              <w:right w:val="nil"/>
            </w:tcBorders>
            <w:shd w:fill="auto" w:color="auto" w:val="clear"/>
            <w:noWrap/>
            <w:vAlign w:val="bottom"/>
            <w:hideMark/>
          </w:tcPr>
          <w:p w:rsidRDefault="005B67EC" w:rsidR="005B67EC">
            <w:pPr>
              <w:jc w:val="right"/>
              <w:rPr>
                <w:color w:val="000000"/>
              </w:rPr>
            </w:pPr>
            <w:r>
              <w:rPr>
                <w:color w:val="000000"/>
              </w:rPr>
              <w:t>41.699,00</w:t>
            </w:r>
          </w:p>
        </w:tc>
      </w:tr>
      <w:tr w:rsidTr="00946C82" w:rsidR="005B67EC">
        <w:trPr>
          <w:trHeight w:val="320"/>
        </w:trPr>
        <w:tc>
          <w:tcPr>
            <w:tcW w:type="dxa" w:w="6073"/>
            <w:gridSpan w:val="4"/>
            <w:tcBorders>
              <w:top w:val="nil"/>
              <w:left w:val="nil"/>
              <w:bottom w:val="nil"/>
              <w:right w:val="nil"/>
            </w:tcBorders>
            <w:shd w:fill="auto" w:color="auto" w:val="clear"/>
            <w:noWrap/>
            <w:hideMark/>
          </w:tcPr>
          <w:p w:rsidRDefault="005B67EC" w:rsidR="005B67EC">
            <w:pPr>
              <w:rPr>
                <w:color w:val="000000"/>
              </w:rPr>
            </w:pPr>
            <w:r>
              <w:rPr>
                <w:color w:val="000000"/>
              </w:rPr>
              <w:lastRenderedPageBreak/>
              <w:t xml:space="preserve">Porez i prirez na doh.po nagradi                                  </w:t>
            </w:r>
          </w:p>
        </w:tc>
        <w:tc>
          <w:tcPr>
            <w:tcW w:type="dxa" w:w="1460"/>
            <w:tcBorders>
              <w:top w:val="nil"/>
              <w:left w:val="nil"/>
              <w:bottom w:val="nil"/>
              <w:right w:val="nil"/>
            </w:tcBorders>
            <w:shd w:fill="auto" w:color="auto" w:val="clear"/>
            <w:noWrap/>
            <w:vAlign w:val="bottom"/>
            <w:hideMark/>
          </w:tcPr>
          <w:p w:rsidRDefault="005B67EC" w:rsidR="005B67EC">
            <w:pPr>
              <w:jc w:val="right"/>
              <w:rPr>
                <w:color w:val="000000"/>
              </w:rPr>
            </w:pPr>
            <w:r>
              <w:rPr>
                <w:color w:val="000000"/>
              </w:rPr>
              <w:t>17.446,86</w:t>
            </w:r>
          </w:p>
        </w:tc>
      </w:tr>
      <w:tr w:rsidTr="00946C82" w:rsidR="005B67EC">
        <w:trPr>
          <w:trHeight w:val="320"/>
        </w:trPr>
        <w:tc>
          <w:tcPr>
            <w:tcW w:type="dxa" w:w="6073"/>
            <w:gridSpan w:val="4"/>
            <w:tcBorders>
              <w:top w:val="nil"/>
              <w:left w:val="nil"/>
              <w:bottom w:val="nil"/>
              <w:right w:val="nil"/>
            </w:tcBorders>
            <w:shd w:fill="auto" w:color="auto" w:val="clear"/>
            <w:noWrap/>
            <w:hideMark/>
          </w:tcPr>
          <w:p w:rsidRDefault="005B67EC" w:rsidR="005B67EC">
            <w:pPr>
              <w:rPr>
                <w:color w:val="000000"/>
              </w:rPr>
            </w:pPr>
            <w:r>
              <w:rPr>
                <w:color w:val="000000"/>
              </w:rPr>
              <w:t xml:space="preserve">Sudska pristojba                                                               </w:t>
            </w:r>
          </w:p>
        </w:tc>
        <w:tc>
          <w:tcPr>
            <w:tcW w:type="dxa" w:w="1460"/>
            <w:tcBorders>
              <w:top w:val="nil"/>
              <w:left w:val="nil"/>
              <w:bottom w:val="nil"/>
              <w:right w:val="nil"/>
            </w:tcBorders>
            <w:shd w:fill="auto" w:color="auto" w:val="clear"/>
            <w:noWrap/>
            <w:vAlign w:val="bottom"/>
            <w:hideMark/>
          </w:tcPr>
          <w:p w:rsidRDefault="005B67EC" w:rsidR="005B67EC">
            <w:pPr>
              <w:jc w:val="right"/>
              <w:rPr>
                <w:color w:val="000000"/>
              </w:rPr>
            </w:pPr>
            <w:r>
              <w:rPr>
                <w:color w:val="000000"/>
              </w:rPr>
              <w:t>5.884,00</w:t>
            </w:r>
          </w:p>
        </w:tc>
      </w:tr>
      <w:tr w:rsidTr="00946C82" w:rsidR="005B67EC">
        <w:trPr>
          <w:trHeight w:val="320"/>
        </w:trPr>
        <w:tc>
          <w:tcPr>
            <w:tcW w:type="dxa" w:w="6073"/>
            <w:gridSpan w:val="4"/>
            <w:tcBorders>
              <w:top w:val="nil"/>
              <w:left w:val="nil"/>
              <w:bottom w:val="nil"/>
              <w:right w:val="nil"/>
            </w:tcBorders>
            <w:shd w:fill="auto" w:color="auto" w:val="clear"/>
            <w:noWrap/>
            <w:hideMark/>
          </w:tcPr>
          <w:p w:rsidRDefault="005B67EC" w:rsidR="005B67EC">
            <w:pPr>
              <w:rPr>
                <w:color w:val="000000"/>
              </w:rPr>
            </w:pPr>
            <w:r>
              <w:rPr>
                <w:color w:val="000000"/>
              </w:rPr>
              <w:t xml:space="preserve">Odvjetnički troškovi                                                     </w:t>
            </w:r>
          </w:p>
        </w:tc>
        <w:tc>
          <w:tcPr>
            <w:tcW w:type="dxa" w:w="1460"/>
            <w:tcBorders>
              <w:top w:val="nil"/>
              <w:left w:val="nil"/>
              <w:bottom w:val="nil"/>
              <w:right w:val="nil"/>
            </w:tcBorders>
            <w:shd w:fill="auto" w:color="auto" w:val="clear"/>
            <w:noWrap/>
            <w:vAlign w:val="bottom"/>
            <w:hideMark/>
          </w:tcPr>
          <w:p w:rsidRDefault="005B67EC" w:rsidR="005B67EC">
            <w:pPr>
              <w:jc w:val="right"/>
              <w:rPr>
                <w:color w:val="000000"/>
              </w:rPr>
            </w:pPr>
            <w:r>
              <w:rPr>
                <w:color w:val="000000"/>
              </w:rPr>
              <w:t>24.103,75</w:t>
            </w:r>
          </w:p>
        </w:tc>
      </w:tr>
      <w:tr w:rsidTr="00946C82" w:rsidR="005B67EC">
        <w:trPr>
          <w:trHeight w:val="320"/>
        </w:trPr>
        <w:tc>
          <w:tcPr>
            <w:tcW w:type="dxa" w:w="3473"/>
            <w:gridSpan w:val="2"/>
            <w:tcBorders>
              <w:top w:val="nil"/>
              <w:left w:val="nil"/>
              <w:bottom w:val="nil"/>
              <w:right w:val="nil"/>
            </w:tcBorders>
            <w:shd w:fill="auto" w:color="auto" w:val="clear"/>
            <w:noWrap/>
            <w:hideMark/>
          </w:tcPr>
          <w:p w:rsidRDefault="005B67EC" w:rsidR="005B67EC">
            <w:pPr>
              <w:rPr>
                <w:color w:val="000000"/>
              </w:rPr>
            </w:pPr>
            <w:r>
              <w:rPr>
                <w:color w:val="000000"/>
              </w:rPr>
              <w:t>Troškovi arhiviranja</w:t>
            </w:r>
          </w:p>
        </w:tc>
        <w:tc>
          <w:tcPr>
            <w:tcW w:type="dxa" w:w="1300"/>
            <w:tcBorders>
              <w:top w:val="nil"/>
              <w:left w:val="nil"/>
              <w:bottom w:val="nil"/>
              <w:right w:val="nil"/>
            </w:tcBorders>
            <w:shd w:fill="auto" w:color="auto" w:val="clear"/>
            <w:noWrap/>
            <w:vAlign w:val="bottom"/>
            <w:hideMark/>
          </w:tcPr>
          <w:p w:rsidRDefault="005B67EC" w:rsidR="005B67EC">
            <w:pPr>
              <w:rPr>
                <w:color w:val="000000"/>
              </w:rPr>
            </w:pPr>
          </w:p>
        </w:tc>
        <w:tc>
          <w:tcPr>
            <w:tcW w:type="dxa" w:w="1300"/>
            <w:tcBorders>
              <w:top w:val="nil"/>
              <w:left w:val="nil"/>
              <w:bottom w:val="nil"/>
              <w:right w:val="nil"/>
            </w:tcBorders>
            <w:shd w:fill="auto" w:color="auto" w:val="clear"/>
            <w:noWrap/>
            <w:vAlign w:val="bottom"/>
            <w:hideMark/>
          </w:tcPr>
          <w:p w:rsidRDefault="005B67EC" w:rsidR="005B67EC">
            <w:pPr>
              <w:rPr>
                <w:sz w:val="20"/>
                <w:szCs w:val="20"/>
              </w:rPr>
            </w:pPr>
          </w:p>
        </w:tc>
        <w:tc>
          <w:tcPr>
            <w:tcW w:type="dxa" w:w="1460"/>
            <w:tcBorders>
              <w:top w:val="nil"/>
              <w:left w:val="nil"/>
              <w:bottom w:val="nil"/>
              <w:right w:val="nil"/>
            </w:tcBorders>
            <w:shd w:fill="auto" w:color="auto" w:val="clear"/>
            <w:noWrap/>
            <w:vAlign w:val="center"/>
            <w:hideMark/>
          </w:tcPr>
          <w:p w:rsidRDefault="005B67EC" w:rsidR="005B67EC">
            <w:pPr>
              <w:jc w:val="right"/>
              <w:rPr>
                <w:color w:val="000000"/>
              </w:rPr>
            </w:pPr>
            <w:r>
              <w:rPr>
                <w:color w:val="000000"/>
              </w:rPr>
              <w:t>10.000,00</w:t>
            </w:r>
          </w:p>
        </w:tc>
      </w:tr>
      <w:tr w:rsidTr="00946C82" w:rsidR="005B67EC">
        <w:trPr>
          <w:trHeight w:val="320"/>
        </w:trPr>
        <w:tc>
          <w:tcPr>
            <w:tcW w:type="dxa" w:w="6073"/>
            <w:gridSpan w:val="4"/>
            <w:tcBorders>
              <w:top w:val="nil"/>
              <w:left w:val="nil"/>
              <w:bottom w:val="nil"/>
              <w:right w:val="nil"/>
            </w:tcBorders>
            <w:shd w:fill="auto" w:color="auto" w:val="clear"/>
            <w:noWrap/>
            <w:hideMark/>
          </w:tcPr>
          <w:p w:rsidRDefault="005B67EC" w:rsidR="005B67EC">
            <w:r>
              <w:t xml:space="preserve">Nagrada stečajnog upravitelja  Duško Koruga                                </w:t>
            </w:r>
          </w:p>
        </w:tc>
        <w:tc>
          <w:tcPr>
            <w:tcW w:type="dxa" w:w="1460"/>
            <w:tcBorders>
              <w:top w:val="nil"/>
              <w:left w:val="nil"/>
              <w:bottom w:val="nil"/>
              <w:right w:val="nil"/>
            </w:tcBorders>
            <w:shd w:fill="auto" w:color="auto" w:val="clear"/>
            <w:noWrap/>
            <w:vAlign w:val="bottom"/>
            <w:hideMark/>
          </w:tcPr>
          <w:p w:rsidRDefault="005B67EC" w:rsidR="005B67EC">
            <w:pPr>
              <w:jc w:val="right"/>
            </w:pPr>
            <w:r>
              <w:t>3.500,00</w:t>
            </w:r>
          </w:p>
        </w:tc>
      </w:tr>
      <w:tr w:rsidTr="00946C82" w:rsidR="005B67EC">
        <w:trPr>
          <w:trHeight w:val="320"/>
        </w:trPr>
        <w:tc>
          <w:tcPr>
            <w:tcW w:type="dxa" w:w="6073"/>
            <w:gridSpan w:val="4"/>
            <w:tcBorders>
              <w:top w:val="nil"/>
              <w:left w:val="nil"/>
              <w:bottom w:val="nil"/>
              <w:right w:val="nil"/>
            </w:tcBorders>
            <w:shd w:fill="auto" w:color="auto" w:val="clear"/>
            <w:noWrap/>
            <w:hideMark/>
          </w:tcPr>
          <w:p w:rsidRDefault="005B67EC" w:rsidR="005B67EC">
            <w:r>
              <w:t xml:space="preserve">Porez i prirez na doh.po nagradi                                  </w:t>
            </w:r>
          </w:p>
        </w:tc>
        <w:tc>
          <w:tcPr>
            <w:tcW w:type="dxa" w:w="1460"/>
            <w:tcBorders>
              <w:top w:val="nil"/>
              <w:left w:val="nil"/>
              <w:bottom w:val="nil"/>
              <w:right w:val="nil"/>
            </w:tcBorders>
            <w:shd w:fill="auto" w:color="auto" w:val="clear"/>
            <w:noWrap/>
            <w:vAlign w:val="center"/>
            <w:hideMark/>
          </w:tcPr>
          <w:p w:rsidRDefault="005B67EC" w:rsidR="005B67EC">
            <w:pPr>
              <w:jc w:val="right"/>
            </w:pPr>
            <w:r>
              <w:t>3.636,53</w:t>
            </w:r>
          </w:p>
        </w:tc>
      </w:tr>
      <w:tr w:rsidTr="00946C82" w:rsidR="005B67EC">
        <w:trPr>
          <w:trHeight w:val="320"/>
        </w:trPr>
        <w:tc>
          <w:tcPr>
            <w:tcW w:type="dxa" w:w="4773"/>
            <w:gridSpan w:val="3"/>
            <w:tcBorders>
              <w:top w:val="nil"/>
              <w:left w:val="nil"/>
              <w:bottom w:val="nil"/>
              <w:right w:val="nil"/>
            </w:tcBorders>
            <w:shd w:fill="auto" w:color="auto" w:val="clear"/>
            <w:noWrap/>
            <w:hideMark/>
          </w:tcPr>
          <w:p w:rsidRDefault="005B67EC" w:rsidR="005B67EC">
            <w:r>
              <w:t>Namirenje razlučnog vjerovnika</w:t>
            </w:r>
          </w:p>
        </w:tc>
        <w:tc>
          <w:tcPr>
            <w:tcW w:type="dxa" w:w="1300"/>
            <w:tcBorders>
              <w:top w:val="nil"/>
              <w:left w:val="nil"/>
              <w:bottom w:val="nil"/>
              <w:right w:val="nil"/>
            </w:tcBorders>
            <w:shd w:fill="auto" w:color="auto" w:val="clear"/>
            <w:noWrap/>
            <w:vAlign w:val="bottom"/>
            <w:hideMark/>
          </w:tcPr>
          <w:p w:rsidRDefault="005B67EC" w:rsidR="005B67EC"/>
        </w:tc>
        <w:tc>
          <w:tcPr>
            <w:tcW w:type="dxa" w:w="1460"/>
            <w:tcBorders>
              <w:top w:val="nil"/>
              <w:left w:val="nil"/>
              <w:bottom w:val="nil"/>
              <w:right w:val="nil"/>
            </w:tcBorders>
            <w:shd w:fill="auto" w:color="auto" w:val="clear"/>
            <w:noWrap/>
            <w:vAlign w:val="center"/>
            <w:hideMark/>
          </w:tcPr>
          <w:p w:rsidRDefault="005B67EC" w:rsidR="005B67EC">
            <w:pPr>
              <w:jc w:val="right"/>
            </w:pPr>
            <w:r>
              <w:t>17.782,40</w:t>
            </w:r>
          </w:p>
        </w:tc>
      </w:tr>
      <w:tr w:rsidTr="00946C82" w:rsidR="005B67EC">
        <w:trPr>
          <w:trHeight w:val="320"/>
        </w:trPr>
        <w:tc>
          <w:tcPr>
            <w:tcW w:type="dxa" w:w="3473"/>
            <w:gridSpan w:val="2"/>
            <w:tcBorders>
              <w:top w:val="nil"/>
              <w:left w:val="nil"/>
              <w:bottom w:val="nil"/>
              <w:right w:val="nil"/>
            </w:tcBorders>
            <w:shd w:fill="auto" w:color="auto" w:val="clear"/>
            <w:noWrap/>
            <w:hideMark/>
          </w:tcPr>
          <w:p w:rsidRDefault="005B67EC" w:rsidR="005B67EC">
            <w:r>
              <w:t>Dioba I viši isp. red</w:t>
            </w:r>
          </w:p>
        </w:tc>
        <w:tc>
          <w:tcPr>
            <w:tcW w:type="dxa" w:w="1300"/>
            <w:tcBorders>
              <w:top w:val="nil"/>
              <w:left w:val="nil"/>
              <w:bottom w:val="nil"/>
              <w:right w:val="nil"/>
            </w:tcBorders>
            <w:shd w:fill="auto" w:color="auto" w:val="clear"/>
            <w:noWrap/>
            <w:vAlign w:val="bottom"/>
            <w:hideMark/>
          </w:tcPr>
          <w:p w:rsidRDefault="005B67EC" w:rsidR="005B67EC"/>
        </w:tc>
        <w:tc>
          <w:tcPr>
            <w:tcW w:type="dxa" w:w="1300"/>
            <w:tcBorders>
              <w:top w:val="nil"/>
              <w:left w:val="nil"/>
              <w:bottom w:val="nil"/>
              <w:right w:val="nil"/>
            </w:tcBorders>
            <w:shd w:fill="auto" w:color="auto" w:val="clear"/>
            <w:noWrap/>
            <w:vAlign w:val="bottom"/>
            <w:hideMark/>
          </w:tcPr>
          <w:p w:rsidRDefault="005B67EC" w:rsidR="005B67EC">
            <w:pPr>
              <w:rPr>
                <w:sz w:val="20"/>
                <w:szCs w:val="20"/>
              </w:rPr>
            </w:pPr>
          </w:p>
        </w:tc>
        <w:tc>
          <w:tcPr>
            <w:tcW w:type="dxa" w:w="1460"/>
            <w:tcBorders>
              <w:top w:val="nil"/>
              <w:left w:val="nil"/>
              <w:bottom w:val="nil"/>
              <w:right w:val="nil"/>
            </w:tcBorders>
            <w:shd w:fill="auto" w:color="auto" w:val="clear"/>
            <w:noWrap/>
            <w:vAlign w:val="bottom"/>
            <w:hideMark/>
          </w:tcPr>
          <w:p w:rsidRDefault="005B67EC" w:rsidR="005B67EC">
            <w:pPr>
              <w:jc w:val="right"/>
            </w:pPr>
            <w:r>
              <w:t>60.000,00</w:t>
            </w:r>
          </w:p>
        </w:tc>
      </w:tr>
      <w:tr w:rsidTr="00946C82" w:rsidR="005B67EC">
        <w:trPr>
          <w:trHeight w:val="320"/>
        </w:trPr>
        <w:tc>
          <w:tcPr>
            <w:tcW w:type="dxa" w:w="3473"/>
            <w:gridSpan w:val="2"/>
            <w:tcBorders>
              <w:top w:val="nil"/>
              <w:left w:val="nil"/>
              <w:bottom w:val="nil"/>
              <w:right w:val="nil"/>
            </w:tcBorders>
            <w:shd w:fill="auto" w:color="auto" w:val="clear"/>
            <w:noWrap/>
            <w:hideMark/>
          </w:tcPr>
          <w:p w:rsidRDefault="005B67EC" w:rsidR="005B67EC">
            <w:r>
              <w:t>Sudska prisojba na diobu</w:t>
            </w:r>
          </w:p>
        </w:tc>
        <w:tc>
          <w:tcPr>
            <w:tcW w:type="dxa" w:w="1300"/>
            <w:tcBorders>
              <w:top w:val="nil"/>
              <w:left w:val="nil"/>
              <w:bottom w:val="nil"/>
              <w:right w:val="nil"/>
            </w:tcBorders>
            <w:shd w:fill="auto" w:color="auto" w:val="clear"/>
            <w:noWrap/>
            <w:vAlign w:val="bottom"/>
            <w:hideMark/>
          </w:tcPr>
          <w:p w:rsidRDefault="005B67EC" w:rsidR="005B67EC"/>
        </w:tc>
        <w:tc>
          <w:tcPr>
            <w:tcW w:type="dxa" w:w="1300"/>
            <w:tcBorders>
              <w:top w:val="nil"/>
              <w:left w:val="nil"/>
              <w:bottom w:val="nil"/>
              <w:right w:val="nil"/>
            </w:tcBorders>
            <w:shd w:fill="auto" w:color="auto" w:val="clear"/>
            <w:noWrap/>
            <w:vAlign w:val="bottom"/>
            <w:hideMark/>
          </w:tcPr>
          <w:p w:rsidRDefault="005B67EC" w:rsidR="005B67EC">
            <w:pPr>
              <w:rPr>
                <w:sz w:val="20"/>
                <w:szCs w:val="20"/>
              </w:rPr>
            </w:pPr>
          </w:p>
        </w:tc>
        <w:tc>
          <w:tcPr>
            <w:tcW w:type="dxa" w:w="1460"/>
            <w:tcBorders>
              <w:top w:val="nil"/>
              <w:left w:val="nil"/>
              <w:bottom w:val="nil"/>
              <w:right w:val="nil"/>
            </w:tcBorders>
            <w:shd w:fill="auto" w:color="auto" w:val="clear"/>
            <w:noWrap/>
            <w:vAlign w:val="bottom"/>
            <w:hideMark/>
          </w:tcPr>
          <w:p w:rsidRDefault="005B67EC" w:rsidR="005B67EC">
            <w:pPr>
              <w:jc w:val="right"/>
            </w:pPr>
            <w:r>
              <w:t>1.200,00</w:t>
            </w:r>
          </w:p>
        </w:tc>
      </w:tr>
      <w:tr w:rsidTr="00946C82" w:rsidR="005B67EC">
        <w:trPr>
          <w:trHeight w:val="320"/>
        </w:trPr>
        <w:tc>
          <w:tcPr>
            <w:tcW w:type="dxa" w:w="4773"/>
            <w:gridSpan w:val="3"/>
            <w:tcBorders>
              <w:top w:val="nil"/>
              <w:left w:val="nil"/>
              <w:bottom w:val="nil"/>
              <w:right w:val="nil"/>
            </w:tcBorders>
            <w:shd w:fill="auto" w:color="auto" w:val="clear"/>
            <w:noWrap/>
            <w:hideMark/>
          </w:tcPr>
          <w:p w:rsidRDefault="005B67EC" w:rsidR="005B67EC">
            <w:r>
              <w:t>Troškovi do kraja stečajnog postupka</w:t>
            </w:r>
          </w:p>
        </w:tc>
        <w:tc>
          <w:tcPr>
            <w:tcW w:type="dxa" w:w="1300"/>
            <w:tcBorders>
              <w:top w:val="nil"/>
              <w:left w:val="nil"/>
              <w:bottom w:val="nil"/>
              <w:right w:val="nil"/>
            </w:tcBorders>
            <w:shd w:fill="auto" w:color="auto" w:val="clear"/>
            <w:noWrap/>
            <w:vAlign w:val="bottom"/>
            <w:hideMark/>
          </w:tcPr>
          <w:p w:rsidRDefault="005B67EC" w:rsidR="005B67EC"/>
        </w:tc>
        <w:tc>
          <w:tcPr>
            <w:tcW w:type="dxa" w:w="1460"/>
            <w:tcBorders>
              <w:top w:val="nil"/>
              <w:left w:val="nil"/>
              <w:bottom w:val="nil"/>
              <w:right w:val="nil"/>
            </w:tcBorders>
            <w:shd w:fill="auto" w:color="auto" w:val="clear"/>
            <w:noWrap/>
            <w:vAlign w:val="bottom"/>
            <w:hideMark/>
          </w:tcPr>
          <w:p w:rsidRDefault="005B67EC" w:rsidR="005B67EC">
            <w:pPr>
              <w:jc w:val="right"/>
            </w:pPr>
            <w:r>
              <w:t>1.268,88</w:t>
            </w:r>
          </w:p>
        </w:tc>
      </w:tr>
      <w:tr w:rsidTr="00946C82" w:rsidR="005B67EC">
        <w:trPr>
          <w:trHeight w:val="320"/>
        </w:trPr>
        <w:tc>
          <w:tcPr>
            <w:tcW w:type="dxa" w:w="3251"/>
            <w:tcBorders>
              <w:top w:val="nil"/>
              <w:left w:val="nil"/>
              <w:bottom w:val="nil"/>
              <w:right w:val="nil"/>
            </w:tcBorders>
            <w:shd w:fill="auto" w:color="auto" w:val="clear"/>
            <w:noWrap/>
            <w:hideMark/>
          </w:tcPr>
          <w:p w:rsidRDefault="005B67EC" w:rsidR="005B67EC">
            <w:pPr>
              <w:jc w:val="right"/>
            </w:pPr>
          </w:p>
        </w:tc>
        <w:tc>
          <w:tcPr>
            <w:tcW w:type="dxa" w:w="222"/>
            <w:tcBorders>
              <w:top w:val="nil"/>
              <w:left w:val="nil"/>
              <w:bottom w:val="nil"/>
              <w:right w:val="nil"/>
            </w:tcBorders>
            <w:shd w:fill="auto" w:color="auto" w:val="clear"/>
            <w:noWrap/>
            <w:vAlign w:val="bottom"/>
            <w:hideMark/>
          </w:tcPr>
          <w:p w:rsidRDefault="005B67EC" w:rsidR="005B67EC">
            <w:pPr>
              <w:ind w:firstLineChars="300" w:firstLine="600"/>
              <w:rPr>
                <w:sz w:val="20"/>
                <w:szCs w:val="20"/>
              </w:rPr>
            </w:pPr>
          </w:p>
        </w:tc>
        <w:tc>
          <w:tcPr>
            <w:tcW w:type="dxa" w:w="1300"/>
            <w:tcBorders>
              <w:top w:val="nil"/>
              <w:left w:val="nil"/>
              <w:bottom w:val="nil"/>
              <w:right w:val="nil"/>
            </w:tcBorders>
            <w:shd w:fill="auto" w:color="auto" w:val="clear"/>
            <w:noWrap/>
            <w:vAlign w:val="bottom"/>
            <w:hideMark/>
          </w:tcPr>
          <w:p w:rsidRDefault="005B67EC" w:rsidR="005B67EC">
            <w:pPr>
              <w:rPr>
                <w:sz w:val="20"/>
                <w:szCs w:val="20"/>
              </w:rPr>
            </w:pPr>
          </w:p>
        </w:tc>
        <w:tc>
          <w:tcPr>
            <w:tcW w:type="dxa" w:w="1300"/>
            <w:tcBorders>
              <w:top w:val="nil"/>
              <w:left w:val="nil"/>
              <w:bottom w:val="nil"/>
              <w:right w:val="nil"/>
            </w:tcBorders>
            <w:shd w:fill="auto" w:color="auto" w:val="clear"/>
            <w:noWrap/>
            <w:vAlign w:val="bottom"/>
            <w:hideMark/>
          </w:tcPr>
          <w:p w:rsidRDefault="005B67EC" w:rsidR="005B67EC">
            <w:pPr>
              <w:rPr>
                <w:sz w:val="20"/>
                <w:szCs w:val="20"/>
              </w:rPr>
            </w:pPr>
          </w:p>
        </w:tc>
        <w:tc>
          <w:tcPr>
            <w:tcW w:type="dxa" w:w="1460"/>
            <w:tcBorders>
              <w:top w:val="nil"/>
              <w:left w:val="nil"/>
              <w:bottom w:val="nil"/>
              <w:right w:val="nil"/>
            </w:tcBorders>
            <w:shd w:fill="auto" w:color="auto" w:val="clear"/>
            <w:noWrap/>
            <w:vAlign w:val="bottom"/>
            <w:hideMark/>
          </w:tcPr>
          <w:p w:rsidRDefault="005B67EC" w:rsidR="005B67EC">
            <w:pPr>
              <w:rPr>
                <w:sz w:val="20"/>
                <w:szCs w:val="20"/>
              </w:rPr>
            </w:pPr>
          </w:p>
        </w:tc>
      </w:tr>
      <w:tr w:rsidTr="00946C82" w:rsidR="005B67EC">
        <w:trPr>
          <w:trHeight w:val="320"/>
        </w:trPr>
        <w:tc>
          <w:tcPr>
            <w:tcW w:type="dxa" w:w="6073"/>
            <w:gridSpan w:val="4"/>
            <w:tcBorders>
              <w:top w:val="nil"/>
              <w:left w:val="nil"/>
              <w:bottom w:val="nil"/>
              <w:right w:val="nil"/>
            </w:tcBorders>
            <w:shd w:fill="auto" w:color="auto" w:val="clear"/>
            <w:noWrap/>
            <w:vAlign w:val="center"/>
            <w:hideMark/>
          </w:tcPr>
          <w:p w:rsidRDefault="005B67EC" w:rsidR="005B67EC">
            <w:pPr>
              <w:ind w:firstLineChars="600" w:firstLine="1446"/>
              <w:rPr>
                <w:b/>
                <w:bCs/>
                <w:color w:val="000000"/>
              </w:rPr>
            </w:pPr>
            <w:r>
              <w:rPr>
                <w:b/>
                <w:bCs/>
                <w:color w:val="000000"/>
              </w:rPr>
              <w:t xml:space="preserve">UKUPNO RASHODI:                                                    </w:t>
            </w:r>
          </w:p>
        </w:tc>
        <w:tc>
          <w:tcPr>
            <w:tcW w:type="dxa" w:w="1460"/>
            <w:tcBorders>
              <w:top w:val="nil"/>
              <w:left w:val="nil"/>
              <w:bottom w:val="nil"/>
              <w:right w:val="nil"/>
            </w:tcBorders>
            <w:shd w:fill="auto" w:color="auto" w:val="clear"/>
            <w:noWrap/>
            <w:vAlign w:val="bottom"/>
            <w:hideMark/>
          </w:tcPr>
          <w:p w:rsidRDefault="005B67EC" w:rsidR="005B67EC">
            <w:pPr>
              <w:jc w:val="right"/>
              <w:rPr>
                <w:b/>
                <w:bCs/>
                <w:color w:val="000000"/>
              </w:rPr>
            </w:pPr>
            <w:r>
              <w:rPr>
                <w:b/>
                <w:bCs/>
                <w:color w:val="000000"/>
              </w:rPr>
              <w:t>645.973,03</w:t>
            </w:r>
          </w:p>
        </w:tc>
      </w:tr>
      <w:tr w:rsidTr="00946C82" w:rsidR="005B67EC">
        <w:trPr>
          <w:trHeight w:val="320"/>
        </w:trPr>
        <w:tc>
          <w:tcPr>
            <w:tcW w:type="dxa" w:w="3251"/>
            <w:tcBorders>
              <w:top w:val="nil"/>
              <w:left w:val="nil"/>
              <w:bottom w:val="nil"/>
              <w:right w:val="nil"/>
            </w:tcBorders>
            <w:shd w:fill="auto" w:color="auto" w:val="clear"/>
            <w:noWrap/>
            <w:vAlign w:val="bottom"/>
            <w:hideMark/>
          </w:tcPr>
          <w:p w:rsidRDefault="005B67EC" w:rsidR="005B67EC">
            <w:pPr>
              <w:jc w:val="right"/>
              <w:rPr>
                <w:b/>
                <w:bCs/>
                <w:color w:val="000000"/>
              </w:rPr>
            </w:pPr>
          </w:p>
        </w:tc>
        <w:tc>
          <w:tcPr>
            <w:tcW w:type="dxa" w:w="222"/>
            <w:tcBorders>
              <w:top w:val="nil"/>
              <w:left w:val="nil"/>
              <w:bottom w:val="nil"/>
              <w:right w:val="nil"/>
            </w:tcBorders>
            <w:shd w:fill="auto" w:color="auto" w:val="clear"/>
            <w:noWrap/>
            <w:vAlign w:val="bottom"/>
            <w:hideMark/>
          </w:tcPr>
          <w:p w:rsidRDefault="005B67EC" w:rsidR="005B67EC">
            <w:pPr>
              <w:rPr>
                <w:sz w:val="20"/>
                <w:szCs w:val="20"/>
              </w:rPr>
            </w:pPr>
          </w:p>
        </w:tc>
        <w:tc>
          <w:tcPr>
            <w:tcW w:type="dxa" w:w="1300"/>
            <w:tcBorders>
              <w:top w:val="nil"/>
              <w:left w:val="nil"/>
              <w:bottom w:val="nil"/>
              <w:right w:val="nil"/>
            </w:tcBorders>
            <w:shd w:fill="auto" w:color="auto" w:val="clear"/>
            <w:noWrap/>
            <w:vAlign w:val="bottom"/>
            <w:hideMark/>
          </w:tcPr>
          <w:p w:rsidRDefault="005B67EC" w:rsidR="005B67EC">
            <w:pPr>
              <w:rPr>
                <w:sz w:val="20"/>
                <w:szCs w:val="20"/>
              </w:rPr>
            </w:pPr>
          </w:p>
        </w:tc>
        <w:tc>
          <w:tcPr>
            <w:tcW w:type="dxa" w:w="1300"/>
            <w:tcBorders>
              <w:top w:val="nil"/>
              <w:left w:val="nil"/>
              <w:bottom w:val="nil"/>
              <w:right w:val="nil"/>
            </w:tcBorders>
            <w:shd w:fill="auto" w:color="auto" w:val="clear"/>
            <w:noWrap/>
            <w:vAlign w:val="bottom"/>
            <w:hideMark/>
          </w:tcPr>
          <w:p w:rsidRDefault="005B67EC" w:rsidR="005B67EC">
            <w:pPr>
              <w:rPr>
                <w:sz w:val="20"/>
                <w:szCs w:val="20"/>
              </w:rPr>
            </w:pPr>
          </w:p>
        </w:tc>
        <w:tc>
          <w:tcPr>
            <w:tcW w:type="dxa" w:w="1460"/>
            <w:tcBorders>
              <w:top w:val="nil"/>
              <w:left w:val="nil"/>
              <w:bottom w:val="nil"/>
              <w:right w:val="nil"/>
            </w:tcBorders>
            <w:shd w:fill="auto" w:color="auto" w:val="clear"/>
            <w:noWrap/>
            <w:vAlign w:val="bottom"/>
            <w:hideMark/>
          </w:tcPr>
          <w:p w:rsidRDefault="005B67EC" w:rsidR="005B67EC">
            <w:pPr>
              <w:rPr>
                <w:sz w:val="20"/>
                <w:szCs w:val="20"/>
              </w:rPr>
            </w:pPr>
          </w:p>
        </w:tc>
      </w:tr>
      <w:tr w:rsidTr="00946C82" w:rsidR="005B67EC">
        <w:trPr>
          <w:trHeight w:val="320"/>
        </w:trPr>
        <w:tc>
          <w:tcPr>
            <w:tcW w:type="dxa" w:w="6073"/>
            <w:gridSpan w:val="4"/>
            <w:tcBorders>
              <w:top w:val="nil"/>
              <w:left w:val="nil"/>
              <w:bottom w:val="nil"/>
              <w:right w:val="nil"/>
            </w:tcBorders>
            <w:shd w:fill="auto" w:color="auto" w:val="clear"/>
            <w:noWrap/>
            <w:vAlign w:val="center"/>
            <w:hideMark/>
          </w:tcPr>
          <w:p w:rsidRDefault="005B67EC" w:rsidR="005B67EC">
            <w:pPr>
              <w:ind w:firstLineChars="600" w:firstLine="1446"/>
              <w:rPr>
                <w:b/>
                <w:bCs/>
                <w:color w:val="000000"/>
              </w:rPr>
            </w:pPr>
            <w:r>
              <w:rPr>
                <w:b/>
                <w:bCs/>
                <w:color w:val="000000"/>
              </w:rPr>
              <w:t xml:space="preserve">SALDO                                                    </w:t>
            </w:r>
          </w:p>
        </w:tc>
        <w:tc>
          <w:tcPr>
            <w:tcW w:type="dxa" w:w="1460"/>
            <w:tcBorders>
              <w:top w:val="nil"/>
              <w:left w:val="nil"/>
              <w:bottom w:val="nil"/>
              <w:right w:val="nil"/>
            </w:tcBorders>
            <w:shd w:fill="auto" w:color="auto" w:val="clear"/>
            <w:noWrap/>
            <w:vAlign w:val="bottom"/>
            <w:hideMark/>
          </w:tcPr>
          <w:p w:rsidRDefault="005B67EC" w:rsidR="005B67EC">
            <w:pPr>
              <w:jc w:val="right"/>
              <w:rPr>
                <w:b/>
                <w:bCs/>
                <w:color w:val="000000"/>
              </w:rPr>
            </w:pPr>
            <w:r>
              <w:rPr>
                <w:b/>
                <w:bCs/>
                <w:color w:val="000000"/>
              </w:rPr>
              <w:t>0,00</w:t>
            </w:r>
          </w:p>
        </w:tc>
      </w:tr>
    </w:tbl>
    <w:p w:rsidRDefault="005B67EC" w:rsidP="005F1ABE" w:rsidR="005B67EC" w:rsidRPr="002A4DC3">
      <w:pPr>
        <w:spacing w:lineRule="auto" w:line="360"/>
        <w:jc w:val="both"/>
      </w:pPr>
    </w:p>
    <w:p w:rsidRDefault="005B67EC" w:rsidP="005F1ABE" w:rsidR="005B67EC">
      <w:pPr>
        <w:spacing w:after="120"/>
        <w:jc w:val="both"/>
        <w:rPr>
          <w:i/>
        </w:rPr>
      </w:pPr>
    </w:p>
    <w:p w:rsidRDefault="005F1ABE" w:rsidP="005F1ABE" w:rsidR="0071715C" w:rsidRPr="002A4DC3">
      <w:pPr>
        <w:spacing w:after="120"/>
        <w:jc w:val="both"/>
        <w:rPr>
          <w:b/>
        </w:rPr>
      </w:pPr>
      <w:r w:rsidRPr="002A4DC3">
        <w:rPr>
          <w:b/>
        </w:rPr>
        <w:t xml:space="preserve">II. </w:t>
      </w:r>
      <w:r w:rsidR="005C673C" w:rsidRPr="002A4DC3">
        <w:rPr>
          <w:b/>
        </w:rPr>
        <w:t>ZAVRŠNA BILANCA</w:t>
      </w:r>
    </w:p>
    <w:p w:rsidRDefault="00FA0B33" w:rsidP="00587AA2" w:rsidR="00FA0B33">
      <w:pPr>
        <w:spacing w:lineRule="auto" w:line="276" w:after="120"/>
        <w:jc w:val="both"/>
      </w:pPr>
    </w:p>
    <w:p w:rsidRDefault="0071715C" w:rsidP="00587AA2" w:rsidR="00002AA5" w:rsidRPr="00587AA2">
      <w:pPr>
        <w:spacing w:lineRule="auto" w:line="276" w:after="120"/>
        <w:jc w:val="both"/>
      </w:pPr>
      <w:r w:rsidRPr="00587AA2">
        <w:t xml:space="preserve">Sva imovina stečajnog dužnika je unovčena u stečajnom postupku i to na temelju odluka skupštine vjerovnika. </w:t>
      </w:r>
      <w:r w:rsidR="00587AA2" w:rsidRPr="00587AA2">
        <w:t>Ukupni prihodi u korist stečajne mase bili su 645.819,25</w:t>
      </w:r>
      <w:r w:rsidR="00587AA2">
        <w:t xml:space="preserve"> kn</w:t>
      </w:r>
      <w:r w:rsidR="00587AA2" w:rsidRPr="00587AA2">
        <w:t>.</w:t>
      </w:r>
    </w:p>
    <w:p w:rsidRDefault="00002AA5" w:rsidP="005F1ABE" w:rsidR="00002AA5" w:rsidRPr="002A4DC3">
      <w:pPr>
        <w:spacing w:after="120"/>
        <w:jc w:val="both"/>
      </w:pPr>
    </w:p>
    <w:p w:rsidRDefault="005F1ABE" w:rsidP="005F1ABE" w:rsidR="005F1ABE" w:rsidRPr="002A4DC3">
      <w:pPr>
        <w:spacing w:after="120"/>
        <w:jc w:val="both"/>
        <w:rPr>
          <w:b/>
        </w:rPr>
      </w:pPr>
      <w:r w:rsidRPr="002A4DC3">
        <w:rPr>
          <w:b/>
        </w:rPr>
        <w:t xml:space="preserve">III. ZAVRŠNI IZVJEŠTAJ STEČAJNOGA UPRAVITELJA </w:t>
      </w:r>
    </w:p>
    <w:p w:rsidRDefault="00FA0B33" w:rsidP="00AE090A" w:rsidR="00FA0B33">
      <w:pPr>
        <w:spacing w:lineRule="auto" w:line="276"/>
        <w:jc w:val="both"/>
        <w:rPr>
          <w:color w:themeShade="1A" w:themeColor="background2" w:val="1D1B11"/>
        </w:rPr>
      </w:pPr>
    </w:p>
    <w:p w:rsidRDefault="00B540B0" w:rsidP="00AE090A" w:rsidR="002A4DC3" w:rsidRPr="002A4DC3">
      <w:pPr>
        <w:spacing w:lineRule="auto" w:line="276"/>
        <w:jc w:val="both"/>
        <w:rPr>
          <w:color w:themeShade="1A" w:themeColor="background2" w:val="1D1B11"/>
        </w:rPr>
      </w:pPr>
      <w:r w:rsidRPr="002A4DC3">
        <w:rPr>
          <w:color w:themeShade="1A" w:themeColor="background2" w:val="1D1B11"/>
        </w:rPr>
        <w:t>Rješenjem Trgovačkog suda u Zagrebu S</w:t>
      </w:r>
      <w:r w:rsidR="00AE090A">
        <w:rPr>
          <w:color w:themeShade="1A" w:themeColor="background2" w:val="1D1B11"/>
        </w:rPr>
        <w:t>t-59/2012 od 5</w:t>
      </w:r>
      <w:r w:rsidRPr="002A4DC3">
        <w:rPr>
          <w:color w:themeShade="1A" w:themeColor="background2" w:val="1D1B11"/>
        </w:rPr>
        <w:t xml:space="preserve">. </w:t>
      </w:r>
      <w:r w:rsidR="00AE090A">
        <w:rPr>
          <w:color w:themeShade="1A" w:themeColor="background2" w:val="1D1B11"/>
        </w:rPr>
        <w:t>travnja 2012</w:t>
      </w:r>
      <w:r w:rsidRPr="002A4DC3">
        <w:rPr>
          <w:color w:themeShade="1A" w:themeColor="background2" w:val="1D1B11"/>
        </w:rPr>
        <w:t xml:space="preserve">. godine otvoren je stečajni postupak nad dužnikom </w:t>
      </w:r>
      <w:r w:rsidR="00AE090A">
        <w:rPr>
          <w:color w:themeShade="1A" w:themeColor="background2" w:val="1D1B11"/>
        </w:rPr>
        <w:t>AUTOMEHANIKA JAKOVIĆ</w:t>
      </w:r>
      <w:r w:rsidRPr="002A4DC3">
        <w:rPr>
          <w:color w:themeShade="1A" w:themeColor="background2" w:val="1D1B11"/>
        </w:rPr>
        <w:t xml:space="preserve"> d.o.o., </w:t>
      </w:r>
      <w:r w:rsidR="00AE090A">
        <w:rPr>
          <w:color w:themeShade="1A" w:themeColor="background2" w:val="1D1B11"/>
        </w:rPr>
        <w:t>Krapina</w:t>
      </w:r>
      <w:r w:rsidRPr="002A4DC3">
        <w:rPr>
          <w:color w:themeShade="1A" w:themeColor="background2" w:val="1D1B11"/>
        </w:rPr>
        <w:t xml:space="preserve">, </w:t>
      </w:r>
      <w:r w:rsidR="00AE090A">
        <w:rPr>
          <w:color w:themeShade="1A" w:themeColor="background2" w:val="1D1B11"/>
        </w:rPr>
        <w:t>Zagrebačka 26c</w:t>
      </w:r>
      <w:r w:rsidRPr="002A4DC3">
        <w:rPr>
          <w:color w:themeShade="1A" w:themeColor="background2" w:val="1D1B11"/>
        </w:rPr>
        <w:t>.</w:t>
      </w:r>
      <w:r w:rsidR="009C527B" w:rsidRPr="002A4DC3">
        <w:rPr>
          <w:color w:themeShade="1A" w:themeColor="background2" w:val="1D1B11"/>
        </w:rPr>
        <w:t xml:space="preserve"> Stečajni</w:t>
      </w:r>
      <w:r w:rsidR="00AE090A">
        <w:rPr>
          <w:color w:themeShade="1A" w:themeColor="background2" w:val="1D1B11"/>
        </w:rPr>
        <w:t>m</w:t>
      </w:r>
      <w:r w:rsidR="009C527B" w:rsidRPr="002A4DC3">
        <w:rPr>
          <w:color w:themeShade="1A" w:themeColor="background2" w:val="1D1B11"/>
        </w:rPr>
        <w:t xml:space="preserve"> upravitelj</w:t>
      </w:r>
      <w:r w:rsidR="00AE090A">
        <w:rPr>
          <w:color w:themeShade="1A" w:themeColor="background2" w:val="1D1B11"/>
        </w:rPr>
        <w:t>em imenovan je Jure Marušić iz Zagreba, Bleiweisova 21. koji je preuzeo dužnost.</w:t>
      </w:r>
      <w:r w:rsidR="009C527B" w:rsidRPr="002A4DC3">
        <w:rPr>
          <w:color w:themeShade="1A" w:themeColor="background2" w:val="1D1B11"/>
        </w:rPr>
        <w:t xml:space="preserve"> </w:t>
      </w:r>
      <w:r w:rsidR="005A74A9">
        <w:rPr>
          <w:color w:themeShade="1A" w:themeColor="background2" w:val="1D1B11"/>
        </w:rPr>
        <w:t>Dužnik se do otvaranja stečajnog postupka bavio prodajom i servisom Škoda automobila.</w:t>
      </w:r>
    </w:p>
    <w:p w:rsidRDefault="0088627B" w:rsidP="00AE090A" w:rsidR="00A85D5E">
      <w:pPr>
        <w:spacing w:lineRule="auto" w:line="276"/>
        <w:jc w:val="both"/>
        <w:rPr>
          <w:color w:themeShade="1A" w:themeColor="background2" w:val="1D1B11"/>
        </w:rPr>
      </w:pPr>
      <w:r>
        <w:rPr>
          <w:color w:themeShade="1A" w:themeColor="background2" w:val="1D1B11"/>
        </w:rPr>
        <w:t>Ispitno ročište održano je 25</w:t>
      </w:r>
      <w:r w:rsidR="00B540B0" w:rsidRPr="002A4DC3">
        <w:rPr>
          <w:color w:themeShade="1A" w:themeColor="background2" w:val="1D1B11"/>
        </w:rPr>
        <w:t xml:space="preserve">. </w:t>
      </w:r>
      <w:r>
        <w:rPr>
          <w:color w:themeShade="1A" w:themeColor="background2" w:val="1D1B11"/>
        </w:rPr>
        <w:t>svibnja 2012</w:t>
      </w:r>
      <w:r w:rsidR="00B540B0" w:rsidRPr="002A4DC3">
        <w:rPr>
          <w:color w:themeShade="1A" w:themeColor="background2" w:val="1D1B11"/>
        </w:rPr>
        <w:t>. na kojem su utvrđene tražbine. Na rješenje o utvrđ</w:t>
      </w:r>
      <w:r w:rsidR="009C527B" w:rsidRPr="002A4DC3">
        <w:rPr>
          <w:color w:themeShade="1A" w:themeColor="background2" w:val="1D1B11"/>
        </w:rPr>
        <w:t>ivanju tražbina nije bilo žalbi i ono je postalo pravomoćno.</w:t>
      </w:r>
      <w:r w:rsidR="00A85D5E" w:rsidRPr="002A4DC3">
        <w:rPr>
          <w:color w:themeShade="1A" w:themeColor="background2" w:val="1D1B11"/>
        </w:rPr>
        <w:t xml:space="preserve"> Stečajni upravitelj je osporio tražbine vjerovnika </w:t>
      </w:r>
      <w:r>
        <w:rPr>
          <w:color w:themeShade="1A" w:themeColor="background2" w:val="1D1B11"/>
        </w:rPr>
        <w:t>Optima Leasinga d.o.o. u iznosu od 5.875.060,38 kn</w:t>
      </w:r>
      <w:r w:rsidR="007642C8">
        <w:rPr>
          <w:color w:themeShade="1A" w:themeColor="background2" w:val="1D1B11"/>
        </w:rPr>
        <w:t xml:space="preserve"> iz razloga što se vjerovnik cesijama nakon blokade naplaćivao od zakupnika Mana moda d.o.o. i vjerovnika P.Z. Auto d.o.o. u iznosu od 703.883,29 kn</w:t>
      </w:r>
      <w:r w:rsidR="003D1B5A">
        <w:rPr>
          <w:color w:themeShade="1A" w:themeColor="background2" w:val="1D1B11"/>
        </w:rPr>
        <w:t xml:space="preserve"> (parnica P-1988/2013)</w:t>
      </w:r>
      <w:r w:rsidR="007642C8">
        <w:rPr>
          <w:color w:themeShade="1A" w:themeColor="background2" w:val="1D1B11"/>
        </w:rPr>
        <w:t xml:space="preserve"> iz razloga što je došlo do namirenja tijekom blokade kompenzacijom te su isti vjerovnici i pokrenuli parni</w:t>
      </w:r>
      <w:r w:rsidR="00FE2480">
        <w:rPr>
          <w:color w:themeShade="1A" w:themeColor="background2" w:val="1D1B11"/>
        </w:rPr>
        <w:t>ce. Stečajni upravitelj je ospor</w:t>
      </w:r>
      <w:r w:rsidR="007642C8">
        <w:rPr>
          <w:color w:themeShade="1A" w:themeColor="background2" w:val="1D1B11"/>
        </w:rPr>
        <w:t>io i tražbine Hravtskih voda, Auto ser</w:t>
      </w:r>
      <w:r w:rsidR="00FE2480">
        <w:rPr>
          <w:color w:themeShade="1A" w:themeColor="background2" w:val="1D1B11"/>
        </w:rPr>
        <w:t>visne opreme Ponos, Automehanik</w:t>
      </w:r>
      <w:r w:rsidR="007642C8">
        <w:rPr>
          <w:color w:themeShade="1A" w:themeColor="background2" w:val="1D1B11"/>
        </w:rPr>
        <w:t>e</w:t>
      </w:r>
      <w:r w:rsidR="00FE2480">
        <w:rPr>
          <w:color w:themeShade="1A" w:themeColor="background2" w:val="1D1B11"/>
        </w:rPr>
        <w:t xml:space="preserve"> </w:t>
      </w:r>
      <w:r w:rsidR="007642C8">
        <w:rPr>
          <w:color w:themeShade="1A" w:themeColor="background2" w:val="1D1B11"/>
        </w:rPr>
        <w:t>Jaković vl. Drago Jaković i VIPnet d.o.o. međutim ti vjerovnici nisu pokrenuli parnice radi radi utvrđivanja osporene tražbine. Ukupno je utvrđeno tražbina u iznosu 627.439,05 kn u 1. višem isplatnom redu i 2.357.982,82 kn u 2. višem isplatnom redu.</w:t>
      </w:r>
      <w:r w:rsidR="00447BBF">
        <w:rPr>
          <w:color w:themeShade="1A" w:themeColor="background2" w:val="1D1B11"/>
        </w:rPr>
        <w:t xml:space="preserve"> </w:t>
      </w:r>
      <w:r w:rsidR="00447BBF" w:rsidRPr="002A4DC3">
        <w:rPr>
          <w:color w:themeShade="1A" w:themeColor="background2" w:val="1D1B11"/>
        </w:rPr>
        <w:t>Stečajni upravitelj je prema odlukama skupštine vjerovnika započeo s unovčenjem stečajn</w:t>
      </w:r>
      <w:r w:rsidR="00447BBF">
        <w:rPr>
          <w:color w:themeShade="1A" w:themeColor="background2" w:val="1D1B11"/>
        </w:rPr>
        <w:t>e mase.</w:t>
      </w:r>
    </w:p>
    <w:p w:rsidRDefault="00F43DE7" w:rsidP="00AE090A" w:rsidR="00F43DE7">
      <w:pPr>
        <w:spacing w:lineRule="auto" w:line="276"/>
        <w:jc w:val="both"/>
        <w:rPr>
          <w:color w:themeShade="1A" w:themeColor="background2" w:val="1D1B11"/>
        </w:rPr>
      </w:pPr>
    </w:p>
    <w:p w:rsidRDefault="00F43DE7" w:rsidP="00AE090A" w:rsidR="00F94906">
      <w:pPr>
        <w:spacing w:lineRule="auto" w:line="276"/>
        <w:jc w:val="both"/>
        <w:rPr>
          <w:color w:themeShade="1A" w:themeColor="background2" w:val="1D1B11"/>
        </w:rPr>
      </w:pPr>
      <w:r>
        <w:rPr>
          <w:color w:themeShade="1A" w:themeColor="background2" w:val="1D1B11"/>
        </w:rPr>
        <w:t>Sud je zaključkom 31. siječnja 2103. godine dao suglasnos</w:t>
      </w:r>
      <w:r w:rsidR="00FE2480">
        <w:rPr>
          <w:color w:themeShade="1A" w:themeColor="background2" w:val="1D1B11"/>
        </w:rPr>
        <w:t>t stečajnom upravitelju za podno</w:t>
      </w:r>
      <w:r>
        <w:rPr>
          <w:color w:themeShade="1A" w:themeColor="background2" w:val="1D1B11"/>
        </w:rPr>
        <w:t xml:space="preserve">šenje tužbi za pobijanje pravnih radnji ugovora o cesiji s vjerovnikom Optima leasing </w:t>
      </w:r>
      <w:r>
        <w:rPr>
          <w:color w:themeShade="1A" w:themeColor="background2" w:val="1D1B11"/>
        </w:rPr>
        <w:lastRenderedPageBreak/>
        <w:t>d.o.o. i ugovora o kompenzaciji s vjerovnikom P.Z. Auto d.o.o.</w:t>
      </w:r>
      <w:r w:rsidR="006015C5">
        <w:rPr>
          <w:color w:themeShade="1A" w:themeColor="background2" w:val="1D1B11"/>
        </w:rPr>
        <w:t xml:space="preserve"> </w:t>
      </w:r>
      <w:r w:rsidR="00DC7CCA">
        <w:rPr>
          <w:color w:themeShade="1A" w:themeColor="background2" w:val="1D1B11"/>
        </w:rPr>
        <w:t xml:space="preserve">(danas pod tvrtkom Porsche Croatia d.o.o.) </w:t>
      </w:r>
      <w:r w:rsidR="006015C5">
        <w:rPr>
          <w:color w:themeShade="1A" w:themeColor="background2" w:val="1D1B11"/>
        </w:rPr>
        <w:t xml:space="preserve">koje je stečajni upravitelj pokrenuo kod Trgovačkog suda u Zagrebu pod posl. br. </w:t>
      </w:r>
      <w:r w:rsidR="00E95229" w:rsidRPr="00DC7CCA">
        <w:rPr>
          <w:color w:themeShade="1A" w:themeColor="background2" w:val="1D1B11"/>
        </w:rPr>
        <w:t>P-3112/13</w:t>
      </w:r>
      <w:r w:rsidR="00E95229">
        <w:rPr>
          <w:color w:themeShade="1A" w:themeColor="background2" w:val="1D1B11"/>
        </w:rPr>
        <w:t xml:space="preserve"> i </w:t>
      </w:r>
      <w:r w:rsidR="006015C5">
        <w:rPr>
          <w:color w:themeShade="1A" w:themeColor="background2" w:val="1D1B11"/>
        </w:rPr>
        <w:t>P-3115/13</w:t>
      </w:r>
      <w:r w:rsidR="00E95229">
        <w:rPr>
          <w:color w:themeShade="1A" w:themeColor="background2" w:val="1D1B11"/>
        </w:rPr>
        <w:t>.</w:t>
      </w:r>
      <w:r w:rsidR="00DC7CCA">
        <w:rPr>
          <w:color w:themeShade="1A" w:themeColor="background2" w:val="1D1B11"/>
        </w:rPr>
        <w:t xml:space="preserve"> Parnični postupak P-3112/13 je okončan u nagodbi s Optima leasing d.o.o. dok je parnični postupak P-3115/13 s Porsche Croatia d.o.o.</w:t>
      </w:r>
      <w:r w:rsidR="00F94906">
        <w:rPr>
          <w:color w:themeShade="1A" w:themeColor="background2" w:val="1D1B11"/>
        </w:rPr>
        <w:t xml:space="preserve"> u tijeku. </w:t>
      </w:r>
    </w:p>
    <w:p w:rsidRDefault="007642C8" w:rsidP="00AE090A" w:rsidR="007642C8">
      <w:pPr>
        <w:spacing w:lineRule="auto" w:line="276"/>
        <w:jc w:val="both"/>
        <w:rPr>
          <w:color w:themeShade="1A" w:themeColor="background2" w:val="1D1B11"/>
        </w:rPr>
      </w:pPr>
    </w:p>
    <w:p w:rsidRDefault="007642C8" w:rsidP="00AE090A" w:rsidR="007642C8">
      <w:pPr>
        <w:spacing w:lineRule="auto" w:line="276"/>
        <w:jc w:val="both"/>
        <w:rPr>
          <w:color w:themeShade="1A" w:themeColor="background2" w:val="1D1B11"/>
        </w:rPr>
      </w:pPr>
      <w:r>
        <w:rPr>
          <w:color w:themeShade="1A" w:themeColor="background2" w:val="1D1B11"/>
        </w:rPr>
        <w:t>U naknadnom roku od tri mjeseca od ispitnog ročišta zaprimljeno je nekoliko naknadnih  prijava tražbina vjerovnika, pa je 4. ožujka 2013. na prijedlog stečajnog upravitelja održano posebno ispitno ročište na kojem su utvrđene tražbine u iznosu od 110.085,99 kn u 2. višem isplatnom redu.</w:t>
      </w:r>
    </w:p>
    <w:p w:rsidRDefault="002C0C3D" w:rsidP="00AE090A" w:rsidR="002C0C3D">
      <w:pPr>
        <w:spacing w:lineRule="auto" w:line="276"/>
        <w:jc w:val="both"/>
        <w:rPr>
          <w:color w:themeShade="1A" w:themeColor="background2" w:val="1D1B11"/>
        </w:rPr>
      </w:pPr>
    </w:p>
    <w:p w:rsidRDefault="00617469" w:rsidP="00AE090A" w:rsidR="002C0C3D" w:rsidRPr="002A4DC3">
      <w:pPr>
        <w:spacing w:lineRule="auto" w:line="276"/>
        <w:jc w:val="both"/>
        <w:rPr>
          <w:color w:themeShade="1A" w:themeColor="background2" w:val="1D1B11"/>
        </w:rPr>
      </w:pPr>
      <w:r>
        <w:rPr>
          <w:color w:themeShade="1A" w:themeColor="background2" w:val="1D1B11"/>
        </w:rPr>
        <w:t>Na skupštini v</w:t>
      </w:r>
      <w:r w:rsidR="002C0C3D">
        <w:rPr>
          <w:color w:themeShade="1A" w:themeColor="background2" w:val="1D1B11"/>
        </w:rPr>
        <w:t>j</w:t>
      </w:r>
      <w:r>
        <w:rPr>
          <w:color w:themeShade="1A" w:themeColor="background2" w:val="1D1B11"/>
        </w:rPr>
        <w:t>e</w:t>
      </w:r>
      <w:r w:rsidR="002C0C3D">
        <w:rPr>
          <w:color w:themeShade="1A" w:themeColor="background2" w:val="1D1B11"/>
        </w:rPr>
        <w:t>rovnika 28. svibnja 2013. vjerovnici su donijeli odluku o unovčenju pokretnina u iznosu od 53.000,00 kn koja se sastojala od alata i rezervnih dijelova.</w:t>
      </w:r>
    </w:p>
    <w:p w:rsidRDefault="005F3116" w:rsidP="006A706E" w:rsidR="005F3116" w:rsidRPr="002A4DC3">
      <w:pPr>
        <w:spacing w:lineRule="auto" w:line="276"/>
        <w:jc w:val="both"/>
        <w:rPr>
          <w:color w:themeShade="1A" w:themeColor="background2" w:val="1D1B11"/>
        </w:rPr>
      </w:pPr>
    </w:p>
    <w:p w:rsidRDefault="00035DB6" w:rsidP="006A706E" w:rsidR="00A85D5E">
      <w:pPr>
        <w:spacing w:lineRule="auto" w:line="276"/>
        <w:jc w:val="both"/>
        <w:rPr>
          <w:color w:themeShade="1A" w:themeColor="background2" w:val="1D1B11"/>
        </w:rPr>
      </w:pPr>
      <w:r>
        <w:rPr>
          <w:color w:themeShade="1A" w:themeColor="background2" w:val="1D1B11"/>
        </w:rPr>
        <w:t>Stečajni upravitelj Jure Maruš</w:t>
      </w:r>
      <w:r w:rsidR="00FE2480">
        <w:rPr>
          <w:color w:themeShade="1A" w:themeColor="background2" w:val="1D1B11"/>
        </w:rPr>
        <w:t>ić je nakon pregovora s Optima l</w:t>
      </w:r>
      <w:r>
        <w:rPr>
          <w:color w:themeShade="1A" w:themeColor="background2" w:val="1D1B11"/>
        </w:rPr>
        <w:t>easingom d.o.o. predložio sazivanj</w:t>
      </w:r>
      <w:r w:rsidR="00FE2480">
        <w:rPr>
          <w:color w:themeShade="1A" w:themeColor="background2" w:val="1D1B11"/>
        </w:rPr>
        <w:t>e skupštine vjerovnika koja je o</w:t>
      </w:r>
      <w:r>
        <w:rPr>
          <w:color w:themeShade="1A" w:themeColor="background2" w:val="1D1B11"/>
        </w:rPr>
        <w:t>držana 23. travnja 2014. i vjerovnici su donijeli odluke kojom su dali suglasnost stečajnom upravitelju da pred Trgovačkim sudom u Zagrebu</w:t>
      </w:r>
      <w:r w:rsidR="00BA3C93">
        <w:rPr>
          <w:color w:themeShade="1A" w:themeColor="background2" w:val="1D1B11"/>
        </w:rPr>
        <w:t xml:space="preserve"> u parnici P-1955/13 prizna tužbeni zahtjev radi utvrđivanja osnovanosti tražbine u iznosu od 5.875.060,39 kn uz uvjet da svaka strana snosi svoje troškove. Skupština vjerovnika dala je suglasnost stečajnom upravitelju da povuče tužbu u parnici radi pobijanja pravnih radnji P-3112/13 protiv Optima leasinga d.o.o., te da preda u posjed predmet izlučnog prava nekretnine u vlasništvu Optima leasinga d.o.o. u Krapini uz uvjet da se Optima Leasing d.o.o. odrekne pisanom izjavom prava na pokretanje postupka zbog stjecanja bez osnove čime je ostvaren prihod u korist stečajne mase u iznosu od 302.344,40 kn.</w:t>
      </w:r>
    </w:p>
    <w:p w:rsidRDefault="00617469" w:rsidP="006A706E" w:rsidR="00617469">
      <w:pPr>
        <w:spacing w:lineRule="auto" w:line="276"/>
        <w:jc w:val="both"/>
        <w:rPr>
          <w:color w:themeShade="1A" w:themeColor="background2" w:val="1D1B11"/>
        </w:rPr>
      </w:pPr>
    </w:p>
    <w:p w:rsidRDefault="00617469" w:rsidP="006A706E" w:rsidR="00617469">
      <w:pPr>
        <w:spacing w:lineRule="auto" w:line="276"/>
        <w:jc w:val="both"/>
        <w:rPr>
          <w:color w:themeShade="1A" w:themeColor="background2" w:val="1D1B11"/>
        </w:rPr>
      </w:pPr>
      <w:r>
        <w:rPr>
          <w:color w:themeShade="1A" w:themeColor="background2" w:val="1D1B11"/>
        </w:rPr>
        <w:t xml:space="preserve">Odluke skupštine vjerovnika su provedene, ali je </w:t>
      </w:r>
      <w:r w:rsidR="00337D2C">
        <w:rPr>
          <w:color w:themeShade="1A" w:themeColor="background2" w:val="1D1B11"/>
        </w:rPr>
        <w:t xml:space="preserve">u predmetu P-1955/13 Presudom na temelju priznanja od 18. prosinca 2014. sud utvrdio tražbinu vjerovnika Optima leasing </w:t>
      </w:r>
      <w:r w:rsidR="00E95229">
        <w:rPr>
          <w:color w:themeShade="1A" w:themeColor="background2" w:val="1D1B11"/>
        </w:rPr>
        <w:t xml:space="preserve">d.o.o. </w:t>
      </w:r>
      <w:r w:rsidR="00337D2C">
        <w:rPr>
          <w:color w:themeShade="1A" w:themeColor="background2" w:val="1D1B11"/>
        </w:rPr>
        <w:t>u iznosu od 1.420.080,67 kn u drugom višem isplatnom redu, ali je odbio kao neosnovan tužbeni zahtjev za utvrđivanje neosnovanim tražbine u iznosu od 4.400.874,71 kn na koju presudu je vjerovnik uložio žalbu o kojoj drugostupanjski sud još nije odlučio.</w:t>
      </w:r>
    </w:p>
    <w:p w:rsidRDefault="00EA3FB2" w:rsidP="006A706E" w:rsidR="00EA3FB2">
      <w:pPr>
        <w:spacing w:lineRule="auto" w:line="276"/>
        <w:jc w:val="both"/>
        <w:rPr>
          <w:color w:themeShade="1A" w:themeColor="background2" w:val="1D1B11"/>
        </w:rPr>
      </w:pPr>
    </w:p>
    <w:p w:rsidRDefault="00F43CBA" w:rsidP="006A706E" w:rsidR="00EA3FB2">
      <w:pPr>
        <w:spacing w:lineRule="auto" w:line="276"/>
        <w:jc w:val="both"/>
        <w:rPr>
          <w:color w:themeShade="1A" w:themeColor="background2" w:val="1D1B11"/>
        </w:rPr>
      </w:pPr>
      <w:r>
        <w:rPr>
          <w:color w:themeShade="1A" w:themeColor="background2" w:val="1D1B11"/>
        </w:rPr>
        <w:t>U prosincu</w:t>
      </w:r>
      <w:r w:rsidR="00EA3FB2">
        <w:rPr>
          <w:color w:themeShade="1A" w:themeColor="background2" w:val="1D1B11"/>
        </w:rPr>
        <w:t xml:space="preserve"> stečajni upravitelj Jure Marušić je podnio izvješće o tijeku postupka i izv</w:t>
      </w:r>
      <w:r w:rsidR="00E95229">
        <w:rPr>
          <w:color w:themeShade="1A" w:themeColor="background2" w:val="1D1B11"/>
        </w:rPr>
        <w:t>i</w:t>
      </w:r>
      <w:r w:rsidR="00EA3FB2">
        <w:rPr>
          <w:color w:themeShade="1A" w:themeColor="background2" w:val="1D1B11"/>
        </w:rPr>
        <w:t>jestio vjerovnike kako je do tada održano</w:t>
      </w:r>
      <w:r w:rsidR="00E95229">
        <w:rPr>
          <w:color w:themeShade="1A" w:themeColor="background2" w:val="1D1B11"/>
        </w:rPr>
        <w:t xml:space="preserve"> 7 (sedam) javnih dražbi za nek</w:t>
      </w:r>
      <w:r w:rsidR="00EA3FB2">
        <w:rPr>
          <w:color w:themeShade="1A" w:themeColor="background2" w:val="1D1B11"/>
        </w:rPr>
        <w:t xml:space="preserve">retnine stečajnog dužnika konkretno 11 parkirnih mjesta u Krapini čija je procijenjena vrijednost 273.919,55 kn međutim da niti na sedmoj dražbi kad je bila istaknuta cijena od 77.425,67 kn nije bilo zainteresiranih kupaca </w:t>
      </w:r>
      <w:r w:rsidR="00492809">
        <w:rPr>
          <w:color w:themeShade="1A" w:themeColor="background2" w:val="1D1B11"/>
        </w:rPr>
        <w:t>te je predložio zaključenje stečajnog postupka.</w:t>
      </w:r>
    </w:p>
    <w:p w:rsidRDefault="00F43CBA" w:rsidP="006A706E" w:rsidR="00F43CBA">
      <w:pPr>
        <w:spacing w:lineRule="auto" w:line="276"/>
        <w:jc w:val="both"/>
        <w:rPr>
          <w:color w:themeShade="1A" w:themeColor="background2" w:val="1D1B11"/>
        </w:rPr>
      </w:pPr>
    </w:p>
    <w:p w:rsidRDefault="00F43CBA" w:rsidP="00F94906" w:rsidR="00F43CBA" w:rsidRPr="006015C5">
      <w:pPr>
        <w:spacing w:lineRule="auto" w:line="276"/>
        <w:jc w:val="both"/>
        <w:rPr>
          <w:color w:themeShade="1A" w:themeColor="background2" w:val="1D1B11"/>
        </w:rPr>
      </w:pPr>
      <w:r w:rsidRPr="006015C5">
        <w:rPr>
          <w:color w:themeShade="1A" w:themeColor="background2" w:val="1D1B11"/>
        </w:rPr>
        <w:t xml:space="preserve">Stečajni upravitelj je zbrinuo dokumentaciju stečajnog dužnika sukladno Zakonu o arhivskoj građi i Zakonu o računovodstvu, te podmirio na teret stečajna mase arhiviranje dokumentacije. Dokumentacija se nalazi kod arhivara </w:t>
      </w:r>
      <w:r w:rsidR="006015C5" w:rsidRPr="006015C5">
        <w:rPr>
          <w:color w:themeShade="1A" w:themeColor="background2" w:val="1D1B11"/>
        </w:rPr>
        <w:t>Dok</w:t>
      </w:r>
      <w:r w:rsidR="003D1B5A">
        <w:rPr>
          <w:color w:themeShade="1A" w:themeColor="background2" w:val="1D1B11"/>
        </w:rPr>
        <w:t>umenta d.o.o.</w:t>
      </w:r>
      <w:r w:rsidR="006015C5" w:rsidRPr="006015C5">
        <w:rPr>
          <w:color w:themeShade="1A" w:themeColor="background2" w:val="1D1B11"/>
        </w:rPr>
        <w:t>, Zagreb, Rudeška cesta 99, OIB: 00414682067.</w:t>
      </w:r>
    </w:p>
    <w:p w:rsidRDefault="00F43CBA" w:rsidP="006A706E" w:rsidR="00F43CBA">
      <w:pPr>
        <w:spacing w:lineRule="auto" w:line="276"/>
        <w:jc w:val="both"/>
        <w:rPr>
          <w:color w:themeShade="1A" w:themeColor="background2" w:val="1D1B11"/>
        </w:rPr>
      </w:pPr>
    </w:p>
    <w:p w:rsidRDefault="00F43CBA" w:rsidP="006A706E" w:rsidR="00F43CBA">
      <w:pPr>
        <w:spacing w:lineRule="auto" w:line="276"/>
        <w:jc w:val="both"/>
        <w:rPr>
          <w:color w:themeShade="1A" w:themeColor="background2" w:val="1D1B11"/>
        </w:rPr>
      </w:pPr>
      <w:r>
        <w:rPr>
          <w:color w:themeShade="1A" w:themeColor="background2" w:val="1D1B11"/>
        </w:rPr>
        <w:t xml:space="preserve">16. prosinca 2014. razriješen je stečajni upravitelj Jure Marušić na vlastiti zahtjev radi preopterećenosti drugim predmetima, a </w:t>
      </w:r>
      <w:r w:rsidR="00E95229">
        <w:rPr>
          <w:color w:themeShade="1A" w:themeColor="background2" w:val="1D1B11"/>
        </w:rPr>
        <w:t xml:space="preserve">stečajnim upraviteljem </w:t>
      </w:r>
      <w:r>
        <w:rPr>
          <w:color w:themeShade="1A" w:themeColor="background2" w:val="1D1B11"/>
        </w:rPr>
        <w:t>imenovan je Jurica Kešina iz Zagreba, Domašinečka 4.</w:t>
      </w:r>
    </w:p>
    <w:p w:rsidRDefault="00E95229" w:rsidP="006A706E" w:rsidR="00E95229">
      <w:pPr>
        <w:spacing w:lineRule="auto" w:line="276"/>
        <w:jc w:val="both"/>
        <w:rPr>
          <w:color w:themeShade="1A" w:themeColor="background2" w:val="1D1B11"/>
        </w:rPr>
      </w:pPr>
    </w:p>
    <w:p w:rsidRDefault="00E95229" w:rsidP="00E95229" w:rsidR="00E95229">
      <w:pPr>
        <w:spacing w:lineRule="auto" w:line="276"/>
        <w:jc w:val="both"/>
        <w:rPr>
          <w:color w:themeShade="1A" w:themeColor="background2" w:val="1D1B11"/>
        </w:rPr>
      </w:pPr>
      <w:r>
        <w:rPr>
          <w:color w:themeShade="1A" w:themeColor="background2" w:val="1D1B11"/>
        </w:rPr>
        <w:t>26. svibnja 2015. razriješen je stečajni upravitelj Jurica Kešina na vlastiti zahtjev radi novog posla koji obavlja, a stečajnim upraviteljem imenovan je Duško Koruga iz Zagreba, Ilica 129.</w:t>
      </w:r>
    </w:p>
    <w:p w:rsidRDefault="002C0C3D" w:rsidP="006A706E" w:rsidR="002C0C3D" w:rsidRPr="002A4DC3">
      <w:pPr>
        <w:spacing w:lineRule="auto" w:line="276"/>
        <w:jc w:val="both"/>
        <w:rPr>
          <w:color w:themeShade="1A" w:themeColor="background2" w:val="1D1B11"/>
        </w:rPr>
      </w:pPr>
    </w:p>
    <w:p w:rsidRDefault="00E95229" w:rsidP="00E95229" w:rsidR="00E95229">
      <w:pPr>
        <w:spacing w:lineRule="auto" w:line="276"/>
        <w:jc w:val="both"/>
        <w:rPr>
          <w:color w:themeShade="1A" w:themeColor="background2" w:val="1D1B11"/>
        </w:rPr>
      </w:pPr>
      <w:r>
        <w:rPr>
          <w:color w:themeShade="1A" w:themeColor="background2" w:val="1D1B11"/>
        </w:rPr>
        <w:t>Po primitku dužnosti i upoznavanja sa spisom i stanjem stečajne mase novoimenovani stečajni upravitelj je nakon razgovora s nekoliko potencijalnih kupaca predložio nastavak prodaje parkirališnih mjesta u Krapini putem javne dražbe. 9. Prosinca 2015,. održana je osma javna dražba na kojoj nije bilo kupaca, a na devetoj javnoj dražbi nekretnina je prodana kupcu Autocentar Mužar d.o.o., Sv. Križ Začretje za iznos od 50.000,00 kn te je po uplati kupoprodajne cijene predana u posjed kupcu.</w:t>
      </w:r>
    </w:p>
    <w:p w:rsidRDefault="00E95229" w:rsidP="00E95229" w:rsidR="00E95229">
      <w:pPr>
        <w:spacing w:lineRule="auto" w:line="276"/>
        <w:jc w:val="both"/>
        <w:rPr>
          <w:color w:themeShade="1A" w:themeColor="background2" w:val="1D1B11"/>
        </w:rPr>
      </w:pPr>
    </w:p>
    <w:p w:rsidRDefault="00E95229" w:rsidP="00E95229" w:rsidR="00E95229">
      <w:pPr>
        <w:spacing w:lineRule="auto" w:line="276"/>
        <w:jc w:val="both"/>
        <w:rPr>
          <w:color w:themeShade="1A" w:themeColor="background2" w:val="1D1B11"/>
        </w:rPr>
      </w:pPr>
      <w:r>
        <w:rPr>
          <w:color w:themeShade="1A" w:themeColor="background2" w:val="1D1B11"/>
        </w:rPr>
        <w:t>21. travnja 2016. održano je ročište za diobu kupovnine, a 10. lipnja 2016. sud je donio rješenje kojim je utvrđen</w:t>
      </w:r>
      <w:r w:rsidR="003D1B5A">
        <w:rPr>
          <w:color w:themeShade="1A" w:themeColor="background2" w:val="1D1B11"/>
        </w:rPr>
        <w:t xml:space="preserve"> trošak prodaje nekretnina u </w:t>
      </w:r>
      <w:r>
        <w:rPr>
          <w:color w:themeShade="1A" w:themeColor="background2" w:val="1D1B11"/>
        </w:rPr>
        <w:t>i</w:t>
      </w:r>
      <w:r w:rsidR="00FE2480">
        <w:rPr>
          <w:color w:themeShade="1A" w:themeColor="background2" w:val="1D1B11"/>
        </w:rPr>
        <w:t>z</w:t>
      </w:r>
      <w:r>
        <w:rPr>
          <w:color w:themeShade="1A" w:themeColor="background2" w:val="1D1B11"/>
        </w:rPr>
        <w:t>nosu od 32.217.60 kn koji iznos je prenesen u stečajnu masu, iznosom od 17.782,40 kn namiren je razlučni vjerovnik Republika Hrvatska, Ministarstvo financija, Porezna uprava.</w:t>
      </w:r>
    </w:p>
    <w:p w:rsidRDefault="00F94906" w:rsidP="00E95229" w:rsidR="00F94906">
      <w:pPr>
        <w:spacing w:lineRule="auto" w:line="276"/>
        <w:jc w:val="both"/>
        <w:rPr>
          <w:color w:themeShade="1A" w:themeColor="background2" w:val="1D1B11"/>
        </w:rPr>
      </w:pPr>
    </w:p>
    <w:p w:rsidRDefault="00F94906" w:rsidP="003D1B5A" w:rsidR="00ED4AF1">
      <w:pPr>
        <w:spacing w:lineRule="auto" w:line="276"/>
        <w:jc w:val="both"/>
        <w:rPr>
          <w:color w:themeShade="1A" w:themeColor="background2" w:val="1D1B11"/>
        </w:rPr>
      </w:pPr>
      <w:r w:rsidRPr="003D1B5A">
        <w:rPr>
          <w:color w:themeShade="1A" w:themeColor="background2" w:val="1D1B11"/>
        </w:rPr>
        <w:t>Stečajni upravitelj Duško Koruga je pribavio pravno mišljenje odvjetnika Igora Buturca koji od otvaranja stečajnog postupka zastupa stečajnog dužnika koji je s obzirom na trenutačno stanje spisa P-</w:t>
      </w:r>
      <w:r w:rsidR="003D1B5A" w:rsidRPr="003D1B5A">
        <w:rPr>
          <w:color w:themeShade="1A" w:themeColor="background2" w:val="1D1B11"/>
        </w:rPr>
        <w:t>1988/2013 i P-3115/2013</w:t>
      </w:r>
      <w:r w:rsidRPr="003D1B5A">
        <w:rPr>
          <w:color w:themeShade="1A" w:themeColor="background2" w:val="1D1B11"/>
        </w:rPr>
        <w:t xml:space="preserve"> mišljenja da treba napraviti nagodbu s vjerovnikom P.Z. Auto d.o.o. na način da mu se prizna tražbina u iznosu </w:t>
      </w:r>
      <w:r w:rsidR="003D1B5A" w:rsidRPr="003D1B5A">
        <w:rPr>
          <w:color w:val="000000"/>
        </w:rPr>
        <w:t>492.408,45</w:t>
      </w:r>
      <w:r w:rsidR="003D1B5A" w:rsidRPr="003D1B5A">
        <w:t xml:space="preserve"> </w:t>
      </w:r>
      <w:r w:rsidRPr="003D1B5A">
        <w:rPr>
          <w:color w:themeShade="1A" w:themeColor="background2" w:val="1D1B11"/>
        </w:rPr>
        <w:t>kn koji iznos je umanjen za iznos koji se pokušava pobijati u drugoj parnici, a uz prijedlog da svako snosi svoje troškove. Vještački nalaz u predmetu kojim se osporava tražbin</w:t>
      </w:r>
      <w:r w:rsidR="005906FA" w:rsidRPr="003D1B5A">
        <w:rPr>
          <w:color w:themeShade="1A" w:themeColor="background2" w:val="1D1B11"/>
        </w:rPr>
        <w:t>a je u skladu s prijavom tražbi</w:t>
      </w:r>
      <w:r w:rsidRPr="003D1B5A">
        <w:rPr>
          <w:color w:themeShade="1A" w:themeColor="background2" w:val="1D1B11"/>
        </w:rPr>
        <w:t>n</w:t>
      </w:r>
      <w:r w:rsidR="005906FA" w:rsidRPr="003D1B5A">
        <w:rPr>
          <w:color w:themeShade="1A" w:themeColor="background2" w:val="1D1B11"/>
        </w:rPr>
        <w:t>e</w:t>
      </w:r>
      <w:r w:rsidRPr="003D1B5A">
        <w:rPr>
          <w:color w:themeShade="1A" w:themeColor="background2" w:val="1D1B11"/>
        </w:rPr>
        <w:t xml:space="preserve"> vjerovnika</w:t>
      </w:r>
      <w:r w:rsidR="007D40E6">
        <w:rPr>
          <w:color w:themeShade="1A" w:themeColor="background2" w:val="1D1B11"/>
        </w:rPr>
        <w:t xml:space="preserve"> na iznos od 703.883,29 kn</w:t>
      </w:r>
      <w:r w:rsidRPr="003D1B5A">
        <w:rPr>
          <w:color w:themeShade="1A" w:themeColor="background2" w:val="1D1B11"/>
        </w:rPr>
        <w:t xml:space="preserve">. U parnici za pobijanje pravnih radnji ostaje pitanje dokazivanja da li je </w:t>
      </w:r>
      <w:r w:rsidR="005906FA" w:rsidRPr="003D1B5A">
        <w:rPr>
          <w:color w:themeShade="1A" w:themeColor="background2" w:val="1D1B11"/>
        </w:rPr>
        <w:t>protivni</w:t>
      </w:r>
      <w:r w:rsidRPr="003D1B5A">
        <w:rPr>
          <w:color w:themeShade="1A" w:themeColor="background2" w:val="1D1B11"/>
        </w:rPr>
        <w:t>k</w:t>
      </w:r>
      <w:r w:rsidR="005906FA" w:rsidRPr="003D1B5A">
        <w:rPr>
          <w:color w:themeShade="1A" w:themeColor="background2" w:val="1D1B11"/>
        </w:rPr>
        <w:t xml:space="preserve"> pobijanja</w:t>
      </w:r>
      <w:r w:rsidRPr="003D1B5A">
        <w:rPr>
          <w:color w:themeShade="1A" w:themeColor="background2" w:val="1D1B11"/>
        </w:rPr>
        <w:t xml:space="preserve"> znao da je dužnik nesposoban za plaćanje</w:t>
      </w:r>
      <w:r w:rsidR="007D40E6">
        <w:rPr>
          <w:color w:themeShade="1A" w:themeColor="background2" w:val="1D1B11"/>
        </w:rPr>
        <w:t xml:space="preserve"> i njegovu namjeru u istom</w:t>
      </w:r>
      <w:r w:rsidRPr="003D1B5A">
        <w:rPr>
          <w:color w:themeShade="1A" w:themeColor="background2" w:val="1D1B11"/>
        </w:rPr>
        <w:t xml:space="preserve">, a to je uvijek </w:t>
      </w:r>
      <w:r w:rsidR="005906FA" w:rsidRPr="003D1B5A">
        <w:rPr>
          <w:color w:themeShade="1A" w:themeColor="background2" w:val="1D1B11"/>
        </w:rPr>
        <w:t xml:space="preserve">vrlo teško dokazati kada protivnik pobijanja nije bliska osoba prema odredbama Stečajnog zakona. </w:t>
      </w:r>
      <w:r w:rsidR="003D1B5A" w:rsidRPr="003D1B5A">
        <w:rPr>
          <w:color w:themeShade="1A" w:themeColor="background2" w:val="1D1B11"/>
        </w:rPr>
        <w:t>Ovdje je tužbeni zahtjev kao jedini moguć formuliran kao namjerno oštećivanje vjerovnika. Protivnik pobijanja i stečajni vjerovnik kojem je osporena tražbina</w:t>
      </w:r>
      <w:r w:rsidRPr="003D1B5A">
        <w:rPr>
          <w:color w:themeShade="1A" w:themeColor="background2" w:val="1D1B11"/>
        </w:rPr>
        <w:t xml:space="preserve"> je sugl</w:t>
      </w:r>
      <w:r w:rsidR="005906FA" w:rsidRPr="003D1B5A">
        <w:rPr>
          <w:color w:themeShade="1A" w:themeColor="background2" w:val="1D1B11"/>
        </w:rPr>
        <w:t>asan s predloženim, te ukoliko skupština vjerovnika prihvati nagodbu pristupiti će se formalizaciji iste</w:t>
      </w:r>
      <w:r w:rsidR="00ED4AF1">
        <w:rPr>
          <w:color w:themeShade="1A" w:themeColor="background2" w:val="1D1B11"/>
        </w:rPr>
        <w:t>, te je predloženo sazivanje skupštine vjerovnika</w:t>
      </w:r>
      <w:r w:rsidR="005906FA" w:rsidRPr="003D1B5A">
        <w:rPr>
          <w:color w:themeShade="1A" w:themeColor="background2" w:val="1D1B11"/>
        </w:rPr>
        <w:t>.</w:t>
      </w:r>
      <w:r w:rsidR="007D40E6">
        <w:rPr>
          <w:color w:themeShade="1A" w:themeColor="background2" w:val="1D1B11"/>
        </w:rPr>
        <w:t xml:space="preserve"> </w:t>
      </w:r>
      <w:r w:rsidR="00ED4AF1">
        <w:rPr>
          <w:color w:themeShade="1A" w:themeColor="background2" w:val="1D1B11"/>
        </w:rPr>
        <w:t>Rizik gubitka sporova za osnovanost potraživanja i pobijanja pravnih radnji apsolutno bi iscrpio raspoloživa sredstva za diobu, a uspjeh nije izvjesan.</w:t>
      </w:r>
    </w:p>
    <w:p w:rsidRDefault="00ED4AF1" w:rsidP="003D1B5A" w:rsidR="00ED4AF1">
      <w:pPr>
        <w:spacing w:lineRule="auto" w:line="276"/>
        <w:jc w:val="both"/>
        <w:rPr>
          <w:color w:themeShade="1A" w:themeColor="background2" w:val="1D1B11"/>
        </w:rPr>
      </w:pPr>
    </w:p>
    <w:p w:rsidRDefault="00ED4AF1" w:rsidP="003D1B5A" w:rsidR="00F94906" w:rsidRPr="003D1B5A">
      <w:pPr>
        <w:spacing w:lineRule="auto" w:line="276"/>
        <w:jc w:val="both"/>
      </w:pPr>
      <w:r>
        <w:rPr>
          <w:color w:themeShade="1A" w:themeColor="background2" w:val="1D1B11"/>
        </w:rPr>
        <w:t>Dana 12. srpnja 2018. održana je skupština vjerovnika na kojoj je prihvaćen prijedlog stečajnog upravitelja da se pristupi sklapanju nagodbe s Porsche Croatia d.o.o. u predmetima P-1988/2013 i P-3115/2013</w:t>
      </w:r>
      <w:r w:rsidR="00C03357">
        <w:rPr>
          <w:color w:themeShade="1A" w:themeColor="background2" w:val="1D1B11"/>
        </w:rPr>
        <w:t>.</w:t>
      </w:r>
    </w:p>
    <w:p w:rsidRDefault="00F94906" w:rsidP="00E95229" w:rsidR="00F94906" w:rsidRPr="002A4DC3">
      <w:pPr>
        <w:spacing w:lineRule="auto" w:line="276"/>
        <w:jc w:val="both"/>
        <w:rPr>
          <w:color w:themeShade="1A" w:themeColor="background2" w:val="1D1B11"/>
        </w:rPr>
      </w:pPr>
    </w:p>
    <w:p w:rsidRDefault="00587AA2" w:rsidP="00587AA2" w:rsidR="00105538" w:rsidRPr="002A4DC3">
      <w:pPr>
        <w:spacing w:lineRule="auto" w:line="276"/>
        <w:jc w:val="both"/>
        <w:rPr>
          <w:color w:themeShade="1A" w:themeColor="background2" w:val="1D1B11"/>
        </w:rPr>
      </w:pPr>
      <w:r w:rsidRPr="00D7509D">
        <w:rPr>
          <w:color w:themeShade="1A" w:themeColor="background2" w:val="1D1B11"/>
        </w:rPr>
        <w:t>Kako je unovčena raspoloživa stečajna masa</w:t>
      </w:r>
      <w:r w:rsidR="00105538" w:rsidRPr="00D7509D">
        <w:rPr>
          <w:color w:themeShade="1A" w:themeColor="background2" w:val="1D1B11"/>
        </w:rPr>
        <w:t xml:space="preserve"> stečajni upravitelj je pripremio završni račun i završni diobni popis te nakon podmirenja svih troškova stečajnog postupka i obveza stečajne mase na raspolaganju je </w:t>
      </w:r>
      <w:r w:rsidR="00D7509D" w:rsidRPr="00D7509D">
        <w:rPr>
          <w:color w:themeShade="1A" w:themeColor="background2" w:val="1D1B11"/>
        </w:rPr>
        <w:t>6</w:t>
      </w:r>
      <w:r w:rsidRPr="00D7509D">
        <w:rPr>
          <w:color w:themeShade="1A" w:themeColor="background2" w:val="1D1B11"/>
        </w:rPr>
        <w:t>0.000,00</w:t>
      </w:r>
      <w:r w:rsidR="00ED4AF1" w:rsidRPr="00D7509D">
        <w:rPr>
          <w:color w:themeShade="1A" w:themeColor="background2" w:val="1D1B11"/>
        </w:rPr>
        <w:t xml:space="preserve"> kn za diobu što čini 9,56</w:t>
      </w:r>
      <w:r w:rsidRPr="00D7509D">
        <w:rPr>
          <w:color w:themeShade="1A" w:themeColor="background2" w:val="1D1B11"/>
        </w:rPr>
        <w:t>% tražbina prvog</w:t>
      </w:r>
      <w:r w:rsidR="00105538" w:rsidRPr="00D7509D">
        <w:rPr>
          <w:color w:themeShade="1A" w:themeColor="background2" w:val="1D1B11"/>
        </w:rPr>
        <w:t xml:space="preserve"> </w:t>
      </w:r>
      <w:r w:rsidR="00ED4AF1" w:rsidRPr="00D7509D">
        <w:rPr>
          <w:color w:themeShade="1A" w:themeColor="background2" w:val="1D1B11"/>
        </w:rPr>
        <w:t>višeg isplatnog reda.</w:t>
      </w:r>
    </w:p>
    <w:p w:rsidRDefault="00105538" w:rsidP="00B540B0" w:rsidR="00105538" w:rsidRPr="002A4DC3">
      <w:pPr>
        <w:jc w:val="both"/>
        <w:rPr>
          <w:color w:themeShade="1A" w:themeColor="background2" w:val="1D1B11"/>
        </w:rPr>
      </w:pPr>
    </w:p>
    <w:p w:rsidRDefault="002B09E8" w:rsidR="002B09E8">
      <w:pPr>
        <w:spacing w:lineRule="auto" w:line="276" w:after="200"/>
        <w:rPr>
          <w:b/>
        </w:rPr>
      </w:pPr>
    </w:p>
    <w:p w:rsidRDefault="002B09E8" w:rsidR="002B09E8">
      <w:pPr>
        <w:spacing w:lineRule="auto" w:line="276" w:after="200"/>
        <w:rPr>
          <w:b/>
        </w:rPr>
      </w:pPr>
    </w:p>
    <w:p w:rsidRDefault="006166BA" w:rsidR="006166BA" w:rsidRPr="005B67EC">
      <w:pPr>
        <w:spacing w:lineRule="auto" w:line="276" w:after="200"/>
        <w:rPr>
          <w:b/>
        </w:rPr>
      </w:pPr>
      <w:r w:rsidRPr="005B67EC">
        <w:rPr>
          <w:b/>
        </w:rPr>
        <w:lastRenderedPageBreak/>
        <w:t>Predlaže se donošenje sljedećih odluka:</w:t>
      </w:r>
    </w:p>
    <w:p w:rsidRDefault="00ED4AF1" w:rsidR="00FA0B33" w:rsidRPr="00FA0B33">
      <w:pPr>
        <w:spacing w:lineRule="auto" w:line="276" w:after="200"/>
      </w:pPr>
      <w:r w:rsidRPr="00FA0B33">
        <w:t xml:space="preserve">1. Prihvaća se </w:t>
      </w:r>
      <w:r w:rsidR="00FA0B33" w:rsidRPr="00FA0B33">
        <w:t>izvješće stečajnog upravitelja</w:t>
      </w:r>
    </w:p>
    <w:p w:rsidRDefault="00FA0B33" w:rsidR="00ED4AF1" w:rsidRPr="00FA0B33">
      <w:pPr>
        <w:spacing w:lineRule="auto" w:line="276" w:after="200"/>
      </w:pPr>
      <w:r w:rsidRPr="00FA0B33">
        <w:t xml:space="preserve">2. Prihvaća se </w:t>
      </w:r>
      <w:r w:rsidR="00ED4AF1" w:rsidRPr="00FA0B33">
        <w:t>završni račun stečajnog upravitelja.</w:t>
      </w:r>
    </w:p>
    <w:p w:rsidRDefault="00FA0B33" w:rsidR="00ED4AF1" w:rsidRPr="00FA0B33">
      <w:pPr>
        <w:spacing w:lineRule="auto" w:line="276" w:after="200"/>
      </w:pPr>
      <w:r>
        <w:t>3</w:t>
      </w:r>
      <w:r w:rsidR="00ED4AF1" w:rsidRPr="00FA0B33">
        <w:t>. Daje se suglasnost</w:t>
      </w:r>
      <w:r w:rsidRPr="00FA0B33">
        <w:t xml:space="preserve"> stečajnom upravitelju na provedbu diobe prema završnom diobnom </w:t>
      </w:r>
      <w:r w:rsidR="00ED4AF1" w:rsidRPr="00FA0B33">
        <w:t>popis</w:t>
      </w:r>
      <w:r w:rsidRPr="00FA0B33">
        <w:t>u</w:t>
      </w:r>
      <w:r w:rsidR="00ED4AF1" w:rsidRPr="00FA0B33">
        <w:t>.</w:t>
      </w:r>
    </w:p>
    <w:p w:rsidRDefault="00FA0B33" w:rsidR="00ED4AF1">
      <w:pPr>
        <w:spacing w:lineRule="auto" w:line="276" w:after="200"/>
      </w:pPr>
      <w:r>
        <w:t>4</w:t>
      </w:r>
      <w:r w:rsidR="00ED4AF1" w:rsidRPr="00FA0B33">
        <w:t>. Zaključuje se stečajni postupak nad dužnikom Automehanika Jaković d.o.o. u stečaju.</w:t>
      </w:r>
    </w:p>
    <w:p w:rsidRDefault="00C03357" w:rsidR="00C03357">
      <w:pPr>
        <w:spacing w:lineRule="auto" w:line="276" w:after="200"/>
      </w:pPr>
    </w:p>
    <w:p w:rsidRDefault="005D70EF" w:rsidR="005D70EF" w:rsidRPr="002A4DC3">
      <w:pPr>
        <w:spacing w:lineRule="auto" w:line="276" w:after="200"/>
        <w:rPr>
          <w:b/>
        </w:rPr>
      </w:pPr>
      <w:r w:rsidRPr="002A4DC3">
        <w:rPr>
          <w:b/>
        </w:rPr>
        <w:br w:type="page"/>
      </w:r>
    </w:p>
    <w:p w:rsidRDefault="005C673C" w:rsidP="005F1ABE" w:rsidR="005F1ABE" w:rsidRPr="002A4DC3">
      <w:pPr>
        <w:spacing w:after="120"/>
        <w:jc w:val="both"/>
        <w:rPr>
          <w:b/>
        </w:rPr>
      </w:pPr>
      <w:r w:rsidRPr="002A4DC3">
        <w:rPr>
          <w:b/>
        </w:rPr>
        <w:lastRenderedPageBreak/>
        <w:t>IV. ZAVRŠNI DIOBNI</w:t>
      </w:r>
      <w:r w:rsidR="005F1ABE" w:rsidRPr="002A4DC3">
        <w:rPr>
          <w:b/>
        </w:rPr>
        <w:t xml:space="preserve"> POPIS</w:t>
      </w:r>
    </w:p>
    <w:p w:rsidRDefault="00FE2480" w:rsidP="00FE2480" w:rsidR="00FE2480">
      <w:pPr>
        <w:jc w:val="both"/>
      </w:pPr>
    </w:p>
    <w:p w:rsidRDefault="00FE2480" w:rsidP="005906FA" w:rsidR="00FE2480" w:rsidRPr="00FE2480">
      <w:pPr>
        <w:spacing w:lineRule="auto" w:line="276"/>
        <w:jc w:val="both"/>
      </w:pPr>
      <w:r w:rsidRPr="00FE2480">
        <w:t>Stečajni upravitelj u stečajnom postupku pod brojem St-59/2012 kod Trgovačkog suda u Zagrebu, nad dužnikom Automehanika-Jaković d.o.o. u stečaju, objavljuje</w:t>
      </w:r>
    </w:p>
    <w:p w:rsidRDefault="00FE2480" w:rsidP="00FE2480" w:rsidR="00FE2480" w:rsidRPr="00FE2480">
      <w:pPr>
        <w:jc w:val="center"/>
        <w:rPr>
          <w:b/>
        </w:rPr>
      </w:pPr>
    </w:p>
    <w:p w:rsidRDefault="00FE2480" w:rsidP="00FE2480" w:rsidR="00FE2480">
      <w:pPr>
        <w:jc w:val="center"/>
        <w:rPr>
          <w:b/>
        </w:rPr>
      </w:pPr>
    </w:p>
    <w:p w:rsidRDefault="00FE2480" w:rsidP="00FE2480" w:rsidR="00FE2480" w:rsidRPr="00FE2480">
      <w:pPr>
        <w:jc w:val="center"/>
        <w:rPr>
          <w:b/>
        </w:rPr>
      </w:pPr>
      <w:r w:rsidRPr="00FE2480">
        <w:rPr>
          <w:b/>
        </w:rPr>
        <w:t>ZAVRŠNI DIOBNI POPIS</w:t>
      </w:r>
    </w:p>
    <w:p w:rsidRDefault="00FE2480" w:rsidP="00FE2480" w:rsidR="00FE2480" w:rsidRPr="00FE2480">
      <w:pPr>
        <w:jc w:val="both"/>
      </w:pPr>
    </w:p>
    <w:p w:rsidRDefault="00FE2480" w:rsidP="00FE2480" w:rsidR="00FE2480" w:rsidRPr="00FE2480">
      <w:pPr>
        <w:jc w:val="both"/>
        <w:rPr>
          <w:b/>
        </w:rPr>
      </w:pPr>
      <w:r w:rsidRPr="00FE2480">
        <w:rPr>
          <w:b/>
        </w:rPr>
        <w:t>1. Popis utvrđenih tražbina</w:t>
      </w:r>
    </w:p>
    <w:p w:rsidRDefault="00FE2480" w:rsidP="00FE2480" w:rsidR="00FE2480" w:rsidRPr="00FE2480">
      <w:pPr>
        <w:jc w:val="both"/>
      </w:pPr>
    </w:p>
    <w:p w:rsidRDefault="00FE2480" w:rsidP="00FE2480" w:rsidR="00FE2480" w:rsidRPr="00FE2480">
      <w:pPr>
        <w:jc w:val="both"/>
      </w:pPr>
      <w:r w:rsidRPr="00FE2480">
        <w:t>prvi viši isplatni red:</w:t>
      </w:r>
    </w:p>
    <w:p w:rsidRDefault="00FE2480" w:rsidP="00FE2480" w:rsidR="00FE2480" w:rsidRPr="00FE2480">
      <w:pPr>
        <w:jc w:val="both"/>
      </w:pPr>
    </w:p>
    <w:tbl>
      <w:tblPr>
        <w:tblW w:type="dxa" w:w="6840"/>
        <w:tblInd w:type="dxa" w:w="113"/>
        <w:tblLook w:val="04A0" w:noVBand="1" w:noHBand="0" w:lastColumn="0" w:firstColumn="1" w:lastRow="0" w:firstRow="1"/>
      </w:tblPr>
      <w:tblGrid>
        <w:gridCol w:w="900"/>
        <w:gridCol w:w="3220"/>
        <w:gridCol w:w="1536"/>
        <w:gridCol w:w="1300"/>
      </w:tblGrid>
      <w:tr w:rsidTr="00F94906" w:rsidR="00FE2480" w:rsidRPr="00FE2480">
        <w:trPr>
          <w:trHeight w:val="1360"/>
        </w:trPr>
        <w:tc>
          <w:tcPr>
            <w:tcW w:type="dxa" w:w="900"/>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FE2480" w:rsidP="00F94906" w:rsidR="00FE2480" w:rsidRPr="00FE2480">
            <w:pPr>
              <w:jc w:val="center"/>
              <w:rPr>
                <w:b/>
                <w:bCs/>
                <w:color w:val="000000"/>
              </w:rPr>
            </w:pPr>
            <w:r w:rsidRPr="00FE2480">
              <w:rPr>
                <w:b/>
                <w:bCs/>
                <w:color w:val="000000"/>
              </w:rPr>
              <w:t>Red. br.</w:t>
            </w:r>
          </w:p>
        </w:tc>
        <w:tc>
          <w:tcPr>
            <w:tcW w:type="dxa" w:w="3220"/>
            <w:tcBorders>
              <w:top w:space="0" w:sz="4" w:color="auto" w:val="single"/>
              <w:left w:val="nil"/>
              <w:bottom w:space="0" w:sz="4" w:color="auto" w:val="single"/>
              <w:right w:space="0" w:sz="4" w:color="auto" w:val="single"/>
            </w:tcBorders>
            <w:shd w:fill="auto" w:color="auto" w:val="clear"/>
            <w:noWrap/>
            <w:vAlign w:val="center"/>
            <w:hideMark/>
          </w:tcPr>
          <w:p w:rsidRDefault="00FE2480" w:rsidP="00F94906" w:rsidR="00FE2480" w:rsidRPr="00FE2480">
            <w:pPr>
              <w:jc w:val="center"/>
              <w:rPr>
                <w:b/>
                <w:bCs/>
                <w:color w:val="000000"/>
              </w:rPr>
            </w:pPr>
            <w:r w:rsidRPr="00FE2480">
              <w:rPr>
                <w:b/>
                <w:bCs/>
                <w:color w:val="000000"/>
              </w:rPr>
              <w:t>Vjerovnik </w:t>
            </w:r>
          </w:p>
        </w:tc>
        <w:tc>
          <w:tcPr>
            <w:tcW w:type="dxa" w:w="1420"/>
            <w:tcBorders>
              <w:top w:space="0" w:sz="4" w:color="auto" w:val="single"/>
              <w:left w:val="nil"/>
              <w:bottom w:space="0" w:sz="4" w:color="auto" w:val="single"/>
              <w:right w:space="0" w:sz="4" w:color="auto" w:val="single"/>
            </w:tcBorders>
            <w:shd w:fill="auto" w:color="auto" w:val="clear"/>
            <w:noWrap/>
            <w:vAlign w:val="center"/>
            <w:hideMark/>
          </w:tcPr>
          <w:p w:rsidRDefault="00FE2480" w:rsidP="00F94906" w:rsidR="00FE2480" w:rsidRPr="00FE2480">
            <w:pPr>
              <w:jc w:val="center"/>
              <w:rPr>
                <w:b/>
                <w:bCs/>
                <w:color w:val="000000"/>
              </w:rPr>
            </w:pPr>
            <w:r w:rsidRPr="00FE2480">
              <w:rPr>
                <w:b/>
                <w:bCs/>
                <w:color w:val="000000"/>
              </w:rPr>
              <w:t>OIB</w:t>
            </w:r>
          </w:p>
        </w:tc>
        <w:tc>
          <w:tcPr>
            <w:tcW w:type="dxa" w:w="1300"/>
            <w:tcBorders>
              <w:top w:space="0" w:sz="4" w:color="auto" w:val="single"/>
              <w:left w:val="nil"/>
              <w:bottom w:space="0" w:sz="4" w:color="auto" w:val="single"/>
              <w:right w:space="0" w:sz="4" w:color="auto" w:val="single"/>
            </w:tcBorders>
            <w:shd w:fill="auto" w:color="auto" w:val="clear"/>
            <w:vAlign w:val="center"/>
            <w:hideMark/>
          </w:tcPr>
          <w:p w:rsidRDefault="00FE2480" w:rsidP="00F94906" w:rsidR="00FE2480" w:rsidRPr="00FE2480">
            <w:pPr>
              <w:jc w:val="center"/>
              <w:rPr>
                <w:b/>
                <w:bCs/>
                <w:color w:val="000000"/>
              </w:rPr>
            </w:pPr>
            <w:r w:rsidRPr="00FE2480">
              <w:rPr>
                <w:b/>
                <w:bCs/>
                <w:color w:val="000000"/>
              </w:rPr>
              <w:t xml:space="preserve">Ukupno priznato kn </w:t>
            </w:r>
          </w:p>
        </w:tc>
      </w:tr>
      <w:tr w:rsidTr="00F94906" w:rsidR="00FE2480" w:rsidRPr="00FE2480">
        <w:trPr>
          <w:trHeight w:val="320"/>
        </w:trPr>
        <w:tc>
          <w:tcPr>
            <w:tcW w:type="dxa" w:w="900"/>
            <w:tcBorders>
              <w:top w:val="nil"/>
              <w:left w:space="0" w:sz="4" w:color="auto" w:val="single"/>
              <w:bottom w:space="0" w:sz="4" w:color="auto" w:val="single"/>
              <w:right w:space="0" w:sz="4" w:color="auto" w:val="single"/>
            </w:tcBorders>
            <w:shd w:fill="auto" w:color="auto" w:val="clear"/>
            <w:noWrap/>
            <w:vAlign w:val="center"/>
            <w:hideMark/>
          </w:tcPr>
          <w:p w:rsidRDefault="00FE2480" w:rsidP="00F94906" w:rsidR="00FE2480" w:rsidRPr="00FE2480">
            <w:pPr>
              <w:jc w:val="center"/>
              <w:rPr>
                <w:color w:val="000000"/>
              </w:rPr>
            </w:pPr>
            <w:r w:rsidRPr="00FE2480">
              <w:rPr>
                <w:color w:val="000000"/>
              </w:rPr>
              <w:t>1.</w:t>
            </w:r>
          </w:p>
        </w:tc>
        <w:tc>
          <w:tcPr>
            <w:tcW w:type="dxa" w:w="3220"/>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rPr>
                <w:color w:val="000000"/>
              </w:rPr>
            </w:pPr>
            <w:r w:rsidRPr="00FE2480">
              <w:rPr>
                <w:color w:val="000000"/>
              </w:rPr>
              <w:t>BELINIĆ HRVOJE</w:t>
            </w:r>
          </w:p>
        </w:tc>
        <w:tc>
          <w:tcPr>
            <w:tcW w:type="dxa" w:w="1420"/>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63424190688</w:t>
            </w:r>
          </w:p>
        </w:tc>
        <w:tc>
          <w:tcPr>
            <w:tcW w:type="dxa" w:w="1300"/>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56.992,72</w:t>
            </w:r>
          </w:p>
        </w:tc>
      </w:tr>
      <w:tr w:rsidTr="00F94906" w:rsidR="00FE2480" w:rsidRPr="00FE2480">
        <w:trPr>
          <w:trHeight w:val="320"/>
        </w:trPr>
        <w:tc>
          <w:tcPr>
            <w:tcW w:type="dxa" w:w="900"/>
            <w:tcBorders>
              <w:top w:val="nil"/>
              <w:left w:space="0" w:sz="4" w:color="auto" w:val="single"/>
              <w:bottom w:space="0" w:sz="4" w:color="auto" w:val="single"/>
              <w:right w:space="0" w:sz="4" w:color="auto" w:val="single"/>
            </w:tcBorders>
            <w:shd w:fill="auto" w:color="auto" w:val="clear"/>
            <w:noWrap/>
            <w:vAlign w:val="center"/>
            <w:hideMark/>
          </w:tcPr>
          <w:p w:rsidRDefault="00FE2480" w:rsidP="00F94906" w:rsidR="00FE2480" w:rsidRPr="00FE2480">
            <w:pPr>
              <w:jc w:val="center"/>
              <w:rPr>
                <w:color w:val="000000"/>
              </w:rPr>
            </w:pPr>
            <w:r w:rsidRPr="00FE2480">
              <w:rPr>
                <w:color w:val="000000"/>
              </w:rPr>
              <w:t>2.</w:t>
            </w:r>
          </w:p>
        </w:tc>
        <w:tc>
          <w:tcPr>
            <w:tcW w:type="dxa" w:w="3220"/>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rPr>
                <w:color w:val="000000"/>
              </w:rPr>
            </w:pPr>
            <w:r w:rsidRPr="00FE2480">
              <w:rPr>
                <w:color w:val="000000"/>
              </w:rPr>
              <w:t>TOLIĆ JADRANKO</w:t>
            </w:r>
          </w:p>
        </w:tc>
        <w:tc>
          <w:tcPr>
            <w:tcW w:type="dxa" w:w="1420"/>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71234763862</w:t>
            </w:r>
          </w:p>
        </w:tc>
        <w:tc>
          <w:tcPr>
            <w:tcW w:type="dxa" w:w="1300"/>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4.487,16</w:t>
            </w:r>
          </w:p>
        </w:tc>
      </w:tr>
      <w:tr w:rsidTr="00F94906" w:rsidR="00FE2480" w:rsidRPr="00FE2480">
        <w:trPr>
          <w:trHeight w:val="320"/>
        </w:trPr>
        <w:tc>
          <w:tcPr>
            <w:tcW w:type="dxa" w:w="900"/>
            <w:tcBorders>
              <w:top w:val="nil"/>
              <w:left w:space="0" w:sz="4" w:color="auto" w:val="single"/>
              <w:bottom w:space="0" w:sz="4" w:color="auto" w:val="single"/>
              <w:right w:space="0" w:sz="4" w:color="auto" w:val="single"/>
            </w:tcBorders>
            <w:shd w:fill="auto" w:color="auto" w:val="clear"/>
            <w:noWrap/>
            <w:vAlign w:val="center"/>
            <w:hideMark/>
          </w:tcPr>
          <w:p w:rsidRDefault="00FE2480" w:rsidP="00F94906" w:rsidR="00FE2480" w:rsidRPr="00FE2480">
            <w:pPr>
              <w:jc w:val="center"/>
              <w:rPr>
                <w:color w:val="000000"/>
              </w:rPr>
            </w:pPr>
            <w:r w:rsidRPr="00FE2480">
              <w:rPr>
                <w:color w:val="000000"/>
              </w:rPr>
              <w:t>3.</w:t>
            </w:r>
          </w:p>
        </w:tc>
        <w:tc>
          <w:tcPr>
            <w:tcW w:type="dxa" w:w="3220"/>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rPr>
                <w:color w:val="000000"/>
              </w:rPr>
            </w:pPr>
            <w:r w:rsidRPr="00FE2480">
              <w:rPr>
                <w:color w:val="000000"/>
              </w:rPr>
              <w:t>KRKLEC MILJENKO</w:t>
            </w:r>
          </w:p>
        </w:tc>
        <w:tc>
          <w:tcPr>
            <w:tcW w:type="dxa" w:w="1420"/>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50964198825</w:t>
            </w:r>
          </w:p>
        </w:tc>
        <w:tc>
          <w:tcPr>
            <w:tcW w:type="dxa" w:w="1300"/>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103.543,25</w:t>
            </w:r>
          </w:p>
        </w:tc>
      </w:tr>
      <w:tr w:rsidTr="00F94906" w:rsidR="00FE2480" w:rsidRPr="00FE2480">
        <w:trPr>
          <w:trHeight w:val="320"/>
        </w:trPr>
        <w:tc>
          <w:tcPr>
            <w:tcW w:type="dxa" w:w="900"/>
            <w:tcBorders>
              <w:top w:val="nil"/>
              <w:left w:space="0" w:sz="4" w:color="auto" w:val="single"/>
              <w:bottom w:space="0" w:sz="4" w:color="auto" w:val="single"/>
              <w:right w:space="0" w:sz="4" w:color="auto" w:val="single"/>
            </w:tcBorders>
            <w:shd w:fill="auto" w:color="auto" w:val="clear"/>
            <w:noWrap/>
            <w:vAlign w:val="center"/>
            <w:hideMark/>
          </w:tcPr>
          <w:p w:rsidRDefault="00FE2480" w:rsidP="00F94906" w:rsidR="00FE2480" w:rsidRPr="00FE2480">
            <w:pPr>
              <w:jc w:val="center"/>
              <w:rPr>
                <w:color w:val="000000"/>
              </w:rPr>
            </w:pPr>
            <w:r w:rsidRPr="00FE2480">
              <w:rPr>
                <w:color w:val="000000"/>
              </w:rPr>
              <w:t>4.</w:t>
            </w:r>
          </w:p>
        </w:tc>
        <w:tc>
          <w:tcPr>
            <w:tcW w:type="dxa" w:w="3220"/>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rPr>
                <w:color w:val="000000"/>
              </w:rPr>
            </w:pPr>
            <w:r w:rsidRPr="00FE2480">
              <w:rPr>
                <w:color w:val="000000"/>
              </w:rPr>
              <w:t>ŽNIDARIĆ IVAN</w:t>
            </w:r>
          </w:p>
        </w:tc>
        <w:tc>
          <w:tcPr>
            <w:tcW w:type="dxa" w:w="1420"/>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97012488183</w:t>
            </w:r>
          </w:p>
        </w:tc>
        <w:tc>
          <w:tcPr>
            <w:tcW w:type="dxa" w:w="1300"/>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35.569,56</w:t>
            </w:r>
          </w:p>
        </w:tc>
      </w:tr>
      <w:tr w:rsidTr="00F94906" w:rsidR="00FE2480" w:rsidRPr="00FE2480">
        <w:trPr>
          <w:trHeight w:val="320"/>
        </w:trPr>
        <w:tc>
          <w:tcPr>
            <w:tcW w:type="dxa" w:w="900"/>
            <w:tcBorders>
              <w:top w:val="nil"/>
              <w:left w:space="0" w:sz="4" w:color="auto" w:val="single"/>
              <w:bottom w:space="0" w:sz="4" w:color="auto" w:val="single"/>
              <w:right w:space="0" w:sz="4" w:color="auto" w:val="single"/>
            </w:tcBorders>
            <w:shd w:fill="auto" w:color="auto" w:val="clear"/>
            <w:noWrap/>
            <w:vAlign w:val="center"/>
            <w:hideMark/>
          </w:tcPr>
          <w:p w:rsidRDefault="00FE2480" w:rsidP="00F94906" w:rsidR="00FE2480" w:rsidRPr="00FE2480">
            <w:pPr>
              <w:jc w:val="center"/>
              <w:rPr>
                <w:color w:val="000000"/>
              </w:rPr>
            </w:pPr>
            <w:r w:rsidRPr="00FE2480">
              <w:rPr>
                <w:color w:val="000000"/>
              </w:rPr>
              <w:t>5.</w:t>
            </w:r>
          </w:p>
        </w:tc>
        <w:tc>
          <w:tcPr>
            <w:tcW w:type="dxa" w:w="3220"/>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rPr>
                <w:color w:val="000000"/>
              </w:rPr>
            </w:pPr>
            <w:r w:rsidRPr="00FE2480">
              <w:rPr>
                <w:color w:val="000000"/>
              </w:rPr>
              <w:t>HORVAT STJEPAN</w:t>
            </w:r>
          </w:p>
        </w:tc>
        <w:tc>
          <w:tcPr>
            <w:tcW w:type="dxa" w:w="1420"/>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30558059794</w:t>
            </w:r>
          </w:p>
        </w:tc>
        <w:tc>
          <w:tcPr>
            <w:tcW w:type="dxa" w:w="1300"/>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75.310,34</w:t>
            </w:r>
          </w:p>
        </w:tc>
      </w:tr>
      <w:tr w:rsidTr="00F94906" w:rsidR="00FE2480" w:rsidRPr="00FE2480">
        <w:trPr>
          <w:trHeight w:val="320"/>
        </w:trPr>
        <w:tc>
          <w:tcPr>
            <w:tcW w:type="dxa" w:w="900"/>
            <w:tcBorders>
              <w:top w:val="nil"/>
              <w:left w:space="0" w:sz="4" w:color="auto" w:val="single"/>
              <w:bottom w:space="0" w:sz="4" w:color="auto" w:val="single"/>
              <w:right w:space="0" w:sz="4" w:color="auto" w:val="single"/>
            </w:tcBorders>
            <w:shd w:fill="auto" w:color="auto" w:val="clear"/>
            <w:noWrap/>
            <w:vAlign w:val="center"/>
            <w:hideMark/>
          </w:tcPr>
          <w:p w:rsidRDefault="00FE2480" w:rsidP="00F94906" w:rsidR="00FE2480" w:rsidRPr="00FE2480">
            <w:pPr>
              <w:jc w:val="center"/>
              <w:rPr>
                <w:color w:val="000000"/>
              </w:rPr>
            </w:pPr>
            <w:r w:rsidRPr="00FE2480">
              <w:rPr>
                <w:color w:val="000000"/>
              </w:rPr>
              <w:t>6.</w:t>
            </w:r>
          </w:p>
        </w:tc>
        <w:tc>
          <w:tcPr>
            <w:tcW w:type="dxa" w:w="3220"/>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rPr>
                <w:color w:val="000000"/>
              </w:rPr>
            </w:pPr>
            <w:r w:rsidRPr="00FE2480">
              <w:rPr>
                <w:color w:val="000000"/>
              </w:rPr>
              <w:t>MERKAŠ TOMISLAV</w:t>
            </w:r>
          </w:p>
        </w:tc>
        <w:tc>
          <w:tcPr>
            <w:tcW w:type="dxa" w:w="1420"/>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33899966953</w:t>
            </w:r>
          </w:p>
        </w:tc>
        <w:tc>
          <w:tcPr>
            <w:tcW w:type="dxa" w:w="1300"/>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34.402,21</w:t>
            </w:r>
          </w:p>
        </w:tc>
      </w:tr>
      <w:tr w:rsidTr="00F94906" w:rsidR="00FE2480" w:rsidRPr="00FE2480">
        <w:trPr>
          <w:trHeight w:val="320"/>
        </w:trPr>
        <w:tc>
          <w:tcPr>
            <w:tcW w:type="dxa" w:w="900"/>
            <w:tcBorders>
              <w:top w:val="nil"/>
              <w:left w:space="0" w:sz="4" w:color="auto" w:val="single"/>
              <w:bottom w:space="0" w:sz="4" w:color="auto" w:val="single"/>
              <w:right w:space="0" w:sz="4" w:color="auto" w:val="single"/>
            </w:tcBorders>
            <w:shd w:fill="auto" w:color="auto" w:val="clear"/>
            <w:noWrap/>
            <w:vAlign w:val="center"/>
            <w:hideMark/>
          </w:tcPr>
          <w:p w:rsidRDefault="00FE2480" w:rsidP="00F94906" w:rsidR="00FE2480" w:rsidRPr="00FE2480">
            <w:pPr>
              <w:jc w:val="center"/>
              <w:rPr>
                <w:color w:val="000000"/>
              </w:rPr>
            </w:pPr>
            <w:r w:rsidRPr="00FE2480">
              <w:rPr>
                <w:color w:val="000000"/>
              </w:rPr>
              <w:t>7.</w:t>
            </w:r>
          </w:p>
        </w:tc>
        <w:tc>
          <w:tcPr>
            <w:tcW w:type="dxa" w:w="3220"/>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rPr>
                <w:color w:val="000000"/>
              </w:rPr>
            </w:pPr>
            <w:r w:rsidRPr="00FE2480">
              <w:rPr>
                <w:color w:val="000000"/>
              </w:rPr>
              <w:t>HUSAREK STJEPAN</w:t>
            </w:r>
          </w:p>
        </w:tc>
        <w:tc>
          <w:tcPr>
            <w:tcW w:type="dxa" w:w="1420"/>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07016530992</w:t>
            </w:r>
          </w:p>
        </w:tc>
        <w:tc>
          <w:tcPr>
            <w:tcW w:type="dxa" w:w="1300"/>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59.796,39</w:t>
            </w:r>
          </w:p>
        </w:tc>
      </w:tr>
      <w:tr w:rsidTr="00F94906" w:rsidR="00FE2480" w:rsidRPr="00FE2480">
        <w:trPr>
          <w:trHeight w:val="320"/>
        </w:trPr>
        <w:tc>
          <w:tcPr>
            <w:tcW w:type="dxa" w:w="900"/>
            <w:tcBorders>
              <w:top w:val="nil"/>
              <w:left w:space="0" w:sz="4" w:color="auto" w:val="single"/>
              <w:bottom w:space="0" w:sz="4" w:color="auto" w:val="single"/>
              <w:right w:space="0" w:sz="4" w:color="auto" w:val="single"/>
            </w:tcBorders>
            <w:shd w:fill="auto" w:color="auto" w:val="clear"/>
            <w:noWrap/>
            <w:vAlign w:val="center"/>
            <w:hideMark/>
          </w:tcPr>
          <w:p w:rsidRDefault="00FE2480" w:rsidP="00F94906" w:rsidR="00FE2480" w:rsidRPr="00FE2480">
            <w:pPr>
              <w:jc w:val="center"/>
              <w:rPr>
                <w:color w:val="000000"/>
              </w:rPr>
            </w:pPr>
            <w:r w:rsidRPr="00FE2480">
              <w:rPr>
                <w:color w:val="000000"/>
              </w:rPr>
              <w:t>8.</w:t>
            </w:r>
          </w:p>
        </w:tc>
        <w:tc>
          <w:tcPr>
            <w:tcW w:type="dxa" w:w="3220"/>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rPr>
                <w:color w:val="000000"/>
              </w:rPr>
            </w:pPr>
            <w:r w:rsidRPr="00FE2480">
              <w:rPr>
                <w:color w:val="000000"/>
              </w:rPr>
              <w:t>BELINIĆ DOMAGOJ</w:t>
            </w:r>
          </w:p>
        </w:tc>
        <w:tc>
          <w:tcPr>
            <w:tcW w:type="dxa" w:w="1420"/>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93879622032</w:t>
            </w:r>
          </w:p>
        </w:tc>
        <w:tc>
          <w:tcPr>
            <w:tcW w:type="dxa" w:w="1300"/>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47.955,09</w:t>
            </w:r>
          </w:p>
        </w:tc>
      </w:tr>
      <w:tr w:rsidTr="00F94906" w:rsidR="00FE2480" w:rsidRPr="00FE2480">
        <w:trPr>
          <w:trHeight w:val="320"/>
        </w:trPr>
        <w:tc>
          <w:tcPr>
            <w:tcW w:type="dxa" w:w="900"/>
            <w:tcBorders>
              <w:top w:val="nil"/>
              <w:left w:space="0" w:sz="4" w:color="auto" w:val="single"/>
              <w:bottom w:space="0" w:sz="4" w:color="auto" w:val="single"/>
              <w:right w:space="0" w:sz="4" w:color="auto" w:val="single"/>
            </w:tcBorders>
            <w:shd w:fill="auto" w:color="auto" w:val="clear"/>
            <w:noWrap/>
            <w:vAlign w:val="center"/>
            <w:hideMark/>
          </w:tcPr>
          <w:p w:rsidRDefault="00FE2480" w:rsidP="00F94906" w:rsidR="00FE2480" w:rsidRPr="00FE2480">
            <w:pPr>
              <w:jc w:val="center"/>
              <w:rPr>
                <w:color w:val="000000"/>
              </w:rPr>
            </w:pPr>
            <w:r w:rsidRPr="00FE2480">
              <w:rPr>
                <w:color w:val="000000"/>
              </w:rPr>
              <w:t>9.</w:t>
            </w:r>
          </w:p>
        </w:tc>
        <w:tc>
          <w:tcPr>
            <w:tcW w:type="dxa" w:w="3220"/>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rPr>
                <w:color w:val="000000"/>
              </w:rPr>
            </w:pPr>
            <w:r w:rsidRPr="00FE2480">
              <w:rPr>
                <w:color w:val="000000"/>
              </w:rPr>
              <w:t>KLINC TONI</w:t>
            </w:r>
          </w:p>
        </w:tc>
        <w:tc>
          <w:tcPr>
            <w:tcW w:type="dxa" w:w="1420"/>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37191397333</w:t>
            </w:r>
          </w:p>
        </w:tc>
        <w:tc>
          <w:tcPr>
            <w:tcW w:type="dxa" w:w="1300"/>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22.209,54</w:t>
            </w:r>
          </w:p>
        </w:tc>
      </w:tr>
      <w:tr w:rsidTr="00F94906" w:rsidR="00FE2480" w:rsidRPr="00FE2480">
        <w:trPr>
          <w:trHeight w:val="320"/>
        </w:trPr>
        <w:tc>
          <w:tcPr>
            <w:tcW w:type="dxa" w:w="900"/>
            <w:tcBorders>
              <w:top w:val="nil"/>
              <w:left w:space="0" w:sz="4" w:color="auto" w:val="single"/>
              <w:bottom w:space="0" w:sz="4" w:color="auto" w:val="single"/>
              <w:right w:space="0" w:sz="4" w:color="auto" w:val="single"/>
            </w:tcBorders>
            <w:shd w:fill="auto" w:color="auto" w:val="clear"/>
            <w:noWrap/>
            <w:vAlign w:val="center"/>
            <w:hideMark/>
          </w:tcPr>
          <w:p w:rsidRDefault="00FE2480" w:rsidP="00F94906" w:rsidR="00FE2480" w:rsidRPr="00FE2480">
            <w:pPr>
              <w:jc w:val="center"/>
              <w:rPr>
                <w:color w:val="000000"/>
              </w:rPr>
            </w:pPr>
            <w:r w:rsidRPr="00FE2480">
              <w:rPr>
                <w:color w:val="000000"/>
              </w:rPr>
              <w:t>10.</w:t>
            </w:r>
          </w:p>
        </w:tc>
        <w:tc>
          <w:tcPr>
            <w:tcW w:type="dxa" w:w="3220"/>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rPr>
                <w:color w:val="000000"/>
              </w:rPr>
            </w:pPr>
            <w:r w:rsidRPr="00FE2480">
              <w:rPr>
                <w:color w:val="000000"/>
              </w:rPr>
              <w:t>RENATA FERNEŽIR</w:t>
            </w:r>
          </w:p>
        </w:tc>
        <w:tc>
          <w:tcPr>
            <w:tcW w:type="dxa" w:w="1420"/>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40915126741</w:t>
            </w:r>
          </w:p>
        </w:tc>
        <w:tc>
          <w:tcPr>
            <w:tcW w:type="dxa" w:w="1300"/>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31.590,79</w:t>
            </w:r>
          </w:p>
        </w:tc>
      </w:tr>
      <w:tr w:rsidTr="00F94906" w:rsidR="00FE2480" w:rsidRPr="00FE2480">
        <w:trPr>
          <w:trHeight w:val="320"/>
        </w:trPr>
        <w:tc>
          <w:tcPr>
            <w:tcW w:type="dxa" w:w="900"/>
            <w:tcBorders>
              <w:top w:val="nil"/>
              <w:left w:space="0" w:sz="4" w:color="auto" w:val="single"/>
              <w:bottom w:space="0" w:sz="4" w:color="auto" w:val="single"/>
              <w:right w:space="0" w:sz="4" w:color="auto" w:val="single"/>
            </w:tcBorders>
            <w:shd w:fill="auto" w:color="auto" w:val="clear"/>
            <w:noWrap/>
            <w:vAlign w:val="center"/>
            <w:hideMark/>
          </w:tcPr>
          <w:p w:rsidRDefault="00FE2480" w:rsidP="00F94906" w:rsidR="00FE2480" w:rsidRPr="00FE2480">
            <w:pPr>
              <w:jc w:val="center"/>
              <w:rPr>
                <w:color w:val="000000"/>
              </w:rPr>
            </w:pPr>
            <w:r w:rsidRPr="00FE2480">
              <w:rPr>
                <w:color w:val="000000"/>
              </w:rPr>
              <w:t>11.</w:t>
            </w:r>
          </w:p>
        </w:tc>
        <w:tc>
          <w:tcPr>
            <w:tcW w:type="dxa" w:w="3220"/>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rPr>
                <w:color w:val="000000"/>
              </w:rPr>
            </w:pPr>
            <w:r w:rsidRPr="00FE2480">
              <w:rPr>
                <w:color w:val="000000"/>
              </w:rPr>
              <w:t>LACKO NIKOLA</w:t>
            </w:r>
          </w:p>
        </w:tc>
        <w:tc>
          <w:tcPr>
            <w:tcW w:type="dxa" w:w="1420"/>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28522291516</w:t>
            </w:r>
          </w:p>
        </w:tc>
        <w:tc>
          <w:tcPr>
            <w:tcW w:type="dxa" w:w="1300"/>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7.646,94</w:t>
            </w:r>
          </w:p>
        </w:tc>
      </w:tr>
      <w:tr w:rsidTr="00F94906" w:rsidR="00FE2480" w:rsidRPr="00FE2480">
        <w:trPr>
          <w:trHeight w:val="320"/>
        </w:trPr>
        <w:tc>
          <w:tcPr>
            <w:tcW w:type="dxa" w:w="900"/>
            <w:tcBorders>
              <w:top w:val="nil"/>
              <w:left w:space="0" w:sz="4" w:color="auto" w:val="single"/>
              <w:bottom w:space="0" w:sz="4" w:color="auto" w:val="single"/>
              <w:right w:space="0" w:sz="4" w:color="auto" w:val="single"/>
            </w:tcBorders>
            <w:shd w:fill="auto" w:color="auto" w:val="clear"/>
            <w:noWrap/>
            <w:vAlign w:val="center"/>
            <w:hideMark/>
          </w:tcPr>
          <w:p w:rsidRDefault="00FE2480" w:rsidP="00F94906" w:rsidR="00FE2480" w:rsidRPr="00FE2480">
            <w:pPr>
              <w:jc w:val="center"/>
              <w:rPr>
                <w:color w:val="000000"/>
              </w:rPr>
            </w:pPr>
            <w:r w:rsidRPr="00FE2480">
              <w:rPr>
                <w:color w:val="000000"/>
              </w:rPr>
              <w:t>12.</w:t>
            </w:r>
          </w:p>
        </w:tc>
        <w:tc>
          <w:tcPr>
            <w:tcW w:type="dxa" w:w="3220"/>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rPr>
                <w:color w:val="000000"/>
              </w:rPr>
            </w:pPr>
            <w:r w:rsidRPr="00FE2480">
              <w:rPr>
                <w:color w:val="000000"/>
              </w:rPr>
              <w:t>RH MINISTARSTVO FINANCIJA</w:t>
            </w:r>
          </w:p>
        </w:tc>
        <w:tc>
          <w:tcPr>
            <w:tcW w:type="dxa" w:w="1420"/>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rPr>
                <w:color w:val="000000"/>
              </w:rPr>
            </w:pPr>
            <w:r w:rsidRPr="00FE2480">
              <w:rPr>
                <w:color w:val="000000"/>
              </w:rPr>
              <w:t> </w:t>
            </w:r>
          </w:p>
        </w:tc>
        <w:tc>
          <w:tcPr>
            <w:tcW w:type="dxa" w:w="1300"/>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90.158,51</w:t>
            </w:r>
          </w:p>
        </w:tc>
      </w:tr>
      <w:tr w:rsidTr="00F94906" w:rsidR="00FE2480" w:rsidRPr="00FE2480">
        <w:trPr>
          <w:trHeight w:val="320"/>
        </w:trPr>
        <w:tc>
          <w:tcPr>
            <w:tcW w:type="dxa" w:w="900"/>
            <w:tcBorders>
              <w:top w:val="nil"/>
              <w:left w:space="0" w:sz="4" w:color="auto" w:val="single"/>
              <w:bottom w:space="0" w:sz="4" w:color="auto" w:val="single"/>
              <w:right w:space="0" w:sz="4" w:color="auto" w:val="single"/>
            </w:tcBorders>
            <w:shd w:fill="auto" w:color="auto" w:val="clear"/>
            <w:noWrap/>
            <w:vAlign w:val="center"/>
            <w:hideMark/>
          </w:tcPr>
          <w:p w:rsidRDefault="00FE2480" w:rsidP="00F94906" w:rsidR="00FE2480" w:rsidRPr="00FE2480">
            <w:pPr>
              <w:jc w:val="center"/>
              <w:rPr>
                <w:color w:val="000000"/>
              </w:rPr>
            </w:pPr>
            <w:r w:rsidRPr="00FE2480">
              <w:rPr>
                <w:color w:val="000000"/>
              </w:rPr>
              <w:t>13.</w:t>
            </w:r>
          </w:p>
        </w:tc>
        <w:tc>
          <w:tcPr>
            <w:tcW w:type="dxa" w:w="3220"/>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rPr>
                <w:color w:val="000000"/>
              </w:rPr>
            </w:pPr>
            <w:r w:rsidRPr="00FE2480">
              <w:rPr>
                <w:color w:val="000000"/>
              </w:rPr>
              <w:t>AORPS</w:t>
            </w:r>
          </w:p>
        </w:tc>
        <w:tc>
          <w:tcPr>
            <w:tcW w:type="dxa" w:w="1420"/>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rPr>
                <w:color w:val="000000"/>
              </w:rPr>
            </w:pPr>
            <w:r w:rsidRPr="00FE2480">
              <w:rPr>
                <w:color w:val="000000"/>
              </w:rPr>
              <w:t> </w:t>
            </w:r>
          </w:p>
        </w:tc>
        <w:tc>
          <w:tcPr>
            <w:tcW w:type="dxa" w:w="1300"/>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57.776,55</w:t>
            </w:r>
          </w:p>
        </w:tc>
      </w:tr>
      <w:tr w:rsidTr="00F94906" w:rsidR="00FE2480" w:rsidRPr="00FE2480">
        <w:trPr>
          <w:trHeight w:val="320"/>
        </w:trPr>
        <w:tc>
          <w:tcPr>
            <w:tcW w:type="dxa" w:w="900"/>
            <w:tcBorders>
              <w:top w:val="nil"/>
              <w:left w:space="0" w:sz="4" w:color="auto" w:val="single"/>
              <w:bottom w:space="0" w:sz="4" w:color="auto" w:val="single"/>
              <w:right w:space="0" w:sz="4" w:color="auto" w:val="single"/>
            </w:tcBorders>
            <w:shd w:fill="auto" w:color="auto" w:val="clear"/>
            <w:noWrap/>
            <w:vAlign w:val="bottom"/>
            <w:hideMark/>
          </w:tcPr>
          <w:p w:rsidRDefault="00FE2480" w:rsidP="00F94906" w:rsidR="00FE2480" w:rsidRPr="00FE2480">
            <w:pPr>
              <w:rPr>
                <w:color w:val="000000"/>
              </w:rPr>
            </w:pPr>
            <w:r w:rsidRPr="00FE2480">
              <w:rPr>
                <w:color w:val="000000"/>
              </w:rPr>
              <w:t> </w:t>
            </w:r>
          </w:p>
        </w:tc>
        <w:tc>
          <w:tcPr>
            <w:tcW w:type="dxa" w:w="3220"/>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rPr>
                <w:b/>
                <w:bCs/>
                <w:color w:val="000000"/>
              </w:rPr>
            </w:pPr>
            <w:r w:rsidRPr="00FE2480">
              <w:rPr>
                <w:b/>
                <w:bCs/>
                <w:color w:val="000000"/>
              </w:rPr>
              <w:t>Sveukupno I viši isplatni red</w:t>
            </w:r>
          </w:p>
        </w:tc>
        <w:tc>
          <w:tcPr>
            <w:tcW w:type="dxa" w:w="1420"/>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rPr>
                <w:b/>
                <w:bCs/>
                <w:color w:val="000000"/>
              </w:rPr>
            </w:pPr>
            <w:r w:rsidRPr="00FE2480">
              <w:rPr>
                <w:b/>
                <w:bCs/>
                <w:color w:val="000000"/>
              </w:rPr>
              <w:t> </w:t>
            </w:r>
          </w:p>
        </w:tc>
        <w:tc>
          <w:tcPr>
            <w:tcW w:type="dxa" w:w="1300"/>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b/>
                <w:bCs/>
                <w:color w:val="000000"/>
              </w:rPr>
            </w:pPr>
            <w:r w:rsidRPr="00FE2480">
              <w:rPr>
                <w:b/>
                <w:bCs/>
                <w:color w:val="000000"/>
              </w:rPr>
              <w:t>627.439,05</w:t>
            </w:r>
          </w:p>
        </w:tc>
      </w:tr>
    </w:tbl>
    <w:p w:rsidRDefault="00FE2480" w:rsidP="00FE2480" w:rsidR="00FE2480" w:rsidRPr="00FE2480">
      <w:pPr>
        <w:jc w:val="both"/>
      </w:pPr>
    </w:p>
    <w:p w:rsidRDefault="00FE2480" w:rsidP="00FE2480" w:rsidR="00FE2480" w:rsidRPr="00FE2480">
      <w:pPr>
        <w:jc w:val="both"/>
      </w:pPr>
      <w:r w:rsidRPr="00FE2480">
        <w:t>drugi viši isplatni red:</w:t>
      </w:r>
    </w:p>
    <w:p w:rsidRDefault="00FE2480" w:rsidP="00FE2480" w:rsidR="00FE2480" w:rsidRPr="00FE2480">
      <w:pPr>
        <w:jc w:val="both"/>
      </w:pPr>
    </w:p>
    <w:tbl>
      <w:tblPr>
        <w:tblW w:type="dxa" w:w="6938"/>
        <w:tblInd w:type="dxa" w:w="113"/>
        <w:tblLook w:val="04A0" w:noVBand="1" w:noHBand="0" w:lastColumn="0" w:firstColumn="1" w:lastRow="0" w:firstRow="1"/>
      </w:tblPr>
      <w:tblGrid>
        <w:gridCol w:w="1300"/>
        <w:gridCol w:w="3937"/>
        <w:gridCol w:w="1701"/>
      </w:tblGrid>
      <w:tr w:rsidTr="00FE2480" w:rsidR="00FE2480" w:rsidRPr="00FE2480">
        <w:trPr>
          <w:trHeight w:val="780"/>
        </w:trPr>
        <w:tc>
          <w:tcPr>
            <w:tcW w:type="dxa" w:w="1300"/>
            <w:tcBorders>
              <w:top w:space="0" w:sz="4" w:color="auto" w:val="single"/>
              <w:left w:space="0" w:sz="4" w:color="auto" w:val="single"/>
              <w:bottom w:space="0" w:sz="4" w:color="auto" w:val="single"/>
              <w:right w:space="0" w:sz="4" w:color="auto" w:val="single"/>
            </w:tcBorders>
            <w:shd w:fill="auto" w:color="auto" w:val="clear"/>
            <w:vAlign w:val="center"/>
            <w:hideMark/>
          </w:tcPr>
          <w:p w:rsidRDefault="00FE2480" w:rsidP="00F94906" w:rsidR="00FE2480" w:rsidRPr="00FE2480">
            <w:pPr>
              <w:jc w:val="center"/>
              <w:rPr>
                <w:b/>
                <w:bCs/>
                <w:color w:val="000000"/>
              </w:rPr>
            </w:pPr>
            <w:r w:rsidRPr="00FE2480">
              <w:rPr>
                <w:b/>
                <w:bCs/>
                <w:color w:val="000000"/>
              </w:rPr>
              <w:t>Red. Br.</w:t>
            </w:r>
          </w:p>
        </w:tc>
        <w:tc>
          <w:tcPr>
            <w:tcW w:type="dxa" w:w="3937"/>
            <w:tcBorders>
              <w:top w:space="0" w:sz="4" w:color="auto" w:val="single"/>
              <w:left w:val="nil"/>
              <w:bottom w:space="0" w:sz="4" w:color="auto" w:val="single"/>
              <w:right w:space="0" w:sz="4" w:color="auto" w:val="single"/>
            </w:tcBorders>
            <w:shd w:fill="auto" w:color="auto" w:val="clear"/>
            <w:vAlign w:val="center"/>
            <w:hideMark/>
          </w:tcPr>
          <w:p w:rsidRDefault="00FE2480" w:rsidP="00F94906" w:rsidR="00FE2480" w:rsidRPr="00FE2480">
            <w:pPr>
              <w:rPr>
                <w:b/>
                <w:bCs/>
                <w:color w:val="000000"/>
              </w:rPr>
            </w:pPr>
            <w:r w:rsidRPr="00FE2480">
              <w:rPr>
                <w:b/>
                <w:bCs/>
                <w:color w:val="000000"/>
              </w:rPr>
              <w:t>Vjerovnik </w:t>
            </w:r>
          </w:p>
        </w:tc>
        <w:tc>
          <w:tcPr>
            <w:tcW w:type="dxa" w:w="1701"/>
            <w:tcBorders>
              <w:top w:space="0" w:sz="4" w:color="auto" w:val="single"/>
              <w:left w:val="nil"/>
              <w:bottom w:space="0" w:sz="4" w:color="auto" w:val="single"/>
              <w:right w:space="0" w:sz="4" w:color="auto" w:val="single"/>
            </w:tcBorders>
            <w:shd w:fill="auto" w:color="auto" w:val="clear"/>
            <w:vAlign w:val="center"/>
            <w:hideMark/>
          </w:tcPr>
          <w:p w:rsidRDefault="00FE2480" w:rsidP="00F94906" w:rsidR="00FE2480" w:rsidRPr="00FE2480">
            <w:pPr>
              <w:jc w:val="center"/>
              <w:rPr>
                <w:b/>
                <w:bCs/>
                <w:color w:val="000000"/>
              </w:rPr>
            </w:pPr>
            <w:r w:rsidRPr="00FE2480">
              <w:rPr>
                <w:b/>
                <w:bCs/>
                <w:color w:val="000000"/>
              </w:rPr>
              <w:t>Iznos tražbine</w:t>
            </w:r>
          </w:p>
        </w:tc>
      </w:tr>
      <w:tr w:rsidTr="00FE2480" w:rsidR="00FE2480" w:rsidRPr="00FE2480">
        <w:trPr>
          <w:trHeight w:val="320"/>
        </w:trPr>
        <w:tc>
          <w:tcPr>
            <w:tcW w:type="dxa" w:w="1300"/>
            <w:tcBorders>
              <w:top w:val="nil"/>
              <w:left w:space="0" w:sz="4" w:color="auto" w:val="single"/>
              <w:bottom w:space="0" w:sz="4" w:color="auto" w:val="single"/>
              <w:right w:space="0" w:sz="4" w:color="auto" w:val="single"/>
            </w:tcBorders>
            <w:shd w:fill="auto" w:color="auto" w:val="clear"/>
            <w:noWrap/>
            <w:vAlign w:val="center"/>
            <w:hideMark/>
          </w:tcPr>
          <w:p w:rsidRDefault="00FE2480" w:rsidP="00F94906" w:rsidR="00FE2480" w:rsidRPr="00FE2480">
            <w:pPr>
              <w:jc w:val="center"/>
              <w:rPr>
                <w:color w:val="000000"/>
              </w:rPr>
            </w:pPr>
            <w:r w:rsidRPr="00FE2480">
              <w:rPr>
                <w:color w:val="000000"/>
              </w:rPr>
              <w:t>1.</w:t>
            </w:r>
          </w:p>
        </w:tc>
        <w:tc>
          <w:tcPr>
            <w:tcW w:type="dxa" w:w="3937"/>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rPr>
                <w:color w:val="000000"/>
              </w:rPr>
            </w:pPr>
            <w:r w:rsidRPr="00FE2480">
              <w:rPr>
                <w:color w:val="000000"/>
              </w:rPr>
              <w:t>Končar-Institut za elektrotehniku d.d.</w:t>
            </w:r>
          </w:p>
        </w:tc>
        <w:tc>
          <w:tcPr>
            <w:tcW w:type="dxa" w:w="1701"/>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2.614,46</w:t>
            </w:r>
          </w:p>
        </w:tc>
      </w:tr>
      <w:tr w:rsidTr="00FE2480" w:rsidR="00FE2480" w:rsidRPr="00FE2480">
        <w:trPr>
          <w:trHeight w:val="320"/>
        </w:trPr>
        <w:tc>
          <w:tcPr>
            <w:tcW w:type="dxa" w:w="1300"/>
            <w:tcBorders>
              <w:top w:val="nil"/>
              <w:left w:space="0" w:sz="4" w:color="auto" w:val="single"/>
              <w:bottom w:space="0" w:sz="4" w:color="auto" w:val="single"/>
              <w:right w:space="0" w:sz="4" w:color="auto" w:val="single"/>
            </w:tcBorders>
            <w:shd w:fill="auto" w:color="auto" w:val="clear"/>
            <w:noWrap/>
            <w:vAlign w:val="center"/>
            <w:hideMark/>
          </w:tcPr>
          <w:p w:rsidRDefault="00FE2480" w:rsidP="00F94906" w:rsidR="00FE2480" w:rsidRPr="00FE2480">
            <w:pPr>
              <w:jc w:val="center"/>
              <w:rPr>
                <w:color w:val="000000"/>
              </w:rPr>
            </w:pPr>
            <w:r w:rsidRPr="00FE2480">
              <w:rPr>
                <w:color w:val="000000"/>
              </w:rPr>
              <w:t>2.</w:t>
            </w:r>
          </w:p>
        </w:tc>
        <w:tc>
          <w:tcPr>
            <w:tcW w:type="dxa" w:w="3937"/>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rPr>
                <w:color w:val="000000"/>
              </w:rPr>
            </w:pPr>
            <w:r w:rsidRPr="00FE2480">
              <w:rPr>
                <w:color w:val="000000"/>
              </w:rPr>
              <w:t>Raiffeisen bank d.d.</w:t>
            </w:r>
          </w:p>
        </w:tc>
        <w:tc>
          <w:tcPr>
            <w:tcW w:type="dxa" w:w="1701"/>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798.740,79</w:t>
            </w:r>
          </w:p>
        </w:tc>
      </w:tr>
      <w:tr w:rsidTr="00FE2480" w:rsidR="00FE2480" w:rsidRPr="00FE2480">
        <w:trPr>
          <w:trHeight w:val="320"/>
        </w:trPr>
        <w:tc>
          <w:tcPr>
            <w:tcW w:type="dxa" w:w="1300"/>
            <w:tcBorders>
              <w:top w:val="nil"/>
              <w:left w:space="0" w:sz="4" w:color="auto" w:val="single"/>
              <w:bottom w:space="0" w:sz="4" w:color="auto" w:val="single"/>
              <w:right w:space="0" w:sz="4" w:color="auto" w:val="single"/>
            </w:tcBorders>
            <w:shd w:fill="auto" w:color="auto" w:val="clear"/>
            <w:noWrap/>
            <w:vAlign w:val="center"/>
            <w:hideMark/>
          </w:tcPr>
          <w:p w:rsidRDefault="00FE2480" w:rsidP="00F94906" w:rsidR="00FE2480" w:rsidRPr="00FE2480">
            <w:pPr>
              <w:jc w:val="center"/>
              <w:rPr>
                <w:color w:val="000000"/>
              </w:rPr>
            </w:pPr>
            <w:r w:rsidRPr="00FE2480">
              <w:rPr>
                <w:color w:val="000000"/>
              </w:rPr>
              <w:t>3.</w:t>
            </w:r>
          </w:p>
        </w:tc>
        <w:tc>
          <w:tcPr>
            <w:tcW w:type="dxa" w:w="3937"/>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rPr>
                <w:color w:val="000000"/>
              </w:rPr>
            </w:pPr>
            <w:r w:rsidRPr="00FE2480">
              <w:rPr>
                <w:color w:val="000000"/>
              </w:rPr>
              <w:t>KZ Autolimarija, Termolak. I trg.</w:t>
            </w:r>
          </w:p>
        </w:tc>
        <w:tc>
          <w:tcPr>
            <w:tcW w:type="dxa" w:w="1701"/>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18.635,61</w:t>
            </w:r>
          </w:p>
        </w:tc>
      </w:tr>
      <w:tr w:rsidTr="00FE2480" w:rsidR="00FE2480" w:rsidRPr="00FE2480">
        <w:trPr>
          <w:trHeight w:val="320"/>
        </w:trPr>
        <w:tc>
          <w:tcPr>
            <w:tcW w:type="dxa" w:w="1300"/>
            <w:tcBorders>
              <w:top w:val="nil"/>
              <w:left w:space="0" w:sz="4" w:color="auto" w:val="single"/>
              <w:bottom w:space="0" w:sz="4" w:color="auto" w:val="single"/>
              <w:right w:space="0" w:sz="4" w:color="auto" w:val="single"/>
            </w:tcBorders>
            <w:shd w:fill="auto" w:color="auto" w:val="clear"/>
            <w:noWrap/>
            <w:vAlign w:val="center"/>
            <w:hideMark/>
          </w:tcPr>
          <w:p w:rsidRDefault="00FE2480" w:rsidP="00F94906" w:rsidR="00FE2480" w:rsidRPr="00FE2480">
            <w:pPr>
              <w:jc w:val="center"/>
              <w:rPr>
                <w:color w:val="000000"/>
              </w:rPr>
            </w:pPr>
            <w:r w:rsidRPr="00FE2480">
              <w:rPr>
                <w:color w:val="000000"/>
              </w:rPr>
              <w:t>4.</w:t>
            </w:r>
          </w:p>
        </w:tc>
        <w:tc>
          <w:tcPr>
            <w:tcW w:type="dxa" w:w="3937"/>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rPr>
                <w:color w:val="000000"/>
              </w:rPr>
            </w:pPr>
            <w:r w:rsidRPr="00FE2480">
              <w:rPr>
                <w:color w:val="000000"/>
              </w:rPr>
              <w:t>RH Ministarstvo financija*</w:t>
            </w:r>
          </w:p>
        </w:tc>
        <w:tc>
          <w:tcPr>
            <w:tcW w:type="dxa" w:w="1701"/>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853.727,49</w:t>
            </w:r>
          </w:p>
        </w:tc>
      </w:tr>
      <w:tr w:rsidTr="00FE2480" w:rsidR="00FE2480" w:rsidRPr="00FE2480">
        <w:trPr>
          <w:trHeight w:val="320"/>
        </w:trPr>
        <w:tc>
          <w:tcPr>
            <w:tcW w:type="dxa" w:w="1300"/>
            <w:tcBorders>
              <w:top w:val="nil"/>
              <w:left w:space="0" w:sz="4" w:color="auto" w:val="single"/>
              <w:bottom w:space="0" w:sz="4" w:color="auto" w:val="single"/>
              <w:right w:space="0" w:sz="4" w:color="auto" w:val="single"/>
            </w:tcBorders>
            <w:shd w:fill="auto" w:color="auto" w:val="clear"/>
            <w:noWrap/>
            <w:vAlign w:val="center"/>
            <w:hideMark/>
          </w:tcPr>
          <w:p w:rsidRDefault="00FE2480" w:rsidP="00F94906" w:rsidR="00FE2480" w:rsidRPr="00FE2480">
            <w:pPr>
              <w:jc w:val="center"/>
              <w:rPr>
                <w:color w:val="000000"/>
              </w:rPr>
            </w:pPr>
            <w:r w:rsidRPr="00FE2480">
              <w:rPr>
                <w:color w:val="000000"/>
              </w:rPr>
              <w:t>5.</w:t>
            </w:r>
          </w:p>
        </w:tc>
        <w:tc>
          <w:tcPr>
            <w:tcW w:type="dxa" w:w="3937"/>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rPr>
                <w:color w:val="000000"/>
              </w:rPr>
            </w:pPr>
            <w:r w:rsidRPr="00FE2480">
              <w:rPr>
                <w:color w:val="000000"/>
              </w:rPr>
              <w:t>Allianz Zagreb d.d.</w:t>
            </w:r>
          </w:p>
        </w:tc>
        <w:tc>
          <w:tcPr>
            <w:tcW w:type="dxa" w:w="1701"/>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78.040,36</w:t>
            </w:r>
          </w:p>
        </w:tc>
      </w:tr>
      <w:tr w:rsidTr="00FE2480" w:rsidR="00FE2480" w:rsidRPr="00FE2480">
        <w:trPr>
          <w:trHeight w:val="320"/>
        </w:trPr>
        <w:tc>
          <w:tcPr>
            <w:tcW w:type="dxa" w:w="1300"/>
            <w:tcBorders>
              <w:top w:val="nil"/>
              <w:left w:space="0" w:sz="4" w:color="auto" w:val="single"/>
              <w:bottom w:space="0" w:sz="4" w:color="auto" w:val="single"/>
              <w:right w:space="0" w:sz="4" w:color="auto" w:val="single"/>
            </w:tcBorders>
            <w:shd w:fill="auto" w:color="auto" w:val="clear"/>
            <w:noWrap/>
            <w:vAlign w:val="center"/>
            <w:hideMark/>
          </w:tcPr>
          <w:p w:rsidRDefault="00FE2480" w:rsidP="00F94906" w:rsidR="00FE2480" w:rsidRPr="00FE2480">
            <w:pPr>
              <w:jc w:val="center"/>
              <w:rPr>
                <w:color w:val="000000"/>
              </w:rPr>
            </w:pPr>
            <w:r w:rsidRPr="00FE2480">
              <w:rPr>
                <w:color w:val="000000"/>
              </w:rPr>
              <w:t>6.</w:t>
            </w:r>
          </w:p>
        </w:tc>
        <w:tc>
          <w:tcPr>
            <w:tcW w:type="dxa" w:w="3937"/>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rPr>
                <w:color w:val="000000"/>
              </w:rPr>
            </w:pPr>
            <w:r w:rsidRPr="00FE2480">
              <w:rPr>
                <w:color w:val="000000"/>
              </w:rPr>
              <w:t>Trgocentar d.o.o. Zabok</w:t>
            </w:r>
          </w:p>
        </w:tc>
        <w:tc>
          <w:tcPr>
            <w:tcW w:type="dxa" w:w="1701"/>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4.000,00</w:t>
            </w:r>
          </w:p>
        </w:tc>
      </w:tr>
      <w:tr w:rsidTr="00FE2480" w:rsidR="00FE2480" w:rsidRPr="00FE2480">
        <w:trPr>
          <w:trHeight w:val="320"/>
        </w:trPr>
        <w:tc>
          <w:tcPr>
            <w:tcW w:type="dxa" w:w="1300"/>
            <w:tcBorders>
              <w:top w:val="nil"/>
              <w:left w:space="0" w:sz="4" w:color="auto" w:val="single"/>
              <w:bottom w:space="0" w:sz="4" w:color="auto" w:val="single"/>
              <w:right w:space="0" w:sz="4" w:color="auto" w:val="single"/>
            </w:tcBorders>
            <w:shd w:fill="auto" w:color="auto" w:val="clear"/>
            <w:noWrap/>
            <w:vAlign w:val="center"/>
            <w:hideMark/>
          </w:tcPr>
          <w:p w:rsidRDefault="00FE2480" w:rsidP="00F94906" w:rsidR="00FE2480" w:rsidRPr="00FE2480">
            <w:pPr>
              <w:jc w:val="center"/>
              <w:rPr>
                <w:color w:val="000000"/>
              </w:rPr>
            </w:pPr>
            <w:r w:rsidRPr="00FE2480">
              <w:rPr>
                <w:color w:val="000000"/>
              </w:rPr>
              <w:t>7.</w:t>
            </w:r>
          </w:p>
        </w:tc>
        <w:tc>
          <w:tcPr>
            <w:tcW w:type="dxa" w:w="3937"/>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rPr>
                <w:color w:val="000000"/>
              </w:rPr>
            </w:pPr>
            <w:r w:rsidRPr="00FE2480">
              <w:rPr>
                <w:color w:val="000000"/>
              </w:rPr>
              <w:t>Hrvatske vode Zagreb</w:t>
            </w:r>
          </w:p>
        </w:tc>
        <w:tc>
          <w:tcPr>
            <w:tcW w:type="dxa" w:w="1701"/>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2.626,64</w:t>
            </w:r>
          </w:p>
        </w:tc>
      </w:tr>
      <w:tr w:rsidTr="00FE2480" w:rsidR="00FE2480" w:rsidRPr="00FE2480">
        <w:trPr>
          <w:trHeight w:val="320"/>
        </w:trPr>
        <w:tc>
          <w:tcPr>
            <w:tcW w:type="dxa" w:w="1300"/>
            <w:tcBorders>
              <w:top w:val="nil"/>
              <w:left w:space="0" w:sz="4" w:color="auto" w:val="single"/>
              <w:bottom w:space="0" w:sz="4" w:color="auto" w:val="single"/>
              <w:right w:space="0" w:sz="4" w:color="auto" w:val="single"/>
            </w:tcBorders>
            <w:shd w:fill="auto" w:color="auto" w:val="clear"/>
            <w:noWrap/>
            <w:vAlign w:val="center"/>
            <w:hideMark/>
          </w:tcPr>
          <w:p w:rsidRDefault="00FE2480" w:rsidP="00F94906" w:rsidR="00FE2480" w:rsidRPr="00FE2480">
            <w:pPr>
              <w:jc w:val="center"/>
              <w:rPr>
                <w:color w:val="000000"/>
              </w:rPr>
            </w:pPr>
            <w:r w:rsidRPr="00FE2480">
              <w:rPr>
                <w:color w:val="000000"/>
              </w:rPr>
              <w:lastRenderedPageBreak/>
              <w:t>8.</w:t>
            </w:r>
          </w:p>
        </w:tc>
        <w:tc>
          <w:tcPr>
            <w:tcW w:type="dxa" w:w="3937"/>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rPr>
                <w:color w:val="000000"/>
              </w:rPr>
            </w:pPr>
            <w:r w:rsidRPr="00FE2480">
              <w:rPr>
                <w:color w:val="000000"/>
              </w:rPr>
              <w:t>HEP-Opskrba d.o.o. Zagreb</w:t>
            </w:r>
          </w:p>
        </w:tc>
        <w:tc>
          <w:tcPr>
            <w:tcW w:type="dxa" w:w="1701"/>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6.448,94</w:t>
            </w:r>
          </w:p>
        </w:tc>
      </w:tr>
      <w:tr w:rsidTr="00FE2480" w:rsidR="00FE2480" w:rsidRPr="00FE2480">
        <w:trPr>
          <w:trHeight w:val="320"/>
        </w:trPr>
        <w:tc>
          <w:tcPr>
            <w:tcW w:type="dxa" w:w="1300"/>
            <w:tcBorders>
              <w:top w:val="nil"/>
              <w:left w:space="0" w:sz="4" w:color="auto" w:val="single"/>
              <w:bottom w:space="0" w:sz="4" w:color="auto" w:val="single"/>
              <w:right w:space="0" w:sz="4" w:color="auto" w:val="single"/>
            </w:tcBorders>
            <w:shd w:fill="auto" w:color="auto" w:val="clear"/>
            <w:noWrap/>
            <w:vAlign w:val="center"/>
            <w:hideMark/>
          </w:tcPr>
          <w:p w:rsidRDefault="00FE2480" w:rsidP="00F94906" w:rsidR="00FE2480" w:rsidRPr="00FE2480">
            <w:pPr>
              <w:jc w:val="center"/>
              <w:rPr>
                <w:color w:val="000000"/>
              </w:rPr>
            </w:pPr>
            <w:r w:rsidRPr="00FE2480">
              <w:rPr>
                <w:color w:val="000000"/>
              </w:rPr>
              <w:t>9.</w:t>
            </w:r>
          </w:p>
        </w:tc>
        <w:tc>
          <w:tcPr>
            <w:tcW w:type="dxa" w:w="3937"/>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rPr>
                <w:color w:val="000000"/>
              </w:rPr>
            </w:pPr>
            <w:r w:rsidRPr="00FE2480">
              <w:rPr>
                <w:color w:val="000000"/>
              </w:rPr>
              <w:t>Pismorad d.d. Zagreb</w:t>
            </w:r>
          </w:p>
        </w:tc>
        <w:tc>
          <w:tcPr>
            <w:tcW w:type="dxa" w:w="1701"/>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877,58</w:t>
            </w:r>
          </w:p>
        </w:tc>
      </w:tr>
      <w:tr w:rsidTr="00FE2480" w:rsidR="00FE2480" w:rsidRPr="00FE2480">
        <w:trPr>
          <w:trHeight w:val="320"/>
        </w:trPr>
        <w:tc>
          <w:tcPr>
            <w:tcW w:type="dxa" w:w="1300"/>
            <w:tcBorders>
              <w:top w:val="nil"/>
              <w:left w:space="0" w:sz="4" w:color="auto" w:val="single"/>
              <w:bottom w:space="0" w:sz="4" w:color="auto" w:val="single"/>
              <w:right w:space="0" w:sz="4" w:color="auto" w:val="single"/>
            </w:tcBorders>
            <w:shd w:fill="auto" w:color="auto" w:val="clear"/>
            <w:noWrap/>
            <w:vAlign w:val="center"/>
            <w:hideMark/>
          </w:tcPr>
          <w:p w:rsidRDefault="00FE2480" w:rsidP="00F94906" w:rsidR="00FE2480" w:rsidRPr="00FE2480">
            <w:pPr>
              <w:jc w:val="center"/>
              <w:rPr>
                <w:color w:val="000000"/>
              </w:rPr>
            </w:pPr>
            <w:r w:rsidRPr="00FE2480">
              <w:rPr>
                <w:color w:val="000000"/>
              </w:rPr>
              <w:t>10.</w:t>
            </w:r>
          </w:p>
        </w:tc>
        <w:tc>
          <w:tcPr>
            <w:tcW w:type="dxa" w:w="3937"/>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rPr>
                <w:color w:val="000000"/>
              </w:rPr>
            </w:pPr>
            <w:r w:rsidRPr="00FE2480">
              <w:rPr>
                <w:color w:val="000000"/>
              </w:rPr>
              <w:t>Kotarski autolimarija, lakir.,Začretje</w:t>
            </w:r>
          </w:p>
        </w:tc>
        <w:tc>
          <w:tcPr>
            <w:tcW w:type="dxa" w:w="1701"/>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54.366,40</w:t>
            </w:r>
          </w:p>
        </w:tc>
      </w:tr>
      <w:tr w:rsidTr="00FE2480" w:rsidR="00FE2480" w:rsidRPr="00FE2480">
        <w:trPr>
          <w:trHeight w:val="320"/>
        </w:trPr>
        <w:tc>
          <w:tcPr>
            <w:tcW w:type="dxa" w:w="1300"/>
            <w:tcBorders>
              <w:top w:val="nil"/>
              <w:left w:space="0" w:sz="4" w:color="auto" w:val="single"/>
              <w:bottom w:space="0" w:sz="4" w:color="auto" w:val="single"/>
              <w:right w:space="0" w:sz="4" w:color="auto" w:val="single"/>
            </w:tcBorders>
            <w:shd w:fill="auto" w:color="auto" w:val="clear"/>
            <w:noWrap/>
            <w:vAlign w:val="center"/>
            <w:hideMark/>
          </w:tcPr>
          <w:p w:rsidRDefault="00FE2480" w:rsidP="00F94906" w:rsidR="00FE2480" w:rsidRPr="00FE2480">
            <w:pPr>
              <w:jc w:val="center"/>
              <w:rPr>
                <w:color w:val="000000"/>
              </w:rPr>
            </w:pPr>
            <w:r w:rsidRPr="00FE2480">
              <w:rPr>
                <w:color w:val="000000"/>
              </w:rPr>
              <w:t>11.</w:t>
            </w:r>
          </w:p>
        </w:tc>
        <w:tc>
          <w:tcPr>
            <w:tcW w:type="dxa" w:w="3937"/>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rPr>
                <w:color w:val="000000"/>
              </w:rPr>
            </w:pPr>
            <w:r w:rsidRPr="00FE2480">
              <w:rPr>
                <w:color w:val="000000"/>
              </w:rPr>
              <w:t>FINA Zagreb</w:t>
            </w:r>
          </w:p>
        </w:tc>
        <w:tc>
          <w:tcPr>
            <w:tcW w:type="dxa" w:w="1701"/>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1.287,12</w:t>
            </w:r>
          </w:p>
        </w:tc>
      </w:tr>
      <w:tr w:rsidTr="00FE2480" w:rsidR="00FE2480" w:rsidRPr="00FE2480">
        <w:trPr>
          <w:trHeight w:val="320"/>
        </w:trPr>
        <w:tc>
          <w:tcPr>
            <w:tcW w:type="dxa" w:w="1300"/>
            <w:tcBorders>
              <w:top w:val="nil"/>
              <w:left w:space="0" w:sz="4" w:color="auto" w:val="single"/>
              <w:bottom w:space="0" w:sz="4" w:color="auto" w:val="single"/>
              <w:right w:space="0" w:sz="4" w:color="auto" w:val="single"/>
            </w:tcBorders>
            <w:shd w:fill="auto" w:color="auto" w:val="clear"/>
            <w:noWrap/>
            <w:vAlign w:val="center"/>
            <w:hideMark/>
          </w:tcPr>
          <w:p w:rsidRDefault="00FE2480" w:rsidP="00F94906" w:rsidR="00FE2480" w:rsidRPr="00FE2480">
            <w:pPr>
              <w:jc w:val="center"/>
              <w:rPr>
                <w:color w:val="000000"/>
              </w:rPr>
            </w:pPr>
            <w:r w:rsidRPr="00FE2480">
              <w:rPr>
                <w:color w:val="000000"/>
              </w:rPr>
              <w:t>12.</w:t>
            </w:r>
          </w:p>
        </w:tc>
        <w:tc>
          <w:tcPr>
            <w:tcW w:type="dxa" w:w="3937"/>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rPr>
                <w:color w:val="000000"/>
              </w:rPr>
            </w:pPr>
            <w:r w:rsidRPr="00FE2480">
              <w:rPr>
                <w:color w:val="000000"/>
              </w:rPr>
              <w:t xml:space="preserve">KGM GRAĐENJE d.o.o.Zagreb </w:t>
            </w:r>
          </w:p>
        </w:tc>
        <w:tc>
          <w:tcPr>
            <w:tcW w:type="dxa" w:w="1701"/>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90.583,44</w:t>
            </w:r>
          </w:p>
        </w:tc>
      </w:tr>
      <w:tr w:rsidTr="00FE2480" w:rsidR="00FE2480" w:rsidRPr="00FE2480">
        <w:trPr>
          <w:trHeight w:val="320"/>
        </w:trPr>
        <w:tc>
          <w:tcPr>
            <w:tcW w:type="dxa" w:w="1300"/>
            <w:tcBorders>
              <w:top w:val="nil"/>
              <w:left w:space="0" w:sz="4" w:color="auto" w:val="single"/>
              <w:bottom w:space="0" w:sz="4" w:color="auto" w:val="single"/>
              <w:right w:space="0" w:sz="4" w:color="auto" w:val="single"/>
            </w:tcBorders>
            <w:shd w:fill="auto" w:color="auto" w:val="clear"/>
            <w:noWrap/>
            <w:vAlign w:val="center"/>
            <w:hideMark/>
          </w:tcPr>
          <w:p w:rsidRDefault="00FE2480" w:rsidP="00F94906" w:rsidR="00FE2480" w:rsidRPr="00FE2480">
            <w:pPr>
              <w:jc w:val="center"/>
              <w:rPr>
                <w:color w:val="000000"/>
              </w:rPr>
            </w:pPr>
            <w:r w:rsidRPr="00FE2480">
              <w:rPr>
                <w:color w:val="000000"/>
              </w:rPr>
              <w:t>13.</w:t>
            </w:r>
          </w:p>
        </w:tc>
        <w:tc>
          <w:tcPr>
            <w:tcW w:type="dxa" w:w="3937"/>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rPr>
                <w:color w:val="000000"/>
              </w:rPr>
            </w:pPr>
            <w:r w:rsidRPr="00FE2480">
              <w:rPr>
                <w:color w:val="000000"/>
              </w:rPr>
              <w:t>RH GRAD KRAPINA</w:t>
            </w:r>
          </w:p>
        </w:tc>
        <w:tc>
          <w:tcPr>
            <w:tcW w:type="dxa" w:w="1701"/>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20.274,23</w:t>
            </w:r>
          </w:p>
        </w:tc>
      </w:tr>
      <w:tr w:rsidTr="00FE2480" w:rsidR="00FE2480" w:rsidRPr="00FE2480">
        <w:trPr>
          <w:trHeight w:val="320"/>
        </w:trPr>
        <w:tc>
          <w:tcPr>
            <w:tcW w:type="dxa" w:w="1300"/>
            <w:tcBorders>
              <w:top w:val="nil"/>
              <w:left w:space="0" w:sz="4" w:color="auto" w:val="single"/>
              <w:bottom w:space="0" w:sz="4" w:color="auto" w:val="single"/>
              <w:right w:space="0" w:sz="4" w:color="auto" w:val="single"/>
            </w:tcBorders>
            <w:shd w:fill="auto" w:color="auto" w:val="clear"/>
            <w:noWrap/>
            <w:vAlign w:val="center"/>
            <w:hideMark/>
          </w:tcPr>
          <w:p w:rsidRDefault="00FE2480" w:rsidP="00F94906" w:rsidR="00FE2480" w:rsidRPr="00FE2480">
            <w:pPr>
              <w:jc w:val="center"/>
              <w:rPr>
                <w:color w:val="000000"/>
              </w:rPr>
            </w:pPr>
            <w:r w:rsidRPr="00FE2480">
              <w:rPr>
                <w:color w:val="000000"/>
              </w:rPr>
              <w:t>14.</w:t>
            </w:r>
          </w:p>
        </w:tc>
        <w:tc>
          <w:tcPr>
            <w:tcW w:type="dxa" w:w="3937"/>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rPr>
                <w:color w:val="000000"/>
              </w:rPr>
            </w:pPr>
            <w:r w:rsidRPr="00FE2480">
              <w:rPr>
                <w:color w:val="000000"/>
              </w:rPr>
              <w:t>Croatia osiguranje d.d.</w:t>
            </w:r>
          </w:p>
        </w:tc>
        <w:tc>
          <w:tcPr>
            <w:tcW w:type="dxa" w:w="1701"/>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34.174,42</w:t>
            </w:r>
          </w:p>
        </w:tc>
      </w:tr>
      <w:tr w:rsidTr="00FE2480" w:rsidR="00FE2480" w:rsidRPr="00FE2480">
        <w:trPr>
          <w:trHeight w:val="320"/>
        </w:trPr>
        <w:tc>
          <w:tcPr>
            <w:tcW w:type="dxa" w:w="1300"/>
            <w:tcBorders>
              <w:top w:val="nil"/>
              <w:left w:space="0" w:sz="4" w:color="auto" w:val="single"/>
              <w:bottom w:space="0" w:sz="4" w:color="auto" w:val="single"/>
              <w:right w:space="0" w:sz="4" w:color="auto" w:val="single"/>
            </w:tcBorders>
            <w:shd w:fill="auto" w:color="auto" w:val="clear"/>
            <w:noWrap/>
            <w:vAlign w:val="center"/>
            <w:hideMark/>
          </w:tcPr>
          <w:p w:rsidRDefault="00FE2480" w:rsidP="00F94906" w:rsidR="00FE2480" w:rsidRPr="00FE2480">
            <w:pPr>
              <w:jc w:val="center"/>
              <w:rPr>
                <w:color w:val="000000"/>
              </w:rPr>
            </w:pPr>
            <w:r w:rsidRPr="00FE2480">
              <w:rPr>
                <w:color w:val="000000"/>
              </w:rPr>
              <w:t>15.</w:t>
            </w:r>
          </w:p>
        </w:tc>
        <w:tc>
          <w:tcPr>
            <w:tcW w:type="dxa" w:w="3937"/>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rPr>
                <w:color w:val="000000"/>
              </w:rPr>
            </w:pPr>
            <w:r w:rsidRPr="00FE2480">
              <w:rPr>
                <w:color w:val="000000"/>
              </w:rPr>
              <w:t>Hrvatska pošta d.d. Zagreb</w:t>
            </w:r>
          </w:p>
        </w:tc>
        <w:tc>
          <w:tcPr>
            <w:tcW w:type="dxa" w:w="1701"/>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2.596,63</w:t>
            </w:r>
          </w:p>
        </w:tc>
      </w:tr>
      <w:tr w:rsidTr="00FE2480" w:rsidR="00FE2480" w:rsidRPr="00FE2480">
        <w:trPr>
          <w:trHeight w:val="320"/>
        </w:trPr>
        <w:tc>
          <w:tcPr>
            <w:tcW w:type="dxa" w:w="1300"/>
            <w:tcBorders>
              <w:top w:val="nil"/>
              <w:left w:space="0" w:sz="4" w:color="auto" w:val="single"/>
              <w:bottom w:space="0" w:sz="4" w:color="auto" w:val="single"/>
              <w:right w:space="0" w:sz="4" w:color="auto" w:val="single"/>
            </w:tcBorders>
            <w:shd w:fill="auto" w:color="auto" w:val="clear"/>
            <w:noWrap/>
            <w:vAlign w:val="center"/>
            <w:hideMark/>
          </w:tcPr>
          <w:p w:rsidRDefault="00FE2480" w:rsidP="00F94906" w:rsidR="00FE2480" w:rsidRPr="00FE2480">
            <w:pPr>
              <w:jc w:val="center"/>
              <w:rPr>
                <w:color w:val="000000"/>
              </w:rPr>
            </w:pPr>
            <w:r w:rsidRPr="00FE2480">
              <w:rPr>
                <w:color w:val="000000"/>
              </w:rPr>
              <w:t>16.</w:t>
            </w:r>
          </w:p>
        </w:tc>
        <w:tc>
          <w:tcPr>
            <w:tcW w:type="dxa" w:w="3937"/>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rPr>
                <w:color w:val="000000"/>
              </w:rPr>
            </w:pPr>
            <w:r w:rsidRPr="00FE2480">
              <w:rPr>
                <w:color w:val="000000"/>
              </w:rPr>
              <w:t>Porsche Leasing d.o.o. Zagreb</w:t>
            </w:r>
          </w:p>
        </w:tc>
        <w:tc>
          <w:tcPr>
            <w:tcW w:type="dxa" w:w="1701"/>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334.519,30</w:t>
            </w:r>
          </w:p>
        </w:tc>
      </w:tr>
      <w:tr w:rsidTr="00FE2480" w:rsidR="00FE2480" w:rsidRPr="00FE2480">
        <w:trPr>
          <w:trHeight w:val="320"/>
        </w:trPr>
        <w:tc>
          <w:tcPr>
            <w:tcW w:type="dxa" w:w="1300"/>
            <w:tcBorders>
              <w:top w:val="nil"/>
              <w:left w:space="0" w:sz="4" w:color="auto" w:val="single"/>
              <w:bottom w:space="0" w:sz="4" w:color="auto" w:val="single"/>
              <w:right w:space="0" w:sz="4" w:color="auto" w:val="single"/>
            </w:tcBorders>
            <w:shd w:fill="auto" w:color="auto" w:val="clear"/>
            <w:noWrap/>
            <w:vAlign w:val="center"/>
            <w:hideMark/>
          </w:tcPr>
          <w:p w:rsidRDefault="00FE2480" w:rsidP="00F94906" w:rsidR="00FE2480" w:rsidRPr="00FE2480">
            <w:pPr>
              <w:jc w:val="center"/>
              <w:rPr>
                <w:color w:val="000000"/>
              </w:rPr>
            </w:pPr>
            <w:r w:rsidRPr="00FE2480">
              <w:rPr>
                <w:color w:val="000000"/>
              </w:rPr>
              <w:t>17.</w:t>
            </w:r>
          </w:p>
        </w:tc>
        <w:tc>
          <w:tcPr>
            <w:tcW w:type="dxa" w:w="3937"/>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rPr>
                <w:color w:val="000000"/>
              </w:rPr>
            </w:pPr>
            <w:r w:rsidRPr="00FE2480">
              <w:rPr>
                <w:color w:val="000000"/>
              </w:rPr>
              <w:t>INA d.d. Zagreb</w:t>
            </w:r>
          </w:p>
        </w:tc>
        <w:tc>
          <w:tcPr>
            <w:tcW w:type="dxa" w:w="1701"/>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3.903,76</w:t>
            </w:r>
          </w:p>
        </w:tc>
      </w:tr>
      <w:tr w:rsidTr="00FE2480" w:rsidR="00FE2480" w:rsidRPr="00FE2480">
        <w:trPr>
          <w:trHeight w:val="320"/>
        </w:trPr>
        <w:tc>
          <w:tcPr>
            <w:tcW w:type="dxa" w:w="1300"/>
            <w:tcBorders>
              <w:top w:val="nil"/>
              <w:left w:space="0" w:sz="4" w:color="auto" w:val="single"/>
              <w:bottom w:space="0" w:sz="4" w:color="auto" w:val="single"/>
              <w:right w:space="0" w:sz="4" w:color="auto" w:val="single"/>
            </w:tcBorders>
            <w:shd w:fill="auto" w:color="auto" w:val="clear"/>
            <w:noWrap/>
            <w:vAlign w:val="center"/>
            <w:hideMark/>
          </w:tcPr>
          <w:p w:rsidRDefault="00FE2480" w:rsidP="00F94906" w:rsidR="00FE2480" w:rsidRPr="00FE2480">
            <w:pPr>
              <w:jc w:val="center"/>
              <w:rPr>
                <w:color w:val="000000"/>
              </w:rPr>
            </w:pPr>
            <w:r w:rsidRPr="00FE2480">
              <w:rPr>
                <w:color w:val="000000"/>
              </w:rPr>
              <w:t>18.</w:t>
            </w:r>
          </w:p>
        </w:tc>
        <w:tc>
          <w:tcPr>
            <w:tcW w:type="dxa" w:w="3937"/>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rPr>
                <w:color w:val="000000"/>
              </w:rPr>
            </w:pPr>
            <w:r w:rsidRPr="00FE2480">
              <w:rPr>
                <w:color w:val="000000"/>
              </w:rPr>
              <w:t>KRAKOM d.o.o.</w:t>
            </w:r>
          </w:p>
        </w:tc>
        <w:tc>
          <w:tcPr>
            <w:tcW w:type="dxa" w:w="1701"/>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1.618,62</w:t>
            </w:r>
          </w:p>
        </w:tc>
      </w:tr>
      <w:tr w:rsidTr="00FE2480" w:rsidR="00FE2480" w:rsidRPr="00FE2480">
        <w:trPr>
          <w:trHeight w:val="320"/>
        </w:trPr>
        <w:tc>
          <w:tcPr>
            <w:tcW w:type="dxa" w:w="1300"/>
            <w:tcBorders>
              <w:top w:val="nil"/>
              <w:left w:space="0" w:sz="4" w:color="auto" w:val="single"/>
              <w:bottom w:space="0" w:sz="4" w:color="auto" w:val="single"/>
              <w:right w:space="0" w:sz="4" w:color="auto" w:val="single"/>
            </w:tcBorders>
            <w:shd w:fill="auto" w:color="auto" w:val="clear"/>
            <w:noWrap/>
            <w:vAlign w:val="center"/>
            <w:hideMark/>
          </w:tcPr>
          <w:p w:rsidRDefault="00FE2480" w:rsidP="00F94906" w:rsidR="00FE2480" w:rsidRPr="00FE2480">
            <w:pPr>
              <w:jc w:val="center"/>
              <w:rPr>
                <w:color w:val="000000"/>
              </w:rPr>
            </w:pPr>
            <w:r w:rsidRPr="00FE2480">
              <w:rPr>
                <w:color w:val="000000"/>
              </w:rPr>
              <w:t xml:space="preserve">  19.</w:t>
            </w:r>
          </w:p>
        </w:tc>
        <w:tc>
          <w:tcPr>
            <w:tcW w:type="dxa" w:w="3937"/>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rPr>
                <w:color w:val="000000"/>
              </w:rPr>
            </w:pPr>
            <w:r w:rsidRPr="00FE2480">
              <w:rPr>
                <w:color w:val="000000"/>
              </w:rPr>
              <w:t>HEP-Operator dist.sustava d.o.o.</w:t>
            </w:r>
          </w:p>
        </w:tc>
        <w:tc>
          <w:tcPr>
            <w:tcW w:type="dxa" w:w="1701"/>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2.603,97</w:t>
            </w:r>
          </w:p>
        </w:tc>
      </w:tr>
      <w:tr w:rsidTr="00FE2480" w:rsidR="00FE2480" w:rsidRPr="00FE2480">
        <w:trPr>
          <w:trHeight w:val="320"/>
        </w:trPr>
        <w:tc>
          <w:tcPr>
            <w:tcW w:type="dxa" w:w="1300"/>
            <w:tcBorders>
              <w:top w:val="nil"/>
              <w:left w:space="0" w:sz="4" w:color="auto" w:val="single"/>
              <w:bottom w:space="0" w:sz="4" w:color="auto" w:val="single"/>
              <w:right w:space="0" w:sz="4" w:color="auto" w:val="single"/>
            </w:tcBorders>
            <w:shd w:fill="auto" w:color="auto" w:val="clear"/>
            <w:noWrap/>
            <w:vAlign w:val="center"/>
            <w:hideMark/>
          </w:tcPr>
          <w:p w:rsidRDefault="00FE2480" w:rsidP="00F94906" w:rsidR="00FE2480" w:rsidRPr="00FE2480">
            <w:pPr>
              <w:jc w:val="center"/>
              <w:rPr>
                <w:color w:val="000000"/>
              </w:rPr>
            </w:pPr>
            <w:r w:rsidRPr="00FE2480">
              <w:rPr>
                <w:color w:val="000000"/>
              </w:rPr>
              <w:t>20.</w:t>
            </w:r>
          </w:p>
        </w:tc>
        <w:tc>
          <w:tcPr>
            <w:tcW w:type="dxa" w:w="3937"/>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rPr>
                <w:color w:val="000000"/>
              </w:rPr>
            </w:pPr>
            <w:r w:rsidRPr="00FE2480">
              <w:rPr>
                <w:color w:val="000000"/>
              </w:rPr>
              <w:t>Auto servisna oprema-Ponos</w:t>
            </w:r>
          </w:p>
        </w:tc>
        <w:tc>
          <w:tcPr>
            <w:tcW w:type="dxa" w:w="1701"/>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971,7</w:t>
            </w:r>
          </w:p>
        </w:tc>
      </w:tr>
      <w:tr w:rsidTr="00FE2480" w:rsidR="00FE2480" w:rsidRPr="00FE2480">
        <w:trPr>
          <w:trHeight w:val="320"/>
        </w:trPr>
        <w:tc>
          <w:tcPr>
            <w:tcW w:type="dxa" w:w="1300"/>
            <w:tcBorders>
              <w:top w:val="nil"/>
              <w:left w:space="0" w:sz="4" w:color="auto" w:val="single"/>
              <w:bottom w:space="0" w:sz="4" w:color="auto" w:val="single"/>
              <w:right w:space="0" w:sz="4" w:color="auto" w:val="single"/>
            </w:tcBorders>
            <w:shd w:fill="auto" w:color="auto" w:val="clear"/>
            <w:noWrap/>
            <w:vAlign w:val="center"/>
            <w:hideMark/>
          </w:tcPr>
          <w:p w:rsidRDefault="00FE2480" w:rsidP="00F94906" w:rsidR="00FE2480" w:rsidRPr="00FE2480">
            <w:pPr>
              <w:jc w:val="center"/>
              <w:rPr>
                <w:color w:val="000000"/>
              </w:rPr>
            </w:pPr>
            <w:r w:rsidRPr="00FE2480">
              <w:rPr>
                <w:color w:val="000000"/>
              </w:rPr>
              <w:t>21.</w:t>
            </w:r>
          </w:p>
        </w:tc>
        <w:tc>
          <w:tcPr>
            <w:tcW w:type="dxa" w:w="3937"/>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rPr>
                <w:color w:val="000000"/>
              </w:rPr>
            </w:pPr>
            <w:r w:rsidRPr="00FE2480">
              <w:rPr>
                <w:color w:val="000000"/>
              </w:rPr>
              <w:t>Automehanika Jaković vl.  Jaković D.</w:t>
            </w:r>
          </w:p>
        </w:tc>
        <w:tc>
          <w:tcPr>
            <w:tcW w:type="dxa" w:w="1701"/>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40.885,76</w:t>
            </w:r>
          </w:p>
        </w:tc>
      </w:tr>
      <w:tr w:rsidTr="00FE2480" w:rsidR="00FE2480" w:rsidRPr="00FE2480">
        <w:trPr>
          <w:trHeight w:val="320"/>
        </w:trPr>
        <w:tc>
          <w:tcPr>
            <w:tcW w:type="dxa" w:w="1300"/>
            <w:tcBorders>
              <w:top w:val="nil"/>
              <w:left w:space="0" w:sz="4" w:color="auto" w:val="single"/>
              <w:bottom w:space="0" w:sz="4" w:color="auto" w:val="single"/>
              <w:right w:space="0" w:sz="4" w:color="auto" w:val="single"/>
            </w:tcBorders>
            <w:shd w:fill="auto" w:color="auto" w:val="clear"/>
            <w:noWrap/>
            <w:vAlign w:val="center"/>
            <w:hideMark/>
          </w:tcPr>
          <w:p w:rsidRDefault="00FE2480" w:rsidP="00F94906" w:rsidR="00FE2480" w:rsidRPr="00FE2480">
            <w:pPr>
              <w:jc w:val="center"/>
              <w:rPr>
                <w:color w:val="000000"/>
              </w:rPr>
            </w:pPr>
            <w:r w:rsidRPr="00FE2480">
              <w:rPr>
                <w:color w:val="000000"/>
              </w:rPr>
              <w:t>22.</w:t>
            </w:r>
          </w:p>
        </w:tc>
        <w:tc>
          <w:tcPr>
            <w:tcW w:type="dxa" w:w="3937"/>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rPr>
                <w:color w:val="000000"/>
              </w:rPr>
            </w:pPr>
            <w:r w:rsidRPr="00FE2480">
              <w:rPr>
                <w:color w:val="000000"/>
              </w:rPr>
              <w:t>VIPnet d.o.o. Zagreb</w:t>
            </w:r>
          </w:p>
        </w:tc>
        <w:tc>
          <w:tcPr>
            <w:tcW w:type="dxa" w:w="1701"/>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4.485,70</w:t>
            </w:r>
          </w:p>
        </w:tc>
      </w:tr>
      <w:tr w:rsidTr="00FE2480" w:rsidR="00FE2480" w:rsidRPr="00FE2480">
        <w:trPr>
          <w:trHeight w:val="320"/>
        </w:trPr>
        <w:tc>
          <w:tcPr>
            <w:tcW w:type="dxa" w:w="1300"/>
            <w:tcBorders>
              <w:top w:val="nil"/>
              <w:left w:space="0" w:sz="4" w:color="auto" w:val="single"/>
              <w:bottom w:space="0" w:sz="4" w:color="auto" w:val="single"/>
              <w:right w:space="0" w:sz="4" w:color="auto" w:val="single"/>
            </w:tcBorders>
            <w:shd w:fill="auto" w:color="auto" w:val="clear"/>
            <w:noWrap/>
            <w:vAlign w:val="center"/>
            <w:hideMark/>
          </w:tcPr>
          <w:p w:rsidRDefault="00FE2480" w:rsidP="00F94906" w:rsidR="00FE2480" w:rsidRPr="00FE2480">
            <w:pPr>
              <w:jc w:val="center"/>
              <w:rPr>
                <w:color w:val="000000"/>
              </w:rPr>
            </w:pPr>
            <w:r w:rsidRPr="00FE2480">
              <w:rPr>
                <w:color w:val="000000"/>
              </w:rPr>
              <w:t>23</w:t>
            </w:r>
          </w:p>
        </w:tc>
        <w:tc>
          <w:tcPr>
            <w:tcW w:type="dxa" w:w="3937"/>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rPr>
                <w:color w:val="000000"/>
              </w:rPr>
            </w:pPr>
            <w:r w:rsidRPr="00FE2480">
              <w:rPr>
                <w:color w:val="000000"/>
              </w:rPr>
              <w:t>Gradska plinara Krapina</w:t>
            </w:r>
          </w:p>
        </w:tc>
        <w:tc>
          <w:tcPr>
            <w:tcW w:type="dxa" w:w="1701"/>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5.311,99</w:t>
            </w:r>
          </w:p>
        </w:tc>
      </w:tr>
      <w:tr w:rsidTr="00FE2480" w:rsidR="00FE2480" w:rsidRPr="00FE2480">
        <w:trPr>
          <w:trHeight w:val="320"/>
        </w:trPr>
        <w:tc>
          <w:tcPr>
            <w:tcW w:type="dxa" w:w="1300"/>
            <w:tcBorders>
              <w:top w:val="nil"/>
              <w:left w:space="0" w:sz="4" w:color="auto" w:val="single"/>
              <w:bottom w:space="0" w:sz="4" w:color="auto" w:val="single"/>
              <w:right w:space="0" w:sz="4" w:color="auto" w:val="single"/>
            </w:tcBorders>
            <w:shd w:fill="auto" w:color="auto" w:val="clear"/>
            <w:noWrap/>
            <w:vAlign w:val="center"/>
            <w:hideMark/>
          </w:tcPr>
          <w:p w:rsidRDefault="00FE2480" w:rsidP="00F94906" w:rsidR="00FE2480" w:rsidRPr="00FE2480">
            <w:pPr>
              <w:jc w:val="center"/>
              <w:rPr>
                <w:color w:val="000000"/>
              </w:rPr>
            </w:pPr>
            <w:r w:rsidRPr="00FE2480">
              <w:rPr>
                <w:color w:val="000000"/>
              </w:rPr>
              <w:t>24</w:t>
            </w:r>
          </w:p>
        </w:tc>
        <w:tc>
          <w:tcPr>
            <w:tcW w:type="dxa" w:w="3937"/>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rPr>
                <w:color w:val="000000"/>
              </w:rPr>
            </w:pPr>
            <w:r w:rsidRPr="00FE2480">
              <w:rPr>
                <w:color w:val="000000"/>
              </w:rPr>
              <w:t>Hrvatske šume d.o.o. Zagreb</w:t>
            </w:r>
          </w:p>
        </w:tc>
        <w:tc>
          <w:tcPr>
            <w:tcW w:type="dxa" w:w="1701"/>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99.375,81</w:t>
            </w:r>
          </w:p>
        </w:tc>
      </w:tr>
      <w:tr w:rsidTr="00FE2480" w:rsidR="00FE2480" w:rsidRPr="00FE2480">
        <w:trPr>
          <w:trHeight w:val="320"/>
        </w:trPr>
        <w:tc>
          <w:tcPr>
            <w:tcW w:type="dxa" w:w="1300"/>
            <w:tcBorders>
              <w:top w:val="nil"/>
              <w:left w:space="0" w:sz="4" w:color="auto" w:val="single"/>
              <w:bottom w:space="0" w:sz="4" w:color="auto" w:val="single"/>
              <w:right w:space="0" w:sz="4" w:color="auto" w:val="single"/>
            </w:tcBorders>
            <w:shd w:fill="auto" w:color="auto" w:val="clear"/>
            <w:noWrap/>
            <w:vAlign w:val="center"/>
            <w:hideMark/>
          </w:tcPr>
          <w:p w:rsidRDefault="00FE2480" w:rsidP="00F94906" w:rsidR="00FE2480" w:rsidRPr="00FE2480">
            <w:pPr>
              <w:jc w:val="center"/>
              <w:rPr>
                <w:color w:val="000000"/>
              </w:rPr>
            </w:pPr>
            <w:r w:rsidRPr="00FE2480">
              <w:rPr>
                <w:color w:val="000000"/>
              </w:rPr>
              <w:t>25</w:t>
            </w:r>
          </w:p>
        </w:tc>
        <w:tc>
          <w:tcPr>
            <w:tcW w:type="dxa" w:w="3937"/>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rPr>
                <w:color w:val="000000"/>
              </w:rPr>
            </w:pPr>
            <w:r w:rsidRPr="00FE2480">
              <w:rPr>
                <w:color w:val="000000"/>
              </w:rPr>
              <w:t>HRT Zagreb</w:t>
            </w:r>
          </w:p>
        </w:tc>
        <w:tc>
          <w:tcPr>
            <w:tcW w:type="dxa" w:w="1701"/>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5.109,97</w:t>
            </w:r>
          </w:p>
        </w:tc>
      </w:tr>
      <w:tr w:rsidTr="00FE2480" w:rsidR="00FE2480" w:rsidRPr="00FE2480">
        <w:trPr>
          <w:trHeight w:val="320"/>
        </w:trPr>
        <w:tc>
          <w:tcPr>
            <w:tcW w:type="dxa" w:w="1300"/>
            <w:tcBorders>
              <w:top w:val="nil"/>
              <w:left w:space="0" w:sz="4" w:color="auto" w:val="single"/>
              <w:bottom w:space="0" w:sz="4" w:color="auto" w:val="single"/>
              <w:right w:space="0" w:sz="4" w:color="auto" w:val="single"/>
            </w:tcBorders>
            <w:shd w:fill="auto" w:color="auto" w:val="clear"/>
            <w:noWrap/>
            <w:vAlign w:val="center"/>
            <w:hideMark/>
          </w:tcPr>
          <w:p w:rsidRDefault="00FE2480" w:rsidP="00F94906" w:rsidR="00FE2480" w:rsidRPr="00FE2480">
            <w:pPr>
              <w:jc w:val="center"/>
              <w:rPr>
                <w:color w:val="000000"/>
              </w:rPr>
            </w:pPr>
            <w:r w:rsidRPr="00FE2480">
              <w:rPr>
                <w:color w:val="000000"/>
              </w:rPr>
              <w:t>26.</w:t>
            </w:r>
          </w:p>
        </w:tc>
        <w:tc>
          <w:tcPr>
            <w:tcW w:type="dxa" w:w="3937"/>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rPr>
                <w:color w:val="000000"/>
              </w:rPr>
            </w:pPr>
            <w:r w:rsidRPr="00FE2480">
              <w:rPr>
                <w:color w:val="000000"/>
              </w:rPr>
              <w:t>Basler osiguranje Zagreb</w:t>
            </w:r>
          </w:p>
        </w:tc>
        <w:tc>
          <w:tcPr>
            <w:tcW w:type="dxa" w:w="1701"/>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288,22</w:t>
            </w:r>
          </w:p>
        </w:tc>
      </w:tr>
      <w:tr w:rsidTr="00FE2480" w:rsidR="00FE2480" w:rsidRPr="00FE2480">
        <w:trPr>
          <w:trHeight w:val="320"/>
        </w:trPr>
        <w:tc>
          <w:tcPr>
            <w:tcW w:type="dxa" w:w="1300"/>
            <w:tcBorders>
              <w:top w:val="nil"/>
              <w:left w:space="0" w:sz="4" w:color="auto" w:val="single"/>
              <w:bottom w:space="0" w:sz="4" w:color="auto" w:val="single"/>
              <w:right w:space="0" w:sz="4" w:color="auto" w:val="single"/>
            </w:tcBorders>
            <w:shd w:fill="auto" w:color="auto" w:val="clear"/>
            <w:noWrap/>
            <w:vAlign w:val="center"/>
            <w:hideMark/>
          </w:tcPr>
          <w:p w:rsidRDefault="00FE2480" w:rsidP="00F94906" w:rsidR="00FE2480" w:rsidRPr="00FE2480">
            <w:pPr>
              <w:jc w:val="center"/>
              <w:rPr>
                <w:color w:val="000000"/>
              </w:rPr>
            </w:pPr>
            <w:r w:rsidRPr="00FE2480">
              <w:rPr>
                <w:color w:val="000000"/>
              </w:rPr>
              <w:t xml:space="preserve"> </w:t>
            </w:r>
          </w:p>
        </w:tc>
        <w:tc>
          <w:tcPr>
            <w:tcW w:type="dxa" w:w="3937"/>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rPr>
                <w:b/>
                <w:bCs/>
                <w:color w:val="000000"/>
              </w:rPr>
            </w:pPr>
            <w:r w:rsidRPr="00FE2480">
              <w:rPr>
                <w:b/>
                <w:bCs/>
                <w:color w:val="000000"/>
              </w:rPr>
              <w:t>Sveukupno drugi viši isplatni red</w:t>
            </w:r>
          </w:p>
        </w:tc>
        <w:tc>
          <w:tcPr>
            <w:tcW w:type="dxa" w:w="1701"/>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b/>
                <w:bCs/>
                <w:color w:val="000000"/>
              </w:rPr>
            </w:pPr>
            <w:r w:rsidRPr="00FE2480">
              <w:rPr>
                <w:b/>
                <w:bCs/>
                <w:color w:val="000000"/>
              </w:rPr>
              <w:t>2.468.068,81 </w:t>
            </w:r>
          </w:p>
        </w:tc>
      </w:tr>
    </w:tbl>
    <w:p w:rsidRDefault="00FE2480" w:rsidP="00FE2480" w:rsidR="00FE2480" w:rsidRPr="00FE2480">
      <w:pPr>
        <w:jc w:val="both"/>
      </w:pPr>
    </w:p>
    <w:p w:rsidRDefault="00FE2480" w:rsidP="00FE2480" w:rsidR="00FE2480" w:rsidRPr="00FE2480">
      <w:pPr>
        <w:jc w:val="both"/>
        <w:rPr>
          <w:b/>
        </w:rPr>
      </w:pPr>
      <w:r w:rsidRPr="00FE2480">
        <w:rPr>
          <w:b/>
        </w:rPr>
        <w:t>2. Raspoloživi iznos za završnu</w:t>
      </w:r>
      <w:r w:rsidR="00ED4AF1">
        <w:rPr>
          <w:b/>
        </w:rPr>
        <w:t xml:space="preserve"> diobu iznosi 6</w:t>
      </w:r>
      <w:r w:rsidRPr="00FE2480">
        <w:rPr>
          <w:b/>
        </w:rPr>
        <w:t>0.000,00 kn.</w:t>
      </w:r>
    </w:p>
    <w:p w:rsidRDefault="00FE2480" w:rsidP="00FE2480" w:rsidR="00FE2480">
      <w:pPr>
        <w:spacing w:after="200"/>
        <w:jc w:val="both"/>
      </w:pPr>
    </w:p>
    <w:p w:rsidRDefault="00FE2480" w:rsidP="00FE2480" w:rsidR="00FE2480" w:rsidRPr="00FE2480">
      <w:pPr>
        <w:spacing w:after="200"/>
        <w:jc w:val="both"/>
        <w:rPr>
          <w:b/>
          <w:bCs/>
          <w:color w:val="000000"/>
        </w:rPr>
      </w:pPr>
      <w:r w:rsidRPr="00D7509D">
        <w:rPr>
          <w:b/>
        </w:rPr>
        <w:t xml:space="preserve">3. Zbroj tražbina koje se uzimaju u obzir po ovoj diobi je </w:t>
      </w:r>
      <w:r w:rsidR="00D7509D" w:rsidRPr="00D7509D">
        <w:rPr>
          <w:b/>
        </w:rPr>
        <w:t>9.</w:t>
      </w:r>
      <w:r w:rsidR="00D7509D" w:rsidRPr="00D7509D">
        <w:rPr>
          <w:b/>
          <w:bCs/>
          <w:color w:val="000000"/>
        </w:rPr>
        <w:t>603.179</w:t>
      </w:r>
      <w:r w:rsidRPr="00D7509D">
        <w:rPr>
          <w:b/>
          <w:bCs/>
          <w:color w:val="000000"/>
        </w:rPr>
        <w:t>,</w:t>
      </w:r>
      <w:r w:rsidR="00D7509D" w:rsidRPr="00D7509D">
        <w:rPr>
          <w:b/>
          <w:bCs/>
          <w:color w:val="000000"/>
        </w:rPr>
        <w:t>91</w:t>
      </w:r>
      <w:r w:rsidRPr="00D7509D">
        <w:rPr>
          <w:b/>
        </w:rPr>
        <w:t xml:space="preserve"> kn.</w:t>
      </w:r>
    </w:p>
    <w:p w:rsidRDefault="00FE2480" w:rsidP="00FE2480" w:rsidR="00FE2480">
      <w:pPr>
        <w:jc w:val="both"/>
        <w:rPr>
          <w:b/>
        </w:rPr>
      </w:pPr>
    </w:p>
    <w:p w:rsidRDefault="00FA0B33" w:rsidR="00FA0B33">
      <w:pPr>
        <w:spacing w:lineRule="auto" w:line="276" w:after="200"/>
        <w:rPr>
          <w:b/>
        </w:rPr>
      </w:pPr>
      <w:r>
        <w:rPr>
          <w:b/>
        </w:rPr>
        <w:br w:type="page"/>
      </w:r>
    </w:p>
    <w:p w:rsidRDefault="00FE2480" w:rsidP="00FE2480" w:rsidR="00FE2480" w:rsidRPr="00FE2480">
      <w:pPr>
        <w:jc w:val="both"/>
        <w:rPr>
          <w:b/>
        </w:rPr>
      </w:pPr>
      <w:r w:rsidRPr="00FE2480">
        <w:rPr>
          <w:b/>
        </w:rPr>
        <w:lastRenderedPageBreak/>
        <w:t>4. Prijedlog stečajnog upravitelja za namirenje po završnoj diobi u skladu s raspoloživim iznosom:</w:t>
      </w:r>
    </w:p>
    <w:p w:rsidRDefault="00FE2480" w:rsidP="00FE2480" w:rsidR="00FE2480" w:rsidRPr="00FE2480">
      <w:pPr>
        <w:jc w:val="both"/>
      </w:pPr>
    </w:p>
    <w:p w:rsidRDefault="00FE2480" w:rsidP="00FE2480" w:rsidR="00FE2480" w:rsidRPr="00FE2480">
      <w:pPr>
        <w:ind w:firstLine="720"/>
        <w:jc w:val="both"/>
      </w:pPr>
      <w:r w:rsidRPr="00FE2480">
        <w:t>1. viši isplatni red</w:t>
      </w:r>
    </w:p>
    <w:p w:rsidRDefault="00FE2480" w:rsidP="00FE2480" w:rsidR="00FE2480" w:rsidRPr="00FE2480">
      <w:pPr>
        <w:ind w:firstLine="720"/>
        <w:jc w:val="both"/>
      </w:pPr>
    </w:p>
    <w:tbl>
      <w:tblPr>
        <w:tblW w:type="dxa" w:w="10035"/>
        <w:tblInd w:type="dxa" w:w="113"/>
        <w:tblLook w:val="04A0" w:noVBand="1" w:noHBand="0" w:lastColumn="0" w:firstColumn="1" w:lastRow="0" w:firstRow="1"/>
      </w:tblPr>
      <w:tblGrid>
        <w:gridCol w:w="690"/>
        <w:gridCol w:w="2366"/>
        <w:gridCol w:w="1536"/>
        <w:gridCol w:w="1300"/>
        <w:gridCol w:w="1430"/>
        <w:gridCol w:w="1283"/>
        <w:gridCol w:w="1430"/>
      </w:tblGrid>
      <w:tr w:rsidTr="00FE2480" w:rsidR="00FE2480" w:rsidRPr="00FE2480">
        <w:trPr>
          <w:trHeight w:val="1360"/>
        </w:trPr>
        <w:tc>
          <w:tcPr>
            <w:tcW w:type="dxa" w:w="690"/>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FE2480" w:rsidP="00F94906" w:rsidR="00FE2480" w:rsidRPr="00FE2480">
            <w:pPr>
              <w:jc w:val="center"/>
              <w:rPr>
                <w:b/>
                <w:bCs/>
                <w:color w:val="000000"/>
              </w:rPr>
            </w:pPr>
            <w:r w:rsidRPr="00FE2480">
              <w:rPr>
                <w:b/>
                <w:bCs/>
                <w:color w:val="000000"/>
              </w:rPr>
              <w:t>Red. br.</w:t>
            </w:r>
          </w:p>
        </w:tc>
        <w:tc>
          <w:tcPr>
            <w:tcW w:type="dxa" w:w="2366"/>
            <w:tcBorders>
              <w:top w:space="0" w:sz="4" w:color="auto" w:val="single"/>
              <w:left w:val="nil"/>
              <w:bottom w:space="0" w:sz="4" w:color="auto" w:val="single"/>
              <w:right w:space="0" w:sz="4" w:color="auto" w:val="single"/>
            </w:tcBorders>
            <w:shd w:fill="auto" w:color="auto" w:val="clear"/>
            <w:noWrap/>
            <w:vAlign w:val="center"/>
            <w:hideMark/>
          </w:tcPr>
          <w:p w:rsidRDefault="00FE2480" w:rsidP="00F94906" w:rsidR="00FE2480" w:rsidRPr="00FE2480">
            <w:pPr>
              <w:jc w:val="center"/>
              <w:rPr>
                <w:b/>
                <w:bCs/>
                <w:color w:val="000000"/>
              </w:rPr>
            </w:pPr>
            <w:r w:rsidRPr="00FE2480">
              <w:rPr>
                <w:b/>
                <w:bCs/>
                <w:color w:val="000000"/>
              </w:rPr>
              <w:t>Vjerovnik </w:t>
            </w:r>
          </w:p>
        </w:tc>
        <w:tc>
          <w:tcPr>
            <w:tcW w:type="dxa" w:w="1536"/>
            <w:tcBorders>
              <w:top w:space="0" w:sz="4" w:color="auto" w:val="single"/>
              <w:left w:val="nil"/>
              <w:bottom w:space="0" w:sz="4" w:color="auto" w:val="single"/>
              <w:right w:space="0" w:sz="4" w:color="auto" w:val="single"/>
            </w:tcBorders>
            <w:shd w:fill="auto" w:color="auto" w:val="clear"/>
            <w:noWrap/>
            <w:vAlign w:val="center"/>
            <w:hideMark/>
          </w:tcPr>
          <w:p w:rsidRDefault="00FE2480" w:rsidP="00F94906" w:rsidR="00FE2480" w:rsidRPr="00FE2480">
            <w:pPr>
              <w:jc w:val="center"/>
              <w:rPr>
                <w:b/>
                <w:bCs/>
                <w:color w:val="000000"/>
              </w:rPr>
            </w:pPr>
            <w:r w:rsidRPr="00FE2480">
              <w:rPr>
                <w:b/>
                <w:bCs/>
                <w:color w:val="000000"/>
              </w:rPr>
              <w:t>OIB</w:t>
            </w:r>
          </w:p>
        </w:tc>
        <w:tc>
          <w:tcPr>
            <w:tcW w:type="dxa" w:w="1300"/>
            <w:tcBorders>
              <w:top w:space="0" w:sz="4" w:color="auto" w:val="single"/>
              <w:left w:val="nil"/>
              <w:bottom w:space="0" w:sz="4" w:color="auto" w:val="single"/>
              <w:right w:space="0" w:sz="4" w:color="auto" w:val="single"/>
            </w:tcBorders>
            <w:shd w:fill="auto" w:color="auto" w:val="clear"/>
            <w:vAlign w:val="center"/>
            <w:hideMark/>
          </w:tcPr>
          <w:p w:rsidRDefault="00FE2480" w:rsidP="00F94906" w:rsidR="00FE2480" w:rsidRPr="00FE2480">
            <w:pPr>
              <w:jc w:val="center"/>
              <w:rPr>
                <w:b/>
                <w:bCs/>
                <w:color w:val="000000"/>
              </w:rPr>
            </w:pPr>
            <w:r w:rsidRPr="00FE2480">
              <w:rPr>
                <w:b/>
                <w:bCs/>
                <w:color w:val="000000"/>
              </w:rPr>
              <w:t xml:space="preserve">Ukupno priznato kn </w:t>
            </w:r>
          </w:p>
        </w:tc>
        <w:tc>
          <w:tcPr>
            <w:tcW w:type="dxa" w:w="1430"/>
            <w:tcBorders>
              <w:top w:space="0" w:sz="4" w:color="auto" w:val="single"/>
              <w:left w:val="nil"/>
              <w:bottom w:space="0" w:sz="4" w:color="auto" w:val="single"/>
              <w:right w:space="0" w:sz="4" w:color="auto" w:val="single"/>
            </w:tcBorders>
            <w:shd w:fill="auto" w:color="auto" w:val="clear"/>
            <w:vAlign w:val="center"/>
            <w:hideMark/>
          </w:tcPr>
          <w:p w:rsidRDefault="00FE2480" w:rsidP="00F94906" w:rsidR="00FE2480" w:rsidRPr="00FE2480">
            <w:pPr>
              <w:jc w:val="center"/>
              <w:rPr>
                <w:b/>
                <w:bCs/>
                <w:color w:val="000000"/>
              </w:rPr>
            </w:pPr>
            <w:r w:rsidRPr="00FE2480">
              <w:rPr>
                <w:b/>
                <w:bCs/>
                <w:color w:val="000000"/>
              </w:rPr>
              <w:t>Isplaćeno po prethodnim diobama</w:t>
            </w:r>
          </w:p>
        </w:tc>
        <w:tc>
          <w:tcPr>
            <w:tcW w:type="dxa" w:w="1283"/>
            <w:tcBorders>
              <w:top w:space="0" w:sz="4" w:color="auto" w:val="single"/>
              <w:left w:val="nil"/>
              <w:bottom w:space="0" w:sz="4" w:color="auto" w:val="single"/>
              <w:right w:space="0" w:sz="4" w:color="auto" w:val="single"/>
            </w:tcBorders>
            <w:shd w:fill="auto" w:color="auto" w:val="clear"/>
            <w:noWrap/>
            <w:vAlign w:val="center"/>
            <w:hideMark/>
          </w:tcPr>
          <w:p w:rsidRDefault="00FE2480" w:rsidP="00F94906" w:rsidR="00FE2480" w:rsidRPr="00FE2480">
            <w:pPr>
              <w:jc w:val="center"/>
              <w:rPr>
                <w:b/>
                <w:bCs/>
                <w:color w:val="000000"/>
              </w:rPr>
            </w:pPr>
            <w:r w:rsidRPr="00FE2480">
              <w:rPr>
                <w:b/>
                <w:bCs/>
                <w:color w:val="000000"/>
              </w:rPr>
              <w:t>Iznos namirenja</w:t>
            </w:r>
          </w:p>
        </w:tc>
        <w:tc>
          <w:tcPr>
            <w:tcW w:type="dxa" w:w="1430"/>
            <w:tcBorders>
              <w:top w:space="0" w:sz="4" w:color="auto" w:val="single"/>
              <w:left w:val="nil"/>
              <w:bottom w:space="0" w:sz="4" w:color="auto" w:val="single"/>
              <w:right w:space="0" w:sz="4" w:color="auto" w:val="single"/>
            </w:tcBorders>
            <w:shd w:fill="auto" w:color="auto" w:val="clear"/>
            <w:vAlign w:val="center"/>
            <w:hideMark/>
          </w:tcPr>
          <w:p w:rsidRDefault="00FE2480" w:rsidP="00F94906" w:rsidR="00FE2480" w:rsidRPr="00FE2480">
            <w:pPr>
              <w:jc w:val="center"/>
              <w:rPr>
                <w:b/>
                <w:bCs/>
                <w:color w:val="000000"/>
              </w:rPr>
            </w:pPr>
            <w:r w:rsidRPr="00FE2480">
              <w:rPr>
                <w:b/>
                <w:bCs/>
                <w:color w:val="000000"/>
              </w:rPr>
              <w:t>Nenamireni iznos koji se uzima u obzir po završnoj diobi</w:t>
            </w:r>
          </w:p>
        </w:tc>
      </w:tr>
      <w:tr w:rsidTr="00FE2480" w:rsidR="00FE2480" w:rsidRPr="00FE2480">
        <w:trPr>
          <w:trHeight w:val="320"/>
        </w:trPr>
        <w:tc>
          <w:tcPr>
            <w:tcW w:type="dxa" w:w="690"/>
            <w:tcBorders>
              <w:top w:val="nil"/>
              <w:left w:space="0" w:sz="4" w:color="auto" w:val="single"/>
              <w:bottom w:space="0" w:sz="4" w:color="auto" w:val="single"/>
              <w:right w:space="0" w:sz="4" w:color="auto" w:val="single"/>
            </w:tcBorders>
            <w:shd w:fill="auto" w:color="auto" w:val="clear"/>
            <w:noWrap/>
            <w:vAlign w:val="center"/>
            <w:hideMark/>
          </w:tcPr>
          <w:p w:rsidRDefault="00FE2480" w:rsidP="00F94906" w:rsidR="00FE2480" w:rsidRPr="00FE2480">
            <w:pPr>
              <w:jc w:val="center"/>
              <w:rPr>
                <w:color w:val="000000"/>
              </w:rPr>
            </w:pPr>
            <w:r w:rsidRPr="00FE2480">
              <w:rPr>
                <w:color w:val="000000"/>
              </w:rPr>
              <w:t>1.</w:t>
            </w:r>
          </w:p>
        </w:tc>
        <w:tc>
          <w:tcPr>
            <w:tcW w:type="dxa" w:w="2366"/>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rPr>
                <w:color w:val="000000"/>
              </w:rPr>
            </w:pPr>
            <w:r w:rsidRPr="00FE2480">
              <w:rPr>
                <w:color w:val="000000"/>
              </w:rPr>
              <w:t>BELINIĆ HRVOJE</w:t>
            </w:r>
          </w:p>
        </w:tc>
        <w:tc>
          <w:tcPr>
            <w:tcW w:type="dxa" w:w="1536"/>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63424190688</w:t>
            </w:r>
          </w:p>
        </w:tc>
        <w:tc>
          <w:tcPr>
            <w:tcW w:type="dxa" w:w="1300"/>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56.992,72</w:t>
            </w:r>
          </w:p>
        </w:tc>
        <w:tc>
          <w:tcPr>
            <w:tcW w:type="dxa" w:w="1430"/>
            <w:tcBorders>
              <w:top w:val="nil"/>
              <w:left w:val="nil"/>
              <w:bottom w:space="0" w:sz="4" w:color="auto" w:val="single"/>
              <w:right w:space="0" w:sz="4" w:color="auto" w:val="single"/>
            </w:tcBorders>
            <w:shd w:fill="auto" w:color="auto" w:val="clear"/>
            <w:vAlign w:val="center"/>
            <w:hideMark/>
          </w:tcPr>
          <w:p w:rsidRDefault="00FE2480" w:rsidP="00F94906" w:rsidR="00FE2480" w:rsidRPr="00FE2480">
            <w:pPr>
              <w:jc w:val="right"/>
              <w:rPr>
                <w:color w:val="000000"/>
              </w:rPr>
            </w:pPr>
            <w:r w:rsidRPr="00FE2480">
              <w:rPr>
                <w:color w:val="000000"/>
              </w:rPr>
              <w:t>0</w:t>
            </w:r>
          </w:p>
        </w:tc>
        <w:tc>
          <w:tcPr>
            <w:tcW w:type="dxa" w:w="1283"/>
            <w:tcBorders>
              <w:top w:val="nil"/>
              <w:left w:val="nil"/>
              <w:bottom w:space="0" w:sz="4" w:color="auto" w:val="single"/>
              <w:right w:space="0" w:sz="4" w:color="auto" w:val="single"/>
            </w:tcBorders>
            <w:shd w:fill="auto" w:color="auto" w:val="clear"/>
            <w:noWrap/>
            <w:vAlign w:val="center"/>
            <w:hideMark/>
          </w:tcPr>
          <w:p w:rsidRDefault="00441845" w:rsidP="00F94906" w:rsidR="00FE2480" w:rsidRPr="00FE2480">
            <w:pPr>
              <w:jc w:val="right"/>
              <w:rPr>
                <w:color w:val="000000"/>
              </w:rPr>
            </w:pPr>
            <w:r>
              <w:rPr>
                <w:color w:val="000000"/>
              </w:rPr>
              <w:t>5</w:t>
            </w:r>
            <w:r w:rsidR="00FE2480" w:rsidRPr="00FE2480">
              <w:rPr>
                <w:color w:val="000000"/>
              </w:rPr>
              <w:t>.</w:t>
            </w:r>
            <w:r>
              <w:rPr>
                <w:color w:val="000000"/>
              </w:rPr>
              <w:t>450,03</w:t>
            </w:r>
          </w:p>
        </w:tc>
        <w:tc>
          <w:tcPr>
            <w:tcW w:type="dxa" w:w="1430"/>
            <w:tcBorders>
              <w:top w:val="nil"/>
              <w:left w:val="nil"/>
              <w:bottom w:space="0" w:sz="4" w:color="auto" w:val="single"/>
              <w:right w:space="0" w:sz="4" w:color="auto" w:val="single"/>
            </w:tcBorders>
            <w:shd w:fill="auto" w:color="auto" w:val="clear"/>
            <w:noWrap/>
            <w:vAlign w:val="center"/>
            <w:hideMark/>
          </w:tcPr>
          <w:p w:rsidRDefault="00441845" w:rsidP="00F94906" w:rsidR="00FE2480" w:rsidRPr="00FE2480">
            <w:pPr>
              <w:jc w:val="right"/>
              <w:rPr>
                <w:color w:val="000000"/>
              </w:rPr>
            </w:pPr>
            <w:r>
              <w:rPr>
                <w:color w:val="000000"/>
              </w:rPr>
              <w:t>51</w:t>
            </w:r>
            <w:r w:rsidR="00FE2480" w:rsidRPr="00FE2480">
              <w:rPr>
                <w:color w:val="000000"/>
              </w:rPr>
              <w:t>.</w:t>
            </w:r>
            <w:r>
              <w:rPr>
                <w:color w:val="000000"/>
              </w:rPr>
              <w:t>542</w:t>
            </w:r>
            <w:r w:rsidR="00FE2480" w:rsidRPr="00FE2480">
              <w:rPr>
                <w:color w:val="000000"/>
              </w:rPr>
              <w:t>,</w:t>
            </w:r>
            <w:r>
              <w:rPr>
                <w:color w:val="000000"/>
              </w:rPr>
              <w:t>69</w:t>
            </w:r>
          </w:p>
        </w:tc>
      </w:tr>
      <w:tr w:rsidTr="00FE2480" w:rsidR="00FE2480" w:rsidRPr="00FE2480">
        <w:trPr>
          <w:trHeight w:val="320"/>
        </w:trPr>
        <w:tc>
          <w:tcPr>
            <w:tcW w:type="dxa" w:w="690"/>
            <w:tcBorders>
              <w:top w:val="nil"/>
              <w:left w:space="0" w:sz="4" w:color="auto" w:val="single"/>
              <w:bottom w:space="0" w:sz="4" w:color="auto" w:val="single"/>
              <w:right w:space="0" w:sz="4" w:color="auto" w:val="single"/>
            </w:tcBorders>
            <w:shd w:fill="auto" w:color="auto" w:val="clear"/>
            <w:noWrap/>
            <w:vAlign w:val="center"/>
            <w:hideMark/>
          </w:tcPr>
          <w:p w:rsidRDefault="00FE2480" w:rsidP="00F94906" w:rsidR="00FE2480" w:rsidRPr="00FE2480">
            <w:pPr>
              <w:jc w:val="center"/>
              <w:rPr>
                <w:color w:val="000000"/>
              </w:rPr>
            </w:pPr>
            <w:r w:rsidRPr="00FE2480">
              <w:rPr>
                <w:color w:val="000000"/>
              </w:rPr>
              <w:t>2.</w:t>
            </w:r>
          </w:p>
        </w:tc>
        <w:tc>
          <w:tcPr>
            <w:tcW w:type="dxa" w:w="2366"/>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rPr>
                <w:color w:val="000000"/>
              </w:rPr>
            </w:pPr>
            <w:r w:rsidRPr="00FE2480">
              <w:rPr>
                <w:color w:val="000000"/>
              </w:rPr>
              <w:t>TOLIĆ JADRANKO</w:t>
            </w:r>
          </w:p>
        </w:tc>
        <w:tc>
          <w:tcPr>
            <w:tcW w:type="dxa" w:w="1536"/>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71234763862</w:t>
            </w:r>
          </w:p>
        </w:tc>
        <w:tc>
          <w:tcPr>
            <w:tcW w:type="dxa" w:w="1300"/>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4.487,16</w:t>
            </w:r>
          </w:p>
        </w:tc>
        <w:tc>
          <w:tcPr>
            <w:tcW w:type="dxa" w:w="1430"/>
            <w:tcBorders>
              <w:top w:val="nil"/>
              <w:left w:val="nil"/>
              <w:bottom w:space="0" w:sz="4" w:color="auto" w:val="single"/>
              <w:right w:space="0" w:sz="4" w:color="auto" w:val="single"/>
            </w:tcBorders>
            <w:shd w:fill="auto" w:color="auto" w:val="clear"/>
            <w:vAlign w:val="center"/>
            <w:hideMark/>
          </w:tcPr>
          <w:p w:rsidRDefault="00FE2480" w:rsidP="00F94906" w:rsidR="00FE2480" w:rsidRPr="00FE2480">
            <w:pPr>
              <w:jc w:val="right"/>
              <w:rPr>
                <w:color w:val="000000"/>
              </w:rPr>
            </w:pPr>
            <w:r w:rsidRPr="00FE2480">
              <w:rPr>
                <w:color w:val="000000"/>
              </w:rPr>
              <w:t>0</w:t>
            </w:r>
          </w:p>
        </w:tc>
        <w:tc>
          <w:tcPr>
            <w:tcW w:type="dxa" w:w="1283"/>
            <w:tcBorders>
              <w:top w:val="nil"/>
              <w:left w:val="nil"/>
              <w:bottom w:space="0" w:sz="4" w:color="auto" w:val="single"/>
              <w:right w:space="0" w:sz="4" w:color="auto" w:val="single"/>
            </w:tcBorders>
            <w:shd w:fill="auto" w:color="auto" w:val="clear"/>
            <w:noWrap/>
            <w:vAlign w:val="center"/>
            <w:hideMark/>
          </w:tcPr>
          <w:p w:rsidRDefault="00441845" w:rsidP="00F94906" w:rsidR="00FE2480" w:rsidRPr="00FE2480">
            <w:pPr>
              <w:jc w:val="right"/>
              <w:rPr>
                <w:color w:val="000000"/>
              </w:rPr>
            </w:pPr>
            <w:r>
              <w:rPr>
                <w:color w:val="000000"/>
              </w:rPr>
              <w:t>429,09</w:t>
            </w:r>
          </w:p>
        </w:tc>
        <w:tc>
          <w:tcPr>
            <w:tcW w:type="dxa" w:w="1430"/>
            <w:tcBorders>
              <w:top w:val="nil"/>
              <w:left w:val="nil"/>
              <w:bottom w:space="0" w:sz="4" w:color="auto" w:val="single"/>
              <w:right w:space="0" w:sz="4" w:color="auto" w:val="single"/>
            </w:tcBorders>
            <w:shd w:fill="auto" w:color="auto" w:val="clear"/>
            <w:noWrap/>
            <w:vAlign w:val="center"/>
            <w:hideMark/>
          </w:tcPr>
          <w:p w:rsidRDefault="00441845" w:rsidP="00F94906" w:rsidR="00FE2480" w:rsidRPr="00FE2480">
            <w:pPr>
              <w:jc w:val="right"/>
              <w:rPr>
                <w:color w:val="000000"/>
              </w:rPr>
            </w:pPr>
            <w:r>
              <w:rPr>
                <w:color w:val="000000"/>
              </w:rPr>
              <w:t>4</w:t>
            </w:r>
            <w:r w:rsidR="00FE2480" w:rsidRPr="00FE2480">
              <w:rPr>
                <w:color w:val="000000"/>
              </w:rPr>
              <w:t>.</w:t>
            </w:r>
            <w:r>
              <w:rPr>
                <w:color w:val="000000"/>
              </w:rPr>
              <w:t>058</w:t>
            </w:r>
            <w:r w:rsidR="00FE2480" w:rsidRPr="00FE2480">
              <w:rPr>
                <w:color w:val="000000"/>
              </w:rPr>
              <w:t>,</w:t>
            </w:r>
            <w:r>
              <w:rPr>
                <w:color w:val="000000"/>
              </w:rPr>
              <w:t>07</w:t>
            </w:r>
          </w:p>
        </w:tc>
      </w:tr>
      <w:tr w:rsidTr="00FE2480" w:rsidR="00FE2480" w:rsidRPr="00FE2480">
        <w:trPr>
          <w:trHeight w:val="320"/>
        </w:trPr>
        <w:tc>
          <w:tcPr>
            <w:tcW w:type="dxa" w:w="690"/>
            <w:tcBorders>
              <w:top w:val="nil"/>
              <w:left w:space="0" w:sz="4" w:color="auto" w:val="single"/>
              <w:bottom w:space="0" w:sz="4" w:color="auto" w:val="single"/>
              <w:right w:space="0" w:sz="4" w:color="auto" w:val="single"/>
            </w:tcBorders>
            <w:shd w:fill="auto" w:color="auto" w:val="clear"/>
            <w:noWrap/>
            <w:vAlign w:val="center"/>
            <w:hideMark/>
          </w:tcPr>
          <w:p w:rsidRDefault="00FE2480" w:rsidP="00F94906" w:rsidR="00FE2480" w:rsidRPr="00FE2480">
            <w:pPr>
              <w:jc w:val="center"/>
              <w:rPr>
                <w:color w:val="000000"/>
              </w:rPr>
            </w:pPr>
            <w:r w:rsidRPr="00FE2480">
              <w:rPr>
                <w:color w:val="000000"/>
              </w:rPr>
              <w:t>3.</w:t>
            </w:r>
          </w:p>
        </w:tc>
        <w:tc>
          <w:tcPr>
            <w:tcW w:type="dxa" w:w="2366"/>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rPr>
                <w:color w:val="000000"/>
              </w:rPr>
            </w:pPr>
            <w:r w:rsidRPr="00FE2480">
              <w:rPr>
                <w:color w:val="000000"/>
              </w:rPr>
              <w:t>KRKLEC MILJENKO</w:t>
            </w:r>
          </w:p>
        </w:tc>
        <w:tc>
          <w:tcPr>
            <w:tcW w:type="dxa" w:w="1536"/>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50964198825</w:t>
            </w:r>
          </w:p>
        </w:tc>
        <w:tc>
          <w:tcPr>
            <w:tcW w:type="dxa" w:w="1300"/>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103.543,25</w:t>
            </w:r>
          </w:p>
        </w:tc>
        <w:tc>
          <w:tcPr>
            <w:tcW w:type="dxa" w:w="1430"/>
            <w:tcBorders>
              <w:top w:val="nil"/>
              <w:left w:val="nil"/>
              <w:bottom w:space="0" w:sz="4" w:color="auto" w:val="single"/>
              <w:right w:space="0" w:sz="4" w:color="auto" w:val="single"/>
            </w:tcBorders>
            <w:shd w:fill="auto" w:color="auto" w:val="clear"/>
            <w:vAlign w:val="center"/>
            <w:hideMark/>
          </w:tcPr>
          <w:p w:rsidRDefault="00FE2480" w:rsidP="00F94906" w:rsidR="00FE2480" w:rsidRPr="00FE2480">
            <w:pPr>
              <w:jc w:val="right"/>
              <w:rPr>
                <w:color w:val="000000"/>
              </w:rPr>
            </w:pPr>
            <w:r w:rsidRPr="00FE2480">
              <w:rPr>
                <w:color w:val="000000"/>
              </w:rPr>
              <w:t>0</w:t>
            </w:r>
          </w:p>
        </w:tc>
        <w:tc>
          <w:tcPr>
            <w:tcW w:type="dxa" w:w="1283"/>
            <w:tcBorders>
              <w:top w:val="nil"/>
              <w:left w:val="nil"/>
              <w:bottom w:space="0" w:sz="4" w:color="auto" w:val="single"/>
              <w:right w:space="0" w:sz="4" w:color="auto" w:val="single"/>
            </w:tcBorders>
            <w:shd w:fill="auto" w:color="auto" w:val="clear"/>
            <w:noWrap/>
            <w:vAlign w:val="center"/>
            <w:hideMark/>
          </w:tcPr>
          <w:p w:rsidRDefault="00441845" w:rsidP="00F94906" w:rsidR="00FE2480" w:rsidRPr="00FE2480">
            <w:pPr>
              <w:jc w:val="right"/>
              <w:rPr>
                <w:color w:val="000000"/>
              </w:rPr>
            </w:pPr>
            <w:r>
              <w:rPr>
                <w:color w:val="000000"/>
              </w:rPr>
              <w:t>9</w:t>
            </w:r>
            <w:r w:rsidR="00FE2480" w:rsidRPr="00FE2480">
              <w:rPr>
                <w:color w:val="000000"/>
              </w:rPr>
              <w:t>.</w:t>
            </w:r>
            <w:r>
              <w:rPr>
                <w:color w:val="000000"/>
              </w:rPr>
              <w:t>901</w:t>
            </w:r>
            <w:r w:rsidR="00FE2480" w:rsidRPr="00FE2480">
              <w:rPr>
                <w:color w:val="000000"/>
              </w:rPr>
              <w:t>,</w:t>
            </w:r>
            <w:r>
              <w:rPr>
                <w:color w:val="000000"/>
              </w:rPr>
              <w:t>51</w:t>
            </w:r>
          </w:p>
        </w:tc>
        <w:tc>
          <w:tcPr>
            <w:tcW w:type="dxa" w:w="1430"/>
            <w:tcBorders>
              <w:top w:val="nil"/>
              <w:left w:val="nil"/>
              <w:bottom w:space="0" w:sz="4" w:color="auto" w:val="single"/>
              <w:right w:space="0" w:sz="4" w:color="auto" w:val="single"/>
            </w:tcBorders>
            <w:shd w:fill="auto" w:color="auto" w:val="clear"/>
            <w:noWrap/>
            <w:vAlign w:val="center"/>
            <w:hideMark/>
          </w:tcPr>
          <w:p w:rsidRDefault="00441845" w:rsidP="00F94906" w:rsidR="00FE2480" w:rsidRPr="00FE2480">
            <w:pPr>
              <w:jc w:val="right"/>
              <w:rPr>
                <w:color w:val="000000"/>
              </w:rPr>
            </w:pPr>
            <w:r>
              <w:rPr>
                <w:color w:val="000000"/>
              </w:rPr>
              <w:t>93</w:t>
            </w:r>
            <w:r w:rsidR="00FE2480" w:rsidRPr="00FE2480">
              <w:rPr>
                <w:color w:val="000000"/>
              </w:rPr>
              <w:t>.</w:t>
            </w:r>
            <w:r w:rsidR="00D7509D">
              <w:rPr>
                <w:color w:val="000000"/>
              </w:rPr>
              <w:t>641</w:t>
            </w:r>
            <w:r w:rsidR="00FE2480" w:rsidRPr="00FE2480">
              <w:rPr>
                <w:color w:val="000000"/>
              </w:rPr>
              <w:t>,</w:t>
            </w:r>
            <w:r w:rsidR="00D7509D">
              <w:rPr>
                <w:color w:val="000000"/>
              </w:rPr>
              <w:t>74</w:t>
            </w:r>
          </w:p>
        </w:tc>
      </w:tr>
      <w:tr w:rsidTr="00FE2480" w:rsidR="00FE2480" w:rsidRPr="00FE2480">
        <w:trPr>
          <w:trHeight w:val="320"/>
        </w:trPr>
        <w:tc>
          <w:tcPr>
            <w:tcW w:type="dxa" w:w="690"/>
            <w:tcBorders>
              <w:top w:val="nil"/>
              <w:left w:space="0" w:sz="4" w:color="auto" w:val="single"/>
              <w:bottom w:space="0" w:sz="4" w:color="auto" w:val="single"/>
              <w:right w:space="0" w:sz="4" w:color="auto" w:val="single"/>
            </w:tcBorders>
            <w:shd w:fill="auto" w:color="auto" w:val="clear"/>
            <w:noWrap/>
            <w:vAlign w:val="center"/>
            <w:hideMark/>
          </w:tcPr>
          <w:p w:rsidRDefault="00FE2480" w:rsidP="00F94906" w:rsidR="00FE2480" w:rsidRPr="00FE2480">
            <w:pPr>
              <w:jc w:val="center"/>
              <w:rPr>
                <w:color w:val="000000"/>
              </w:rPr>
            </w:pPr>
            <w:r w:rsidRPr="00FE2480">
              <w:rPr>
                <w:color w:val="000000"/>
              </w:rPr>
              <w:t>4.</w:t>
            </w:r>
          </w:p>
        </w:tc>
        <w:tc>
          <w:tcPr>
            <w:tcW w:type="dxa" w:w="2366"/>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rPr>
                <w:color w:val="000000"/>
              </w:rPr>
            </w:pPr>
            <w:r w:rsidRPr="00FE2480">
              <w:rPr>
                <w:color w:val="000000"/>
              </w:rPr>
              <w:t>ŽNIDARIĆ IVAN</w:t>
            </w:r>
          </w:p>
        </w:tc>
        <w:tc>
          <w:tcPr>
            <w:tcW w:type="dxa" w:w="1536"/>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97012488183</w:t>
            </w:r>
          </w:p>
        </w:tc>
        <w:tc>
          <w:tcPr>
            <w:tcW w:type="dxa" w:w="1300"/>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35.569,56</w:t>
            </w:r>
          </w:p>
        </w:tc>
        <w:tc>
          <w:tcPr>
            <w:tcW w:type="dxa" w:w="1430"/>
            <w:tcBorders>
              <w:top w:val="nil"/>
              <w:left w:val="nil"/>
              <w:bottom w:space="0" w:sz="4" w:color="auto" w:val="single"/>
              <w:right w:space="0" w:sz="4" w:color="auto" w:val="single"/>
            </w:tcBorders>
            <w:shd w:fill="auto" w:color="auto" w:val="clear"/>
            <w:vAlign w:val="center"/>
            <w:hideMark/>
          </w:tcPr>
          <w:p w:rsidRDefault="00FE2480" w:rsidP="00F94906" w:rsidR="00FE2480" w:rsidRPr="00FE2480">
            <w:pPr>
              <w:jc w:val="right"/>
              <w:rPr>
                <w:color w:val="000000"/>
              </w:rPr>
            </w:pPr>
            <w:r w:rsidRPr="00FE2480">
              <w:rPr>
                <w:color w:val="000000"/>
              </w:rPr>
              <w:t>0</w:t>
            </w:r>
          </w:p>
        </w:tc>
        <w:tc>
          <w:tcPr>
            <w:tcW w:type="dxa" w:w="1283"/>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3.</w:t>
            </w:r>
            <w:r w:rsidR="00D7509D">
              <w:rPr>
                <w:color w:val="000000"/>
              </w:rPr>
              <w:t>401</w:t>
            </w:r>
            <w:r w:rsidRPr="00FE2480">
              <w:rPr>
                <w:color w:val="000000"/>
              </w:rPr>
              <w:t>,</w:t>
            </w:r>
            <w:r w:rsidR="00D7509D">
              <w:rPr>
                <w:color w:val="000000"/>
              </w:rPr>
              <w:t>4</w:t>
            </w:r>
            <w:r w:rsidRPr="00FE2480">
              <w:rPr>
                <w:color w:val="000000"/>
              </w:rPr>
              <w:t>0</w:t>
            </w:r>
          </w:p>
        </w:tc>
        <w:tc>
          <w:tcPr>
            <w:tcW w:type="dxa" w:w="1430"/>
            <w:tcBorders>
              <w:top w:val="nil"/>
              <w:left w:val="nil"/>
              <w:bottom w:space="0" w:sz="4" w:color="auto" w:val="single"/>
              <w:right w:space="0" w:sz="4" w:color="auto" w:val="single"/>
            </w:tcBorders>
            <w:shd w:fill="auto" w:color="auto" w:val="clear"/>
            <w:noWrap/>
            <w:vAlign w:val="center"/>
            <w:hideMark/>
          </w:tcPr>
          <w:p w:rsidRDefault="00D7509D" w:rsidP="00F94906" w:rsidR="00FE2480" w:rsidRPr="00FE2480">
            <w:pPr>
              <w:jc w:val="right"/>
              <w:rPr>
                <w:color w:val="000000"/>
              </w:rPr>
            </w:pPr>
            <w:r>
              <w:rPr>
                <w:color w:val="000000"/>
              </w:rPr>
              <w:t>32</w:t>
            </w:r>
            <w:r w:rsidR="00FE2480" w:rsidRPr="00FE2480">
              <w:rPr>
                <w:color w:val="000000"/>
              </w:rPr>
              <w:t>.</w:t>
            </w:r>
            <w:r>
              <w:rPr>
                <w:color w:val="000000"/>
              </w:rPr>
              <w:t>168</w:t>
            </w:r>
            <w:r w:rsidR="00FE2480" w:rsidRPr="00FE2480">
              <w:rPr>
                <w:color w:val="000000"/>
              </w:rPr>
              <w:t>,</w:t>
            </w:r>
            <w:r>
              <w:rPr>
                <w:color w:val="000000"/>
              </w:rPr>
              <w:t>1</w:t>
            </w:r>
            <w:r w:rsidR="00FE2480" w:rsidRPr="00FE2480">
              <w:rPr>
                <w:color w:val="000000"/>
              </w:rPr>
              <w:t>6</w:t>
            </w:r>
          </w:p>
        </w:tc>
      </w:tr>
      <w:tr w:rsidTr="00FE2480" w:rsidR="00FE2480" w:rsidRPr="00FE2480">
        <w:trPr>
          <w:trHeight w:val="320"/>
        </w:trPr>
        <w:tc>
          <w:tcPr>
            <w:tcW w:type="dxa" w:w="690"/>
            <w:tcBorders>
              <w:top w:val="nil"/>
              <w:left w:space="0" w:sz="4" w:color="auto" w:val="single"/>
              <w:bottom w:space="0" w:sz="4" w:color="auto" w:val="single"/>
              <w:right w:space="0" w:sz="4" w:color="auto" w:val="single"/>
            </w:tcBorders>
            <w:shd w:fill="auto" w:color="auto" w:val="clear"/>
            <w:noWrap/>
            <w:vAlign w:val="center"/>
            <w:hideMark/>
          </w:tcPr>
          <w:p w:rsidRDefault="00FE2480" w:rsidP="00F94906" w:rsidR="00FE2480" w:rsidRPr="00FE2480">
            <w:pPr>
              <w:jc w:val="center"/>
              <w:rPr>
                <w:color w:val="000000"/>
              </w:rPr>
            </w:pPr>
            <w:r w:rsidRPr="00FE2480">
              <w:rPr>
                <w:color w:val="000000"/>
              </w:rPr>
              <w:t>5.</w:t>
            </w:r>
          </w:p>
        </w:tc>
        <w:tc>
          <w:tcPr>
            <w:tcW w:type="dxa" w:w="2366"/>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rPr>
                <w:color w:val="000000"/>
              </w:rPr>
            </w:pPr>
            <w:r w:rsidRPr="00FE2480">
              <w:rPr>
                <w:color w:val="000000"/>
              </w:rPr>
              <w:t>HORVAT STJEPAN</w:t>
            </w:r>
          </w:p>
        </w:tc>
        <w:tc>
          <w:tcPr>
            <w:tcW w:type="dxa" w:w="1536"/>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30558059794</w:t>
            </w:r>
          </w:p>
        </w:tc>
        <w:tc>
          <w:tcPr>
            <w:tcW w:type="dxa" w:w="1300"/>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75.310,34</w:t>
            </w:r>
          </w:p>
        </w:tc>
        <w:tc>
          <w:tcPr>
            <w:tcW w:type="dxa" w:w="1430"/>
            <w:tcBorders>
              <w:top w:val="nil"/>
              <w:left w:val="nil"/>
              <w:bottom w:space="0" w:sz="4" w:color="auto" w:val="single"/>
              <w:right w:space="0" w:sz="4" w:color="auto" w:val="single"/>
            </w:tcBorders>
            <w:shd w:fill="auto" w:color="auto" w:val="clear"/>
            <w:vAlign w:val="center"/>
            <w:hideMark/>
          </w:tcPr>
          <w:p w:rsidRDefault="00FE2480" w:rsidP="00F94906" w:rsidR="00FE2480" w:rsidRPr="00FE2480">
            <w:pPr>
              <w:jc w:val="right"/>
              <w:rPr>
                <w:color w:val="000000"/>
              </w:rPr>
            </w:pPr>
            <w:r w:rsidRPr="00FE2480">
              <w:rPr>
                <w:color w:val="000000"/>
              </w:rPr>
              <w:t>0</w:t>
            </w:r>
          </w:p>
        </w:tc>
        <w:tc>
          <w:tcPr>
            <w:tcW w:type="dxa" w:w="1283"/>
            <w:tcBorders>
              <w:top w:val="nil"/>
              <w:left w:val="nil"/>
              <w:bottom w:space="0" w:sz="4" w:color="auto" w:val="single"/>
              <w:right w:space="0" w:sz="4" w:color="auto" w:val="single"/>
            </w:tcBorders>
            <w:shd w:fill="auto" w:color="auto" w:val="clear"/>
            <w:noWrap/>
            <w:vAlign w:val="center"/>
            <w:hideMark/>
          </w:tcPr>
          <w:p w:rsidRDefault="00D7509D" w:rsidP="00F94906" w:rsidR="00FE2480" w:rsidRPr="00FE2480">
            <w:pPr>
              <w:jc w:val="right"/>
              <w:rPr>
                <w:color w:val="000000"/>
              </w:rPr>
            </w:pPr>
            <w:r>
              <w:rPr>
                <w:color w:val="000000"/>
              </w:rPr>
              <w:t>7</w:t>
            </w:r>
            <w:r w:rsidR="00FE2480" w:rsidRPr="00FE2480">
              <w:rPr>
                <w:color w:val="000000"/>
              </w:rPr>
              <w:t>.</w:t>
            </w:r>
            <w:r>
              <w:rPr>
                <w:color w:val="000000"/>
              </w:rPr>
              <w:t>201</w:t>
            </w:r>
            <w:r w:rsidR="00FE2480" w:rsidRPr="00FE2480">
              <w:rPr>
                <w:color w:val="000000"/>
              </w:rPr>
              <w:t>,</w:t>
            </w:r>
            <w:r>
              <w:rPr>
                <w:color w:val="000000"/>
              </w:rPr>
              <w:t>69</w:t>
            </w:r>
          </w:p>
        </w:tc>
        <w:tc>
          <w:tcPr>
            <w:tcW w:type="dxa" w:w="1430"/>
            <w:tcBorders>
              <w:top w:val="nil"/>
              <w:left w:val="nil"/>
              <w:bottom w:space="0" w:sz="4" w:color="auto" w:val="single"/>
              <w:right w:space="0" w:sz="4" w:color="auto" w:val="single"/>
            </w:tcBorders>
            <w:shd w:fill="auto" w:color="auto" w:val="clear"/>
            <w:noWrap/>
            <w:vAlign w:val="center"/>
            <w:hideMark/>
          </w:tcPr>
          <w:p w:rsidRDefault="00D7509D" w:rsidP="00F94906" w:rsidR="00FE2480" w:rsidRPr="00FE2480">
            <w:pPr>
              <w:jc w:val="right"/>
              <w:rPr>
                <w:color w:val="000000"/>
              </w:rPr>
            </w:pPr>
            <w:r>
              <w:rPr>
                <w:color w:val="000000"/>
              </w:rPr>
              <w:t>68</w:t>
            </w:r>
            <w:r w:rsidR="00FE2480" w:rsidRPr="00FE2480">
              <w:rPr>
                <w:color w:val="000000"/>
              </w:rPr>
              <w:t>.</w:t>
            </w:r>
            <w:r>
              <w:rPr>
                <w:color w:val="000000"/>
              </w:rPr>
              <w:t>108,65</w:t>
            </w:r>
          </w:p>
        </w:tc>
      </w:tr>
      <w:tr w:rsidTr="00FE2480" w:rsidR="00FE2480" w:rsidRPr="00FE2480">
        <w:trPr>
          <w:trHeight w:val="320"/>
        </w:trPr>
        <w:tc>
          <w:tcPr>
            <w:tcW w:type="dxa" w:w="690"/>
            <w:tcBorders>
              <w:top w:val="nil"/>
              <w:left w:space="0" w:sz="4" w:color="auto" w:val="single"/>
              <w:bottom w:space="0" w:sz="4" w:color="auto" w:val="single"/>
              <w:right w:space="0" w:sz="4" w:color="auto" w:val="single"/>
            </w:tcBorders>
            <w:shd w:fill="auto" w:color="auto" w:val="clear"/>
            <w:noWrap/>
            <w:vAlign w:val="center"/>
            <w:hideMark/>
          </w:tcPr>
          <w:p w:rsidRDefault="00FE2480" w:rsidP="00F94906" w:rsidR="00FE2480" w:rsidRPr="00FE2480">
            <w:pPr>
              <w:jc w:val="center"/>
              <w:rPr>
                <w:color w:val="000000"/>
              </w:rPr>
            </w:pPr>
            <w:r w:rsidRPr="00FE2480">
              <w:rPr>
                <w:color w:val="000000"/>
              </w:rPr>
              <w:t>6.</w:t>
            </w:r>
          </w:p>
        </w:tc>
        <w:tc>
          <w:tcPr>
            <w:tcW w:type="dxa" w:w="2366"/>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rPr>
                <w:color w:val="000000"/>
              </w:rPr>
            </w:pPr>
            <w:r w:rsidRPr="00FE2480">
              <w:rPr>
                <w:color w:val="000000"/>
              </w:rPr>
              <w:t>MERKAŠ TOMISLAV</w:t>
            </w:r>
          </w:p>
        </w:tc>
        <w:tc>
          <w:tcPr>
            <w:tcW w:type="dxa" w:w="1536"/>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33899966953</w:t>
            </w:r>
          </w:p>
        </w:tc>
        <w:tc>
          <w:tcPr>
            <w:tcW w:type="dxa" w:w="1300"/>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34.402,21</w:t>
            </w:r>
          </w:p>
        </w:tc>
        <w:tc>
          <w:tcPr>
            <w:tcW w:type="dxa" w:w="1430"/>
            <w:tcBorders>
              <w:top w:val="nil"/>
              <w:left w:val="nil"/>
              <w:bottom w:space="0" w:sz="4" w:color="auto" w:val="single"/>
              <w:right w:space="0" w:sz="4" w:color="auto" w:val="single"/>
            </w:tcBorders>
            <w:shd w:fill="auto" w:color="auto" w:val="clear"/>
            <w:vAlign w:val="center"/>
            <w:hideMark/>
          </w:tcPr>
          <w:p w:rsidRDefault="00FE2480" w:rsidP="00F94906" w:rsidR="00FE2480" w:rsidRPr="00FE2480">
            <w:pPr>
              <w:jc w:val="right"/>
              <w:rPr>
                <w:color w:val="000000"/>
              </w:rPr>
            </w:pPr>
            <w:r w:rsidRPr="00FE2480">
              <w:rPr>
                <w:color w:val="000000"/>
              </w:rPr>
              <w:t>0</w:t>
            </w:r>
          </w:p>
        </w:tc>
        <w:tc>
          <w:tcPr>
            <w:tcW w:type="dxa" w:w="1283"/>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3.</w:t>
            </w:r>
            <w:r w:rsidR="00D7509D">
              <w:rPr>
                <w:color w:val="000000"/>
              </w:rPr>
              <w:t>289</w:t>
            </w:r>
            <w:r w:rsidRPr="00FE2480">
              <w:rPr>
                <w:color w:val="000000"/>
              </w:rPr>
              <w:t>,</w:t>
            </w:r>
            <w:r w:rsidR="00D7509D">
              <w:rPr>
                <w:color w:val="000000"/>
              </w:rPr>
              <w:t>7</w:t>
            </w:r>
            <w:r w:rsidRPr="00FE2480">
              <w:rPr>
                <w:color w:val="000000"/>
              </w:rPr>
              <w:t>7</w:t>
            </w:r>
          </w:p>
        </w:tc>
        <w:tc>
          <w:tcPr>
            <w:tcW w:type="dxa" w:w="1430"/>
            <w:tcBorders>
              <w:top w:val="nil"/>
              <w:left w:val="nil"/>
              <w:bottom w:space="0" w:sz="4" w:color="auto" w:val="single"/>
              <w:right w:space="0" w:sz="4" w:color="auto" w:val="single"/>
            </w:tcBorders>
            <w:shd w:fill="auto" w:color="auto" w:val="clear"/>
            <w:noWrap/>
            <w:vAlign w:val="center"/>
            <w:hideMark/>
          </w:tcPr>
          <w:p w:rsidRDefault="00D7509D" w:rsidP="00F94906" w:rsidR="00FE2480" w:rsidRPr="00FE2480">
            <w:pPr>
              <w:jc w:val="right"/>
              <w:rPr>
                <w:color w:val="000000"/>
              </w:rPr>
            </w:pPr>
            <w:r>
              <w:rPr>
                <w:color w:val="000000"/>
              </w:rPr>
              <w:t>31</w:t>
            </w:r>
            <w:r w:rsidR="00FE2480" w:rsidRPr="00FE2480">
              <w:rPr>
                <w:color w:val="000000"/>
              </w:rPr>
              <w:t>.</w:t>
            </w:r>
            <w:r>
              <w:rPr>
                <w:color w:val="000000"/>
              </w:rPr>
              <w:t>112,4</w:t>
            </w:r>
            <w:r w:rsidR="00FE2480" w:rsidRPr="00FE2480">
              <w:rPr>
                <w:color w:val="000000"/>
              </w:rPr>
              <w:t>4</w:t>
            </w:r>
          </w:p>
        </w:tc>
      </w:tr>
      <w:tr w:rsidTr="00FE2480" w:rsidR="00FE2480" w:rsidRPr="00FE2480">
        <w:trPr>
          <w:trHeight w:val="320"/>
        </w:trPr>
        <w:tc>
          <w:tcPr>
            <w:tcW w:type="dxa" w:w="690"/>
            <w:tcBorders>
              <w:top w:val="nil"/>
              <w:left w:space="0" w:sz="4" w:color="auto" w:val="single"/>
              <w:bottom w:space="0" w:sz="4" w:color="auto" w:val="single"/>
              <w:right w:space="0" w:sz="4" w:color="auto" w:val="single"/>
            </w:tcBorders>
            <w:shd w:fill="auto" w:color="auto" w:val="clear"/>
            <w:noWrap/>
            <w:vAlign w:val="center"/>
            <w:hideMark/>
          </w:tcPr>
          <w:p w:rsidRDefault="00FE2480" w:rsidP="00F94906" w:rsidR="00FE2480" w:rsidRPr="00FE2480">
            <w:pPr>
              <w:jc w:val="center"/>
              <w:rPr>
                <w:color w:val="000000"/>
              </w:rPr>
            </w:pPr>
            <w:r w:rsidRPr="00FE2480">
              <w:rPr>
                <w:color w:val="000000"/>
              </w:rPr>
              <w:t>7.</w:t>
            </w:r>
          </w:p>
        </w:tc>
        <w:tc>
          <w:tcPr>
            <w:tcW w:type="dxa" w:w="2366"/>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rPr>
                <w:color w:val="000000"/>
              </w:rPr>
            </w:pPr>
            <w:r w:rsidRPr="00FE2480">
              <w:rPr>
                <w:color w:val="000000"/>
              </w:rPr>
              <w:t>HUSAREK STJEPAN</w:t>
            </w:r>
          </w:p>
        </w:tc>
        <w:tc>
          <w:tcPr>
            <w:tcW w:type="dxa" w:w="1536"/>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07016530992</w:t>
            </w:r>
          </w:p>
        </w:tc>
        <w:tc>
          <w:tcPr>
            <w:tcW w:type="dxa" w:w="1300"/>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59.796,39</w:t>
            </w:r>
          </w:p>
        </w:tc>
        <w:tc>
          <w:tcPr>
            <w:tcW w:type="dxa" w:w="1430"/>
            <w:tcBorders>
              <w:top w:val="nil"/>
              <w:left w:val="nil"/>
              <w:bottom w:space="0" w:sz="4" w:color="auto" w:val="single"/>
              <w:right w:space="0" w:sz="4" w:color="auto" w:val="single"/>
            </w:tcBorders>
            <w:shd w:fill="auto" w:color="auto" w:val="clear"/>
            <w:vAlign w:val="center"/>
            <w:hideMark/>
          </w:tcPr>
          <w:p w:rsidRDefault="00FE2480" w:rsidP="00F94906" w:rsidR="00FE2480" w:rsidRPr="00FE2480">
            <w:pPr>
              <w:jc w:val="right"/>
              <w:rPr>
                <w:color w:val="000000"/>
              </w:rPr>
            </w:pPr>
            <w:r w:rsidRPr="00FE2480">
              <w:rPr>
                <w:color w:val="000000"/>
              </w:rPr>
              <w:t>0</w:t>
            </w:r>
          </w:p>
        </w:tc>
        <w:tc>
          <w:tcPr>
            <w:tcW w:type="dxa" w:w="1283"/>
            <w:tcBorders>
              <w:top w:val="nil"/>
              <w:left w:val="nil"/>
              <w:bottom w:space="0" w:sz="4" w:color="auto" w:val="single"/>
              <w:right w:space="0" w:sz="4" w:color="auto" w:val="single"/>
            </w:tcBorders>
            <w:shd w:fill="auto" w:color="auto" w:val="clear"/>
            <w:noWrap/>
            <w:vAlign w:val="center"/>
            <w:hideMark/>
          </w:tcPr>
          <w:p w:rsidRDefault="00D7509D" w:rsidP="00F94906" w:rsidR="00FE2480" w:rsidRPr="00FE2480">
            <w:pPr>
              <w:jc w:val="right"/>
              <w:rPr>
                <w:color w:val="000000"/>
              </w:rPr>
            </w:pPr>
            <w:r>
              <w:rPr>
                <w:color w:val="000000"/>
              </w:rPr>
              <w:t>5</w:t>
            </w:r>
            <w:r w:rsidR="00FE2480" w:rsidRPr="00FE2480">
              <w:rPr>
                <w:color w:val="000000"/>
              </w:rPr>
              <w:t>.</w:t>
            </w:r>
            <w:r>
              <w:rPr>
                <w:color w:val="000000"/>
              </w:rPr>
              <w:t>718,14</w:t>
            </w:r>
          </w:p>
        </w:tc>
        <w:tc>
          <w:tcPr>
            <w:tcW w:type="dxa" w:w="1430"/>
            <w:tcBorders>
              <w:top w:val="nil"/>
              <w:left w:val="nil"/>
              <w:bottom w:space="0" w:sz="4" w:color="auto" w:val="single"/>
              <w:right w:space="0" w:sz="4" w:color="auto" w:val="single"/>
            </w:tcBorders>
            <w:shd w:fill="auto" w:color="auto" w:val="clear"/>
            <w:noWrap/>
            <w:vAlign w:val="center"/>
            <w:hideMark/>
          </w:tcPr>
          <w:p w:rsidRDefault="00D7509D" w:rsidP="00F94906" w:rsidR="00FE2480" w:rsidRPr="00FE2480">
            <w:pPr>
              <w:jc w:val="right"/>
              <w:rPr>
                <w:color w:val="000000"/>
              </w:rPr>
            </w:pPr>
            <w:r>
              <w:rPr>
                <w:color w:val="000000"/>
              </w:rPr>
              <w:t>54</w:t>
            </w:r>
            <w:r w:rsidR="00FE2480" w:rsidRPr="00FE2480">
              <w:rPr>
                <w:color w:val="000000"/>
              </w:rPr>
              <w:t>.</w:t>
            </w:r>
            <w:r>
              <w:rPr>
                <w:color w:val="000000"/>
              </w:rPr>
              <w:t>078</w:t>
            </w:r>
            <w:r w:rsidR="00FE2480" w:rsidRPr="00FE2480">
              <w:rPr>
                <w:color w:val="000000"/>
              </w:rPr>
              <w:t>,</w:t>
            </w:r>
            <w:r>
              <w:rPr>
                <w:color w:val="000000"/>
              </w:rPr>
              <w:t>25</w:t>
            </w:r>
          </w:p>
        </w:tc>
      </w:tr>
      <w:tr w:rsidTr="00FE2480" w:rsidR="00FE2480" w:rsidRPr="00FE2480">
        <w:trPr>
          <w:trHeight w:val="320"/>
        </w:trPr>
        <w:tc>
          <w:tcPr>
            <w:tcW w:type="dxa" w:w="690"/>
            <w:tcBorders>
              <w:top w:val="nil"/>
              <w:left w:space="0" w:sz="4" w:color="auto" w:val="single"/>
              <w:bottom w:space="0" w:sz="4" w:color="auto" w:val="single"/>
              <w:right w:space="0" w:sz="4" w:color="auto" w:val="single"/>
            </w:tcBorders>
            <w:shd w:fill="auto" w:color="auto" w:val="clear"/>
            <w:noWrap/>
            <w:vAlign w:val="center"/>
            <w:hideMark/>
          </w:tcPr>
          <w:p w:rsidRDefault="00FE2480" w:rsidP="00F94906" w:rsidR="00FE2480" w:rsidRPr="00FE2480">
            <w:pPr>
              <w:jc w:val="center"/>
              <w:rPr>
                <w:color w:val="000000"/>
              </w:rPr>
            </w:pPr>
            <w:r w:rsidRPr="00FE2480">
              <w:rPr>
                <w:color w:val="000000"/>
              </w:rPr>
              <w:t>8.</w:t>
            </w:r>
          </w:p>
        </w:tc>
        <w:tc>
          <w:tcPr>
            <w:tcW w:type="dxa" w:w="2366"/>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rPr>
                <w:color w:val="000000"/>
              </w:rPr>
            </w:pPr>
            <w:r w:rsidRPr="00FE2480">
              <w:rPr>
                <w:color w:val="000000"/>
              </w:rPr>
              <w:t>BELINIĆ DOMAGOJ</w:t>
            </w:r>
          </w:p>
        </w:tc>
        <w:tc>
          <w:tcPr>
            <w:tcW w:type="dxa" w:w="1536"/>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93879622032</w:t>
            </w:r>
          </w:p>
        </w:tc>
        <w:tc>
          <w:tcPr>
            <w:tcW w:type="dxa" w:w="1300"/>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47.955,09</w:t>
            </w:r>
          </w:p>
        </w:tc>
        <w:tc>
          <w:tcPr>
            <w:tcW w:type="dxa" w:w="1430"/>
            <w:tcBorders>
              <w:top w:val="nil"/>
              <w:left w:val="nil"/>
              <w:bottom w:space="0" w:sz="4" w:color="auto" w:val="single"/>
              <w:right w:space="0" w:sz="4" w:color="auto" w:val="single"/>
            </w:tcBorders>
            <w:shd w:fill="auto" w:color="auto" w:val="clear"/>
            <w:vAlign w:val="center"/>
            <w:hideMark/>
          </w:tcPr>
          <w:p w:rsidRDefault="00FE2480" w:rsidP="00F94906" w:rsidR="00FE2480" w:rsidRPr="00FE2480">
            <w:pPr>
              <w:jc w:val="right"/>
              <w:rPr>
                <w:color w:val="000000"/>
              </w:rPr>
            </w:pPr>
            <w:r w:rsidRPr="00FE2480">
              <w:rPr>
                <w:color w:val="000000"/>
              </w:rPr>
              <w:t>0</w:t>
            </w:r>
          </w:p>
        </w:tc>
        <w:tc>
          <w:tcPr>
            <w:tcW w:type="dxa" w:w="1283"/>
            <w:tcBorders>
              <w:top w:val="nil"/>
              <w:left w:val="nil"/>
              <w:bottom w:space="0" w:sz="4" w:color="auto" w:val="single"/>
              <w:right w:space="0" w:sz="4" w:color="auto" w:val="single"/>
            </w:tcBorders>
            <w:shd w:fill="auto" w:color="auto" w:val="clear"/>
            <w:noWrap/>
            <w:vAlign w:val="center"/>
            <w:hideMark/>
          </w:tcPr>
          <w:p w:rsidRDefault="00D7509D" w:rsidP="00F94906" w:rsidR="00FE2480" w:rsidRPr="00FE2480">
            <w:pPr>
              <w:jc w:val="right"/>
              <w:rPr>
                <w:color w:val="000000"/>
              </w:rPr>
            </w:pPr>
            <w:r>
              <w:rPr>
                <w:color w:val="000000"/>
              </w:rPr>
              <w:t>4</w:t>
            </w:r>
            <w:r w:rsidR="00FE2480" w:rsidRPr="00FE2480">
              <w:rPr>
                <w:color w:val="000000"/>
              </w:rPr>
              <w:t>.</w:t>
            </w:r>
            <w:r>
              <w:rPr>
                <w:color w:val="000000"/>
              </w:rPr>
              <w:t>585</w:t>
            </w:r>
            <w:r w:rsidR="00FE2480" w:rsidRPr="00FE2480">
              <w:rPr>
                <w:color w:val="000000"/>
              </w:rPr>
              <w:t>,</w:t>
            </w:r>
            <w:r>
              <w:rPr>
                <w:color w:val="000000"/>
              </w:rPr>
              <w:t>7</w:t>
            </w:r>
            <w:r w:rsidR="00FE2480" w:rsidRPr="00FE2480">
              <w:rPr>
                <w:color w:val="000000"/>
              </w:rPr>
              <w:t>9</w:t>
            </w:r>
          </w:p>
        </w:tc>
        <w:tc>
          <w:tcPr>
            <w:tcW w:type="dxa" w:w="1430"/>
            <w:tcBorders>
              <w:top w:val="nil"/>
              <w:left w:val="nil"/>
              <w:bottom w:space="0" w:sz="4" w:color="auto" w:val="single"/>
              <w:right w:space="0" w:sz="4" w:color="auto" w:val="single"/>
            </w:tcBorders>
            <w:shd w:fill="auto" w:color="auto" w:val="clear"/>
            <w:noWrap/>
            <w:vAlign w:val="center"/>
            <w:hideMark/>
          </w:tcPr>
          <w:p w:rsidRDefault="00D7509D" w:rsidP="00F94906" w:rsidR="00FE2480" w:rsidRPr="00FE2480">
            <w:pPr>
              <w:jc w:val="right"/>
              <w:rPr>
                <w:color w:val="000000"/>
              </w:rPr>
            </w:pPr>
            <w:r>
              <w:rPr>
                <w:color w:val="000000"/>
              </w:rPr>
              <w:t>43</w:t>
            </w:r>
            <w:r w:rsidR="00FE2480" w:rsidRPr="00FE2480">
              <w:rPr>
                <w:color w:val="000000"/>
              </w:rPr>
              <w:t>.</w:t>
            </w:r>
            <w:r>
              <w:rPr>
                <w:color w:val="000000"/>
              </w:rPr>
              <w:t>369,3</w:t>
            </w:r>
            <w:r w:rsidR="00FE2480" w:rsidRPr="00FE2480">
              <w:rPr>
                <w:color w:val="000000"/>
              </w:rPr>
              <w:t>0</w:t>
            </w:r>
          </w:p>
        </w:tc>
      </w:tr>
      <w:tr w:rsidTr="00FE2480" w:rsidR="00FE2480" w:rsidRPr="00FE2480">
        <w:trPr>
          <w:trHeight w:val="320"/>
        </w:trPr>
        <w:tc>
          <w:tcPr>
            <w:tcW w:type="dxa" w:w="690"/>
            <w:tcBorders>
              <w:top w:val="nil"/>
              <w:left w:space="0" w:sz="4" w:color="auto" w:val="single"/>
              <w:bottom w:space="0" w:sz="4" w:color="auto" w:val="single"/>
              <w:right w:space="0" w:sz="4" w:color="auto" w:val="single"/>
            </w:tcBorders>
            <w:shd w:fill="auto" w:color="auto" w:val="clear"/>
            <w:noWrap/>
            <w:vAlign w:val="center"/>
            <w:hideMark/>
          </w:tcPr>
          <w:p w:rsidRDefault="00FE2480" w:rsidP="00F94906" w:rsidR="00FE2480" w:rsidRPr="00FE2480">
            <w:pPr>
              <w:jc w:val="center"/>
              <w:rPr>
                <w:color w:val="000000"/>
              </w:rPr>
            </w:pPr>
            <w:r w:rsidRPr="00FE2480">
              <w:rPr>
                <w:color w:val="000000"/>
              </w:rPr>
              <w:t>9.</w:t>
            </w:r>
          </w:p>
        </w:tc>
        <w:tc>
          <w:tcPr>
            <w:tcW w:type="dxa" w:w="2366"/>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rPr>
                <w:color w:val="000000"/>
              </w:rPr>
            </w:pPr>
            <w:r w:rsidRPr="00FE2480">
              <w:rPr>
                <w:color w:val="000000"/>
              </w:rPr>
              <w:t>KLINC TONI</w:t>
            </w:r>
          </w:p>
        </w:tc>
        <w:tc>
          <w:tcPr>
            <w:tcW w:type="dxa" w:w="1536"/>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37191397333</w:t>
            </w:r>
          </w:p>
        </w:tc>
        <w:tc>
          <w:tcPr>
            <w:tcW w:type="dxa" w:w="1300"/>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22.209,54</w:t>
            </w:r>
          </w:p>
        </w:tc>
        <w:tc>
          <w:tcPr>
            <w:tcW w:type="dxa" w:w="1430"/>
            <w:tcBorders>
              <w:top w:val="nil"/>
              <w:left w:val="nil"/>
              <w:bottom w:space="0" w:sz="4" w:color="auto" w:val="single"/>
              <w:right w:space="0" w:sz="4" w:color="auto" w:val="single"/>
            </w:tcBorders>
            <w:shd w:fill="auto" w:color="auto" w:val="clear"/>
            <w:vAlign w:val="center"/>
            <w:hideMark/>
          </w:tcPr>
          <w:p w:rsidRDefault="00FE2480" w:rsidP="00F94906" w:rsidR="00FE2480" w:rsidRPr="00FE2480">
            <w:pPr>
              <w:jc w:val="right"/>
              <w:rPr>
                <w:color w:val="000000"/>
              </w:rPr>
            </w:pPr>
            <w:r w:rsidRPr="00FE2480">
              <w:rPr>
                <w:color w:val="000000"/>
              </w:rPr>
              <w:t>0</w:t>
            </w:r>
          </w:p>
        </w:tc>
        <w:tc>
          <w:tcPr>
            <w:tcW w:type="dxa" w:w="1283"/>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2.</w:t>
            </w:r>
            <w:r w:rsidR="00D7509D">
              <w:rPr>
                <w:color w:val="000000"/>
              </w:rPr>
              <w:t>123,83</w:t>
            </w:r>
          </w:p>
        </w:tc>
        <w:tc>
          <w:tcPr>
            <w:tcW w:type="dxa" w:w="1430"/>
            <w:tcBorders>
              <w:top w:val="nil"/>
              <w:left w:val="nil"/>
              <w:bottom w:space="0" w:sz="4" w:color="auto" w:val="single"/>
              <w:right w:space="0" w:sz="4" w:color="auto" w:val="single"/>
            </w:tcBorders>
            <w:shd w:fill="auto" w:color="auto" w:val="clear"/>
            <w:noWrap/>
            <w:vAlign w:val="center"/>
            <w:hideMark/>
          </w:tcPr>
          <w:p w:rsidRDefault="00D7509D" w:rsidP="00F94906" w:rsidR="00FE2480" w:rsidRPr="00FE2480">
            <w:pPr>
              <w:jc w:val="right"/>
              <w:rPr>
                <w:color w:val="000000"/>
              </w:rPr>
            </w:pPr>
            <w:r>
              <w:rPr>
                <w:color w:val="000000"/>
              </w:rPr>
              <w:t>20</w:t>
            </w:r>
            <w:r w:rsidR="00FE2480" w:rsidRPr="00FE2480">
              <w:rPr>
                <w:color w:val="000000"/>
              </w:rPr>
              <w:t>.</w:t>
            </w:r>
            <w:r>
              <w:rPr>
                <w:color w:val="000000"/>
              </w:rPr>
              <w:t>085,71</w:t>
            </w:r>
          </w:p>
        </w:tc>
      </w:tr>
      <w:tr w:rsidTr="00FE2480" w:rsidR="00FE2480" w:rsidRPr="00FE2480">
        <w:trPr>
          <w:trHeight w:val="320"/>
        </w:trPr>
        <w:tc>
          <w:tcPr>
            <w:tcW w:type="dxa" w:w="690"/>
            <w:tcBorders>
              <w:top w:val="nil"/>
              <w:left w:space="0" w:sz="4" w:color="auto" w:val="single"/>
              <w:bottom w:space="0" w:sz="4" w:color="auto" w:val="single"/>
              <w:right w:space="0" w:sz="4" w:color="auto" w:val="single"/>
            </w:tcBorders>
            <w:shd w:fill="auto" w:color="auto" w:val="clear"/>
            <w:noWrap/>
            <w:vAlign w:val="center"/>
            <w:hideMark/>
          </w:tcPr>
          <w:p w:rsidRDefault="00FE2480" w:rsidP="00F94906" w:rsidR="00FE2480" w:rsidRPr="00FE2480">
            <w:pPr>
              <w:jc w:val="center"/>
              <w:rPr>
                <w:color w:val="000000"/>
              </w:rPr>
            </w:pPr>
            <w:r w:rsidRPr="00FE2480">
              <w:rPr>
                <w:color w:val="000000"/>
              </w:rPr>
              <w:t>10.</w:t>
            </w:r>
          </w:p>
        </w:tc>
        <w:tc>
          <w:tcPr>
            <w:tcW w:type="dxa" w:w="2366"/>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rPr>
                <w:color w:val="000000"/>
              </w:rPr>
            </w:pPr>
            <w:r w:rsidRPr="00FE2480">
              <w:rPr>
                <w:color w:val="000000"/>
              </w:rPr>
              <w:t>RENATA FERNEŽIR</w:t>
            </w:r>
          </w:p>
        </w:tc>
        <w:tc>
          <w:tcPr>
            <w:tcW w:type="dxa" w:w="1536"/>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40915126741</w:t>
            </w:r>
          </w:p>
        </w:tc>
        <w:tc>
          <w:tcPr>
            <w:tcW w:type="dxa" w:w="1300"/>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31.590,79</w:t>
            </w:r>
          </w:p>
        </w:tc>
        <w:tc>
          <w:tcPr>
            <w:tcW w:type="dxa" w:w="1430"/>
            <w:tcBorders>
              <w:top w:val="nil"/>
              <w:left w:val="nil"/>
              <w:bottom w:space="0" w:sz="4" w:color="auto" w:val="single"/>
              <w:right w:space="0" w:sz="4" w:color="auto" w:val="single"/>
            </w:tcBorders>
            <w:shd w:fill="auto" w:color="auto" w:val="clear"/>
            <w:vAlign w:val="center"/>
            <w:hideMark/>
          </w:tcPr>
          <w:p w:rsidRDefault="00FE2480" w:rsidP="00F94906" w:rsidR="00FE2480" w:rsidRPr="00FE2480">
            <w:pPr>
              <w:jc w:val="right"/>
              <w:rPr>
                <w:color w:val="000000"/>
              </w:rPr>
            </w:pPr>
            <w:r w:rsidRPr="00FE2480">
              <w:rPr>
                <w:color w:val="000000"/>
              </w:rPr>
              <w:t>0</w:t>
            </w:r>
          </w:p>
        </w:tc>
        <w:tc>
          <w:tcPr>
            <w:tcW w:type="dxa" w:w="1283"/>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3.</w:t>
            </w:r>
            <w:r w:rsidR="00D7509D">
              <w:rPr>
                <w:color w:val="000000"/>
              </w:rPr>
              <w:t>020</w:t>
            </w:r>
            <w:r w:rsidRPr="00FE2480">
              <w:rPr>
                <w:color w:val="000000"/>
              </w:rPr>
              <w:t>,</w:t>
            </w:r>
            <w:r w:rsidR="00D7509D">
              <w:rPr>
                <w:color w:val="000000"/>
              </w:rPr>
              <w:t>93</w:t>
            </w:r>
          </w:p>
        </w:tc>
        <w:tc>
          <w:tcPr>
            <w:tcW w:type="dxa" w:w="1430"/>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28.</w:t>
            </w:r>
            <w:r w:rsidR="00D7509D">
              <w:rPr>
                <w:color w:val="000000"/>
              </w:rPr>
              <w:t>569,86</w:t>
            </w:r>
          </w:p>
        </w:tc>
      </w:tr>
      <w:tr w:rsidTr="00FE2480" w:rsidR="00FE2480" w:rsidRPr="00FE2480">
        <w:trPr>
          <w:trHeight w:val="320"/>
        </w:trPr>
        <w:tc>
          <w:tcPr>
            <w:tcW w:type="dxa" w:w="690"/>
            <w:tcBorders>
              <w:top w:val="nil"/>
              <w:left w:space="0" w:sz="4" w:color="auto" w:val="single"/>
              <w:bottom w:space="0" w:sz="4" w:color="auto" w:val="single"/>
              <w:right w:space="0" w:sz="4" w:color="auto" w:val="single"/>
            </w:tcBorders>
            <w:shd w:fill="auto" w:color="auto" w:val="clear"/>
            <w:noWrap/>
            <w:vAlign w:val="center"/>
            <w:hideMark/>
          </w:tcPr>
          <w:p w:rsidRDefault="00FE2480" w:rsidP="00F94906" w:rsidR="00FE2480" w:rsidRPr="00FE2480">
            <w:pPr>
              <w:jc w:val="center"/>
              <w:rPr>
                <w:color w:val="000000"/>
              </w:rPr>
            </w:pPr>
            <w:r w:rsidRPr="00FE2480">
              <w:rPr>
                <w:color w:val="000000"/>
              </w:rPr>
              <w:t>11.</w:t>
            </w:r>
          </w:p>
        </w:tc>
        <w:tc>
          <w:tcPr>
            <w:tcW w:type="dxa" w:w="2366"/>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rPr>
                <w:color w:val="000000"/>
              </w:rPr>
            </w:pPr>
            <w:r w:rsidRPr="00FE2480">
              <w:rPr>
                <w:color w:val="000000"/>
              </w:rPr>
              <w:t>LACKO NIKOLA</w:t>
            </w:r>
          </w:p>
        </w:tc>
        <w:tc>
          <w:tcPr>
            <w:tcW w:type="dxa" w:w="1536"/>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28522291516</w:t>
            </w:r>
          </w:p>
        </w:tc>
        <w:tc>
          <w:tcPr>
            <w:tcW w:type="dxa" w:w="1300"/>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7.646,94</w:t>
            </w:r>
          </w:p>
        </w:tc>
        <w:tc>
          <w:tcPr>
            <w:tcW w:type="dxa" w:w="1430"/>
            <w:tcBorders>
              <w:top w:val="nil"/>
              <w:left w:val="nil"/>
              <w:bottom w:space="0" w:sz="4" w:color="auto" w:val="single"/>
              <w:right w:space="0" w:sz="4" w:color="auto" w:val="single"/>
            </w:tcBorders>
            <w:shd w:fill="auto" w:color="auto" w:val="clear"/>
            <w:vAlign w:val="center"/>
            <w:hideMark/>
          </w:tcPr>
          <w:p w:rsidRDefault="00FE2480" w:rsidP="00F94906" w:rsidR="00FE2480" w:rsidRPr="00FE2480">
            <w:pPr>
              <w:jc w:val="right"/>
              <w:rPr>
                <w:color w:val="000000"/>
              </w:rPr>
            </w:pPr>
            <w:r w:rsidRPr="00FE2480">
              <w:rPr>
                <w:color w:val="000000"/>
              </w:rPr>
              <w:t>0</w:t>
            </w:r>
          </w:p>
        </w:tc>
        <w:tc>
          <w:tcPr>
            <w:tcW w:type="dxa" w:w="1283"/>
            <w:tcBorders>
              <w:top w:val="nil"/>
              <w:left w:val="nil"/>
              <w:bottom w:space="0" w:sz="4" w:color="auto" w:val="single"/>
              <w:right w:space="0" w:sz="4" w:color="auto" w:val="single"/>
            </w:tcBorders>
            <w:shd w:fill="auto" w:color="auto" w:val="clear"/>
            <w:noWrap/>
            <w:vAlign w:val="center"/>
            <w:hideMark/>
          </w:tcPr>
          <w:p w:rsidRDefault="00D7509D" w:rsidP="00F94906" w:rsidR="00FE2480" w:rsidRPr="00FE2480">
            <w:pPr>
              <w:jc w:val="right"/>
              <w:rPr>
                <w:color w:val="000000"/>
              </w:rPr>
            </w:pPr>
            <w:r>
              <w:rPr>
                <w:color w:val="000000"/>
              </w:rPr>
              <w:t>731</w:t>
            </w:r>
            <w:r w:rsidR="00FE2480" w:rsidRPr="00FE2480">
              <w:rPr>
                <w:color w:val="000000"/>
              </w:rPr>
              <w:t>,</w:t>
            </w:r>
            <w:r>
              <w:rPr>
                <w:color w:val="000000"/>
              </w:rPr>
              <w:t>25</w:t>
            </w:r>
          </w:p>
        </w:tc>
        <w:tc>
          <w:tcPr>
            <w:tcW w:type="dxa" w:w="1430"/>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6.</w:t>
            </w:r>
            <w:r w:rsidR="00D7509D">
              <w:rPr>
                <w:color w:val="000000"/>
              </w:rPr>
              <w:t>915,69</w:t>
            </w:r>
          </w:p>
        </w:tc>
      </w:tr>
      <w:tr w:rsidTr="00FE2480" w:rsidR="00FE2480" w:rsidRPr="00FE2480">
        <w:trPr>
          <w:trHeight w:val="320"/>
        </w:trPr>
        <w:tc>
          <w:tcPr>
            <w:tcW w:type="dxa" w:w="690"/>
            <w:tcBorders>
              <w:top w:val="nil"/>
              <w:left w:space="0" w:sz="4" w:color="auto" w:val="single"/>
              <w:bottom w:space="0" w:sz="4" w:color="auto" w:val="single"/>
              <w:right w:space="0" w:sz="4" w:color="auto" w:val="single"/>
            </w:tcBorders>
            <w:shd w:fill="auto" w:color="auto" w:val="clear"/>
            <w:noWrap/>
            <w:vAlign w:val="center"/>
            <w:hideMark/>
          </w:tcPr>
          <w:p w:rsidRDefault="00FE2480" w:rsidP="00F94906" w:rsidR="00FE2480" w:rsidRPr="00FE2480">
            <w:pPr>
              <w:jc w:val="center"/>
              <w:rPr>
                <w:color w:val="000000"/>
              </w:rPr>
            </w:pPr>
            <w:r w:rsidRPr="00FE2480">
              <w:rPr>
                <w:color w:val="000000"/>
              </w:rPr>
              <w:t>12.</w:t>
            </w:r>
          </w:p>
        </w:tc>
        <w:tc>
          <w:tcPr>
            <w:tcW w:type="dxa" w:w="2366"/>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rPr>
                <w:color w:val="000000"/>
              </w:rPr>
            </w:pPr>
            <w:r w:rsidRPr="00FE2480">
              <w:rPr>
                <w:color w:val="000000"/>
              </w:rPr>
              <w:t>RH MINISTARSTVO FINANCIJA</w:t>
            </w:r>
          </w:p>
        </w:tc>
        <w:tc>
          <w:tcPr>
            <w:tcW w:type="dxa" w:w="1536"/>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rPr>
                <w:color w:val="000000"/>
              </w:rPr>
            </w:pPr>
            <w:r w:rsidRPr="00FE2480">
              <w:rPr>
                <w:color w:val="000000"/>
              </w:rPr>
              <w:t> </w:t>
            </w:r>
          </w:p>
        </w:tc>
        <w:tc>
          <w:tcPr>
            <w:tcW w:type="dxa" w:w="1300"/>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90.158,51</w:t>
            </w:r>
          </w:p>
        </w:tc>
        <w:tc>
          <w:tcPr>
            <w:tcW w:type="dxa" w:w="1430"/>
            <w:tcBorders>
              <w:top w:val="nil"/>
              <w:left w:val="nil"/>
              <w:bottom w:space="0" w:sz="4" w:color="auto" w:val="single"/>
              <w:right w:space="0" w:sz="4" w:color="auto" w:val="single"/>
            </w:tcBorders>
            <w:shd w:fill="auto" w:color="auto" w:val="clear"/>
            <w:vAlign w:val="center"/>
            <w:hideMark/>
          </w:tcPr>
          <w:p w:rsidRDefault="00FE2480" w:rsidP="00F94906" w:rsidR="00FE2480" w:rsidRPr="00FE2480">
            <w:pPr>
              <w:jc w:val="right"/>
              <w:rPr>
                <w:color w:val="000000"/>
              </w:rPr>
            </w:pPr>
            <w:r w:rsidRPr="00FE2480">
              <w:rPr>
                <w:color w:val="000000"/>
              </w:rPr>
              <w:t>0</w:t>
            </w:r>
          </w:p>
        </w:tc>
        <w:tc>
          <w:tcPr>
            <w:tcW w:type="dxa" w:w="1283"/>
            <w:tcBorders>
              <w:top w:val="nil"/>
              <w:left w:val="nil"/>
              <w:bottom w:space="0" w:sz="4" w:color="auto" w:val="single"/>
              <w:right w:space="0" w:sz="4" w:color="auto" w:val="single"/>
            </w:tcBorders>
            <w:shd w:fill="auto" w:color="auto" w:val="clear"/>
            <w:noWrap/>
            <w:vAlign w:val="center"/>
            <w:hideMark/>
          </w:tcPr>
          <w:p w:rsidRDefault="00D7509D" w:rsidP="00F94906" w:rsidR="00FE2480" w:rsidRPr="00FE2480">
            <w:pPr>
              <w:jc w:val="right"/>
              <w:rPr>
                <w:color w:val="000000"/>
              </w:rPr>
            </w:pPr>
            <w:r>
              <w:rPr>
                <w:color w:val="000000"/>
              </w:rPr>
              <w:t>8</w:t>
            </w:r>
            <w:r w:rsidR="00FE2480" w:rsidRPr="00FE2480">
              <w:rPr>
                <w:color w:val="000000"/>
              </w:rPr>
              <w:t>.</w:t>
            </w:r>
            <w:r>
              <w:rPr>
                <w:color w:val="000000"/>
              </w:rPr>
              <w:t>621,57</w:t>
            </w:r>
          </w:p>
        </w:tc>
        <w:tc>
          <w:tcPr>
            <w:tcW w:type="dxa" w:w="1430"/>
            <w:tcBorders>
              <w:top w:val="nil"/>
              <w:left w:val="nil"/>
              <w:bottom w:space="0" w:sz="4" w:color="auto" w:val="single"/>
              <w:right w:space="0" w:sz="4" w:color="auto" w:val="single"/>
            </w:tcBorders>
            <w:shd w:fill="auto" w:color="auto" w:val="clear"/>
            <w:noWrap/>
            <w:vAlign w:val="center"/>
            <w:hideMark/>
          </w:tcPr>
          <w:p w:rsidRDefault="00D7509D" w:rsidP="00F94906" w:rsidR="00FE2480" w:rsidRPr="00FE2480">
            <w:pPr>
              <w:jc w:val="right"/>
              <w:rPr>
                <w:color w:val="000000"/>
              </w:rPr>
            </w:pPr>
            <w:r>
              <w:rPr>
                <w:color w:val="000000"/>
              </w:rPr>
              <w:t>81</w:t>
            </w:r>
            <w:r w:rsidR="00FE2480" w:rsidRPr="00FE2480">
              <w:rPr>
                <w:color w:val="000000"/>
              </w:rPr>
              <w:t>.</w:t>
            </w:r>
            <w:r>
              <w:rPr>
                <w:color w:val="000000"/>
              </w:rPr>
              <w:t>536,94</w:t>
            </w:r>
          </w:p>
        </w:tc>
      </w:tr>
      <w:tr w:rsidTr="00FE2480" w:rsidR="00FE2480" w:rsidRPr="00FE2480">
        <w:trPr>
          <w:trHeight w:val="320"/>
        </w:trPr>
        <w:tc>
          <w:tcPr>
            <w:tcW w:type="dxa" w:w="690"/>
            <w:tcBorders>
              <w:top w:val="nil"/>
              <w:left w:space="0" w:sz="4" w:color="auto" w:val="single"/>
              <w:bottom w:space="0" w:sz="4" w:color="auto" w:val="single"/>
              <w:right w:space="0" w:sz="4" w:color="auto" w:val="single"/>
            </w:tcBorders>
            <w:shd w:fill="auto" w:color="auto" w:val="clear"/>
            <w:noWrap/>
            <w:vAlign w:val="center"/>
            <w:hideMark/>
          </w:tcPr>
          <w:p w:rsidRDefault="00FE2480" w:rsidP="00F94906" w:rsidR="00FE2480" w:rsidRPr="00FE2480">
            <w:pPr>
              <w:jc w:val="center"/>
              <w:rPr>
                <w:color w:val="000000"/>
              </w:rPr>
            </w:pPr>
            <w:r w:rsidRPr="00FE2480">
              <w:rPr>
                <w:color w:val="000000"/>
              </w:rPr>
              <w:t>13.</w:t>
            </w:r>
          </w:p>
        </w:tc>
        <w:tc>
          <w:tcPr>
            <w:tcW w:type="dxa" w:w="2366"/>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rPr>
                <w:color w:val="000000"/>
              </w:rPr>
            </w:pPr>
            <w:r w:rsidRPr="00FE2480">
              <w:rPr>
                <w:color w:val="000000"/>
              </w:rPr>
              <w:t>AOR</w:t>
            </w:r>
            <w:r w:rsidR="00441845">
              <w:rPr>
                <w:color w:val="000000"/>
              </w:rPr>
              <w:t>T (raniji naziv AORPS)</w:t>
            </w:r>
          </w:p>
        </w:tc>
        <w:tc>
          <w:tcPr>
            <w:tcW w:type="dxa" w:w="1536"/>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rPr>
                <w:color w:val="000000"/>
              </w:rPr>
            </w:pPr>
            <w:r w:rsidRPr="00FE2480">
              <w:rPr>
                <w:color w:val="000000"/>
              </w:rPr>
              <w:t> </w:t>
            </w:r>
          </w:p>
        </w:tc>
        <w:tc>
          <w:tcPr>
            <w:tcW w:type="dxa" w:w="1300"/>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57.776,55</w:t>
            </w:r>
          </w:p>
        </w:tc>
        <w:tc>
          <w:tcPr>
            <w:tcW w:type="dxa" w:w="1430"/>
            <w:tcBorders>
              <w:top w:val="nil"/>
              <w:left w:val="nil"/>
              <w:bottom w:space="0" w:sz="4" w:color="auto" w:val="single"/>
              <w:right w:space="0" w:sz="4" w:color="auto" w:val="single"/>
            </w:tcBorders>
            <w:shd w:fill="auto" w:color="auto" w:val="clear"/>
            <w:vAlign w:val="center"/>
            <w:hideMark/>
          </w:tcPr>
          <w:p w:rsidRDefault="00FE2480" w:rsidP="00F94906" w:rsidR="00FE2480" w:rsidRPr="00FE2480">
            <w:pPr>
              <w:jc w:val="right"/>
              <w:rPr>
                <w:color w:val="000000"/>
              </w:rPr>
            </w:pPr>
            <w:r w:rsidRPr="00FE2480">
              <w:rPr>
                <w:color w:val="000000"/>
              </w:rPr>
              <w:t>0</w:t>
            </w:r>
          </w:p>
        </w:tc>
        <w:tc>
          <w:tcPr>
            <w:tcW w:type="dxa" w:w="1283"/>
            <w:tcBorders>
              <w:top w:val="nil"/>
              <w:left w:val="nil"/>
              <w:bottom w:space="0" w:sz="4" w:color="auto" w:val="single"/>
              <w:right w:space="0" w:sz="4" w:color="auto" w:val="single"/>
            </w:tcBorders>
            <w:shd w:fill="auto" w:color="auto" w:val="clear"/>
            <w:noWrap/>
            <w:vAlign w:val="center"/>
            <w:hideMark/>
          </w:tcPr>
          <w:p w:rsidRDefault="00D7509D" w:rsidP="00F94906" w:rsidR="00FE2480" w:rsidRPr="00FE2480">
            <w:pPr>
              <w:jc w:val="right"/>
              <w:rPr>
                <w:color w:val="000000"/>
              </w:rPr>
            </w:pPr>
            <w:r>
              <w:rPr>
                <w:color w:val="000000"/>
              </w:rPr>
              <w:t>5</w:t>
            </w:r>
            <w:r w:rsidR="00FE2480" w:rsidRPr="00FE2480">
              <w:rPr>
                <w:color w:val="000000"/>
              </w:rPr>
              <w:t>.</w:t>
            </w:r>
            <w:r>
              <w:rPr>
                <w:color w:val="000000"/>
              </w:rPr>
              <w:t>524,99</w:t>
            </w:r>
          </w:p>
        </w:tc>
        <w:tc>
          <w:tcPr>
            <w:tcW w:type="dxa" w:w="1430"/>
            <w:tcBorders>
              <w:top w:val="nil"/>
              <w:left w:val="nil"/>
              <w:bottom w:space="0" w:sz="4" w:color="auto" w:val="single"/>
              <w:right w:space="0" w:sz="4" w:color="auto" w:val="single"/>
            </w:tcBorders>
            <w:shd w:fill="auto" w:color="auto" w:val="clear"/>
            <w:noWrap/>
            <w:vAlign w:val="center"/>
            <w:hideMark/>
          </w:tcPr>
          <w:p w:rsidRDefault="00D7509D" w:rsidP="00F94906" w:rsidR="00FE2480" w:rsidRPr="00FE2480">
            <w:pPr>
              <w:jc w:val="right"/>
              <w:rPr>
                <w:color w:val="000000"/>
              </w:rPr>
            </w:pPr>
            <w:r>
              <w:rPr>
                <w:color w:val="000000"/>
              </w:rPr>
              <w:t>52</w:t>
            </w:r>
            <w:r w:rsidR="00FE2480" w:rsidRPr="00FE2480">
              <w:rPr>
                <w:color w:val="000000"/>
              </w:rPr>
              <w:t>.</w:t>
            </w:r>
            <w:r>
              <w:rPr>
                <w:color w:val="000000"/>
              </w:rPr>
              <w:t>251,56</w:t>
            </w:r>
          </w:p>
        </w:tc>
      </w:tr>
      <w:tr w:rsidTr="00FE2480" w:rsidR="00FE2480" w:rsidRPr="00FE2480">
        <w:trPr>
          <w:trHeight w:val="320"/>
        </w:trPr>
        <w:tc>
          <w:tcPr>
            <w:tcW w:type="dxa" w:w="690"/>
            <w:tcBorders>
              <w:top w:val="nil"/>
              <w:left w:space="0" w:sz="4" w:color="auto" w:val="single"/>
              <w:bottom w:space="0" w:sz="4" w:color="auto" w:val="single"/>
              <w:right w:space="0" w:sz="4" w:color="auto" w:val="single"/>
            </w:tcBorders>
            <w:shd w:fill="auto" w:color="auto" w:val="clear"/>
            <w:noWrap/>
            <w:vAlign w:val="bottom"/>
            <w:hideMark/>
          </w:tcPr>
          <w:p w:rsidRDefault="00FE2480" w:rsidP="00F94906" w:rsidR="00FE2480" w:rsidRPr="00FE2480">
            <w:pPr>
              <w:rPr>
                <w:color w:val="000000"/>
              </w:rPr>
            </w:pPr>
            <w:r w:rsidRPr="00FE2480">
              <w:rPr>
                <w:color w:val="000000"/>
              </w:rPr>
              <w:t> </w:t>
            </w:r>
          </w:p>
        </w:tc>
        <w:tc>
          <w:tcPr>
            <w:tcW w:type="dxa" w:w="2366"/>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rPr>
                <w:b/>
                <w:bCs/>
                <w:color w:val="000000"/>
              </w:rPr>
            </w:pPr>
            <w:r w:rsidRPr="00FE2480">
              <w:rPr>
                <w:b/>
                <w:bCs/>
                <w:color w:val="000000"/>
              </w:rPr>
              <w:t>Sveukupno I viši isplatni red</w:t>
            </w:r>
          </w:p>
        </w:tc>
        <w:tc>
          <w:tcPr>
            <w:tcW w:type="dxa" w:w="1536"/>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rPr>
                <w:b/>
                <w:bCs/>
                <w:color w:val="000000"/>
              </w:rPr>
            </w:pPr>
            <w:r w:rsidRPr="00FE2480">
              <w:rPr>
                <w:b/>
                <w:bCs/>
                <w:color w:val="000000"/>
              </w:rPr>
              <w:t> </w:t>
            </w:r>
          </w:p>
        </w:tc>
        <w:tc>
          <w:tcPr>
            <w:tcW w:type="dxa" w:w="1300"/>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b/>
                <w:bCs/>
                <w:color w:val="000000"/>
              </w:rPr>
            </w:pPr>
            <w:r w:rsidRPr="00FE2480">
              <w:rPr>
                <w:b/>
                <w:bCs/>
                <w:color w:val="000000"/>
              </w:rPr>
              <w:t>627.439,05</w:t>
            </w:r>
          </w:p>
        </w:tc>
        <w:tc>
          <w:tcPr>
            <w:tcW w:type="dxa" w:w="1430"/>
            <w:tcBorders>
              <w:top w:val="nil"/>
              <w:left w:val="nil"/>
              <w:bottom w:space="0" w:sz="4" w:color="auto" w:val="single"/>
              <w:right w:space="0" w:sz="4" w:color="auto" w:val="single"/>
            </w:tcBorders>
            <w:shd w:fill="auto" w:color="auto" w:val="clear"/>
            <w:vAlign w:val="center"/>
            <w:hideMark/>
          </w:tcPr>
          <w:p w:rsidRDefault="00FE2480" w:rsidP="00F94906" w:rsidR="00FE2480" w:rsidRPr="00FE2480">
            <w:pPr>
              <w:jc w:val="right"/>
              <w:rPr>
                <w:b/>
                <w:bCs/>
                <w:color w:val="000000"/>
              </w:rPr>
            </w:pPr>
            <w:r w:rsidRPr="00FE2480">
              <w:rPr>
                <w:b/>
                <w:bCs/>
                <w:color w:val="000000"/>
              </w:rPr>
              <w:t>0</w:t>
            </w:r>
          </w:p>
        </w:tc>
        <w:tc>
          <w:tcPr>
            <w:tcW w:type="dxa" w:w="1283"/>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b/>
                <w:bCs/>
                <w:color w:val="000000"/>
              </w:rPr>
            </w:pPr>
            <w:r w:rsidRPr="00FE2480">
              <w:rPr>
                <w:b/>
                <w:bCs/>
                <w:color w:val="000000"/>
              </w:rPr>
              <w:t>70.000,00</w:t>
            </w:r>
          </w:p>
        </w:tc>
        <w:tc>
          <w:tcPr>
            <w:tcW w:type="dxa" w:w="1430"/>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b/>
                <w:bCs/>
                <w:color w:val="000000"/>
              </w:rPr>
            </w:pPr>
            <w:r w:rsidRPr="00FE2480">
              <w:rPr>
                <w:b/>
                <w:bCs/>
                <w:color w:val="000000"/>
              </w:rPr>
              <w:t>557.439,05</w:t>
            </w:r>
          </w:p>
        </w:tc>
      </w:tr>
    </w:tbl>
    <w:p w:rsidRDefault="00FE2480" w:rsidP="00FE2480" w:rsidR="00FE2480" w:rsidRPr="00FE2480">
      <w:pPr>
        <w:ind w:firstLine="720"/>
        <w:jc w:val="both"/>
      </w:pPr>
    </w:p>
    <w:p w:rsidRDefault="00FA0B33" w:rsidR="00FA0B33">
      <w:pPr>
        <w:spacing w:lineRule="auto" w:line="276" w:after="200"/>
      </w:pPr>
      <w:r>
        <w:br w:type="page"/>
      </w:r>
    </w:p>
    <w:p w:rsidRDefault="00FE2480" w:rsidP="00FE2480" w:rsidR="00FE2480" w:rsidRPr="00FE2480">
      <w:pPr>
        <w:jc w:val="both"/>
      </w:pPr>
      <w:r w:rsidRPr="00FE2480">
        <w:lastRenderedPageBreak/>
        <w:t>drugi viši isplatni red</w:t>
      </w:r>
    </w:p>
    <w:p w:rsidRDefault="00FE2480" w:rsidP="00FE2480" w:rsidR="00FE2480" w:rsidRPr="00FE2480">
      <w:pPr>
        <w:jc w:val="both"/>
      </w:pPr>
    </w:p>
    <w:tbl>
      <w:tblPr>
        <w:tblW w:type="dxa" w:w="8732"/>
        <w:tblInd w:type="dxa" w:w="113"/>
        <w:tblLook w:val="04A0" w:noVBand="1" w:noHBand="0" w:lastColumn="0" w:firstColumn="1" w:lastRow="0" w:firstRow="1"/>
      </w:tblPr>
      <w:tblGrid>
        <w:gridCol w:w="1300"/>
        <w:gridCol w:w="3378"/>
        <w:gridCol w:w="1536"/>
        <w:gridCol w:w="1430"/>
        <w:gridCol w:w="1476"/>
      </w:tblGrid>
      <w:tr w:rsidTr="00F94906" w:rsidR="00FE2480" w:rsidRPr="00FE2480">
        <w:trPr>
          <w:trHeight w:val="780"/>
        </w:trPr>
        <w:tc>
          <w:tcPr>
            <w:tcW w:type="dxa" w:w="1300"/>
            <w:tcBorders>
              <w:top w:space="0" w:sz="4" w:color="auto" w:val="single"/>
              <w:left w:space="0" w:sz="4" w:color="auto" w:val="single"/>
              <w:bottom w:space="0" w:sz="4" w:color="auto" w:val="single"/>
              <w:right w:space="0" w:sz="4" w:color="auto" w:val="single"/>
            </w:tcBorders>
            <w:shd w:fill="auto" w:color="auto" w:val="clear"/>
            <w:vAlign w:val="center"/>
            <w:hideMark/>
          </w:tcPr>
          <w:p w:rsidRDefault="00FE2480" w:rsidP="00F94906" w:rsidR="00FE2480" w:rsidRPr="00FE2480">
            <w:pPr>
              <w:jc w:val="center"/>
              <w:rPr>
                <w:b/>
                <w:bCs/>
                <w:color w:val="000000"/>
              </w:rPr>
            </w:pPr>
            <w:r w:rsidRPr="00FE2480">
              <w:rPr>
                <w:b/>
                <w:bCs/>
                <w:color w:val="000000"/>
              </w:rPr>
              <w:t>Red. Br.</w:t>
            </w:r>
          </w:p>
        </w:tc>
        <w:tc>
          <w:tcPr>
            <w:tcW w:type="dxa" w:w="3378"/>
            <w:tcBorders>
              <w:top w:space="0" w:sz="4" w:color="auto" w:val="single"/>
              <w:left w:val="nil"/>
              <w:bottom w:space="0" w:sz="4" w:color="auto" w:val="single"/>
              <w:right w:space="0" w:sz="4" w:color="auto" w:val="single"/>
            </w:tcBorders>
            <w:shd w:fill="auto" w:color="auto" w:val="clear"/>
            <w:vAlign w:val="center"/>
            <w:hideMark/>
          </w:tcPr>
          <w:p w:rsidRDefault="00FE2480" w:rsidP="00F94906" w:rsidR="00FE2480" w:rsidRPr="00FE2480">
            <w:pPr>
              <w:rPr>
                <w:b/>
                <w:bCs/>
                <w:color w:val="000000"/>
              </w:rPr>
            </w:pPr>
            <w:r w:rsidRPr="00FE2480">
              <w:rPr>
                <w:b/>
                <w:bCs/>
                <w:color w:val="000000"/>
              </w:rPr>
              <w:t>Vjerovnik </w:t>
            </w:r>
          </w:p>
        </w:tc>
        <w:tc>
          <w:tcPr>
            <w:tcW w:type="dxa" w:w="1418"/>
            <w:tcBorders>
              <w:top w:space="0" w:sz="4" w:color="auto" w:val="single"/>
              <w:left w:val="nil"/>
              <w:bottom w:space="0" w:sz="4" w:color="auto" w:val="single"/>
              <w:right w:space="0" w:sz="4" w:color="auto" w:val="single"/>
            </w:tcBorders>
            <w:shd w:fill="auto" w:color="auto" w:val="clear"/>
            <w:vAlign w:val="center"/>
            <w:hideMark/>
          </w:tcPr>
          <w:p w:rsidRDefault="00FE2480" w:rsidP="00F94906" w:rsidR="00FE2480" w:rsidRPr="00FE2480">
            <w:pPr>
              <w:jc w:val="center"/>
              <w:rPr>
                <w:b/>
                <w:bCs/>
                <w:color w:val="000000"/>
              </w:rPr>
            </w:pPr>
            <w:r w:rsidRPr="00FE2480">
              <w:rPr>
                <w:b/>
                <w:bCs/>
                <w:color w:val="000000"/>
              </w:rPr>
              <w:t>Iznos tražbine</w:t>
            </w:r>
          </w:p>
        </w:tc>
        <w:tc>
          <w:tcPr>
            <w:tcW w:type="dxa" w:w="1370"/>
            <w:tcBorders>
              <w:top w:space="0" w:sz="4" w:color="auto" w:val="single"/>
              <w:left w:val="nil"/>
              <w:bottom w:space="0" w:sz="4" w:color="auto" w:val="single"/>
              <w:right w:space="0" w:sz="4" w:color="auto" w:val="single"/>
            </w:tcBorders>
            <w:shd w:fill="auto" w:color="auto" w:val="clear"/>
            <w:vAlign w:val="center"/>
            <w:hideMark/>
          </w:tcPr>
          <w:p w:rsidRDefault="00FE2480" w:rsidP="00F94906" w:rsidR="00FE2480" w:rsidRPr="00FE2480">
            <w:pPr>
              <w:rPr>
                <w:b/>
                <w:bCs/>
                <w:color w:val="000000"/>
              </w:rPr>
            </w:pPr>
            <w:r w:rsidRPr="00FE2480">
              <w:rPr>
                <w:b/>
                <w:bCs/>
                <w:color w:val="000000"/>
              </w:rPr>
              <w:t>Isplaćeno po prethodnim diobama</w:t>
            </w:r>
          </w:p>
        </w:tc>
        <w:tc>
          <w:tcPr>
            <w:tcW w:type="dxa" w:w="1266"/>
            <w:tcBorders>
              <w:top w:space="0" w:sz="4" w:color="auto" w:val="single"/>
              <w:left w:val="nil"/>
              <w:bottom w:space="0" w:sz="4" w:color="auto" w:val="single"/>
              <w:right w:space="0" w:sz="4" w:color="auto" w:val="single"/>
            </w:tcBorders>
            <w:shd w:fill="auto" w:color="auto" w:val="clear"/>
            <w:vAlign w:val="center"/>
            <w:hideMark/>
          </w:tcPr>
          <w:p w:rsidRDefault="00FE2480" w:rsidP="00F94906" w:rsidR="00FE2480" w:rsidRPr="00FE2480">
            <w:pPr>
              <w:rPr>
                <w:b/>
                <w:bCs/>
                <w:color w:val="000000"/>
              </w:rPr>
            </w:pPr>
            <w:r w:rsidRPr="00FE2480">
              <w:rPr>
                <w:b/>
                <w:bCs/>
                <w:color w:val="000000"/>
              </w:rPr>
              <w:t>Nenamireni iznos koji se uzima u obzir po završnoj diobi</w:t>
            </w:r>
          </w:p>
        </w:tc>
      </w:tr>
      <w:tr w:rsidTr="00F94906" w:rsidR="00FE2480" w:rsidRPr="00FE2480">
        <w:trPr>
          <w:trHeight w:val="320"/>
        </w:trPr>
        <w:tc>
          <w:tcPr>
            <w:tcW w:type="dxa" w:w="1300"/>
            <w:tcBorders>
              <w:top w:val="nil"/>
              <w:left w:space="0" w:sz="4" w:color="auto" w:val="single"/>
              <w:bottom w:space="0" w:sz="4" w:color="auto" w:val="single"/>
              <w:right w:space="0" w:sz="4" w:color="auto" w:val="single"/>
            </w:tcBorders>
            <w:shd w:fill="auto" w:color="auto" w:val="clear"/>
            <w:noWrap/>
            <w:vAlign w:val="center"/>
            <w:hideMark/>
          </w:tcPr>
          <w:p w:rsidRDefault="00FE2480" w:rsidP="00F94906" w:rsidR="00FE2480" w:rsidRPr="00FE2480">
            <w:pPr>
              <w:jc w:val="center"/>
              <w:rPr>
                <w:color w:val="000000"/>
              </w:rPr>
            </w:pPr>
            <w:r w:rsidRPr="00FE2480">
              <w:rPr>
                <w:color w:val="000000"/>
              </w:rPr>
              <w:t>1.</w:t>
            </w:r>
          </w:p>
        </w:tc>
        <w:tc>
          <w:tcPr>
            <w:tcW w:type="dxa" w:w="3378"/>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rPr>
                <w:color w:val="000000"/>
              </w:rPr>
            </w:pPr>
            <w:r w:rsidRPr="00FE2480">
              <w:rPr>
                <w:color w:val="000000"/>
              </w:rPr>
              <w:t>Končar-Institut za elektrotehniku d.d.</w:t>
            </w:r>
          </w:p>
        </w:tc>
        <w:tc>
          <w:tcPr>
            <w:tcW w:type="dxa" w:w="1418"/>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2.614,46</w:t>
            </w:r>
          </w:p>
        </w:tc>
        <w:tc>
          <w:tcPr>
            <w:tcW w:type="dxa" w:w="1370"/>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0</w:t>
            </w:r>
          </w:p>
        </w:tc>
        <w:tc>
          <w:tcPr>
            <w:tcW w:type="dxa" w:w="1266"/>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2.614,46</w:t>
            </w:r>
          </w:p>
        </w:tc>
      </w:tr>
      <w:tr w:rsidTr="00F94906" w:rsidR="00FE2480" w:rsidRPr="00FE2480">
        <w:trPr>
          <w:trHeight w:val="320"/>
        </w:trPr>
        <w:tc>
          <w:tcPr>
            <w:tcW w:type="dxa" w:w="1300"/>
            <w:tcBorders>
              <w:top w:val="nil"/>
              <w:left w:space="0" w:sz="4" w:color="auto" w:val="single"/>
              <w:bottom w:space="0" w:sz="4" w:color="auto" w:val="single"/>
              <w:right w:space="0" w:sz="4" w:color="auto" w:val="single"/>
            </w:tcBorders>
            <w:shd w:fill="auto" w:color="auto" w:val="clear"/>
            <w:noWrap/>
            <w:vAlign w:val="center"/>
            <w:hideMark/>
          </w:tcPr>
          <w:p w:rsidRDefault="00FE2480" w:rsidP="00F94906" w:rsidR="00FE2480" w:rsidRPr="00FE2480">
            <w:pPr>
              <w:jc w:val="center"/>
              <w:rPr>
                <w:color w:val="000000"/>
              </w:rPr>
            </w:pPr>
            <w:r w:rsidRPr="00FE2480">
              <w:rPr>
                <w:color w:val="000000"/>
              </w:rPr>
              <w:t>2.</w:t>
            </w:r>
          </w:p>
        </w:tc>
        <w:tc>
          <w:tcPr>
            <w:tcW w:type="dxa" w:w="3378"/>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rPr>
                <w:color w:val="000000"/>
              </w:rPr>
            </w:pPr>
            <w:r w:rsidRPr="00FE2480">
              <w:rPr>
                <w:color w:val="000000"/>
              </w:rPr>
              <w:t>Raiffeisen bank d.d.</w:t>
            </w:r>
          </w:p>
        </w:tc>
        <w:tc>
          <w:tcPr>
            <w:tcW w:type="dxa" w:w="1418"/>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798.740,79</w:t>
            </w:r>
          </w:p>
        </w:tc>
        <w:tc>
          <w:tcPr>
            <w:tcW w:type="dxa" w:w="1370"/>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0</w:t>
            </w:r>
          </w:p>
        </w:tc>
        <w:tc>
          <w:tcPr>
            <w:tcW w:type="dxa" w:w="1266"/>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798.740,79</w:t>
            </w:r>
          </w:p>
        </w:tc>
      </w:tr>
      <w:tr w:rsidTr="00F94906" w:rsidR="00FE2480" w:rsidRPr="00FE2480">
        <w:trPr>
          <w:trHeight w:val="320"/>
        </w:trPr>
        <w:tc>
          <w:tcPr>
            <w:tcW w:type="dxa" w:w="1300"/>
            <w:tcBorders>
              <w:top w:val="nil"/>
              <w:left w:space="0" w:sz="4" w:color="auto" w:val="single"/>
              <w:bottom w:space="0" w:sz="4" w:color="auto" w:val="single"/>
              <w:right w:space="0" w:sz="4" w:color="auto" w:val="single"/>
            </w:tcBorders>
            <w:shd w:fill="auto" w:color="auto" w:val="clear"/>
            <w:noWrap/>
            <w:vAlign w:val="center"/>
            <w:hideMark/>
          </w:tcPr>
          <w:p w:rsidRDefault="00FE2480" w:rsidP="00F94906" w:rsidR="00FE2480" w:rsidRPr="00FE2480">
            <w:pPr>
              <w:jc w:val="center"/>
              <w:rPr>
                <w:color w:val="000000"/>
              </w:rPr>
            </w:pPr>
            <w:r w:rsidRPr="00FE2480">
              <w:rPr>
                <w:color w:val="000000"/>
              </w:rPr>
              <w:t>3.</w:t>
            </w:r>
          </w:p>
        </w:tc>
        <w:tc>
          <w:tcPr>
            <w:tcW w:type="dxa" w:w="3378"/>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rPr>
                <w:color w:val="000000"/>
              </w:rPr>
            </w:pPr>
            <w:r w:rsidRPr="00FE2480">
              <w:rPr>
                <w:color w:val="000000"/>
              </w:rPr>
              <w:t>KZ Autolimarija, Termolak. I trg.</w:t>
            </w:r>
          </w:p>
        </w:tc>
        <w:tc>
          <w:tcPr>
            <w:tcW w:type="dxa" w:w="1418"/>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18.635,61</w:t>
            </w:r>
          </w:p>
        </w:tc>
        <w:tc>
          <w:tcPr>
            <w:tcW w:type="dxa" w:w="1370"/>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0</w:t>
            </w:r>
          </w:p>
        </w:tc>
        <w:tc>
          <w:tcPr>
            <w:tcW w:type="dxa" w:w="1266"/>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18.635,61</w:t>
            </w:r>
          </w:p>
        </w:tc>
      </w:tr>
      <w:tr w:rsidTr="00F94906" w:rsidR="00FE2480" w:rsidRPr="00FE2480">
        <w:trPr>
          <w:trHeight w:val="320"/>
        </w:trPr>
        <w:tc>
          <w:tcPr>
            <w:tcW w:type="dxa" w:w="1300"/>
            <w:tcBorders>
              <w:top w:val="nil"/>
              <w:left w:space="0" w:sz="4" w:color="auto" w:val="single"/>
              <w:bottom w:space="0" w:sz="4" w:color="auto" w:val="single"/>
              <w:right w:space="0" w:sz="4" w:color="auto" w:val="single"/>
            </w:tcBorders>
            <w:shd w:fill="auto" w:color="auto" w:val="clear"/>
            <w:noWrap/>
            <w:vAlign w:val="center"/>
            <w:hideMark/>
          </w:tcPr>
          <w:p w:rsidRDefault="00FE2480" w:rsidP="00F94906" w:rsidR="00FE2480" w:rsidRPr="00FE2480">
            <w:pPr>
              <w:jc w:val="center"/>
              <w:rPr>
                <w:color w:val="000000"/>
              </w:rPr>
            </w:pPr>
            <w:r w:rsidRPr="00FE2480">
              <w:rPr>
                <w:color w:val="000000"/>
              </w:rPr>
              <w:t>4.</w:t>
            </w:r>
          </w:p>
        </w:tc>
        <w:tc>
          <w:tcPr>
            <w:tcW w:type="dxa" w:w="3378"/>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rPr>
                <w:color w:val="000000"/>
              </w:rPr>
            </w:pPr>
            <w:r w:rsidRPr="00FE2480">
              <w:rPr>
                <w:color w:val="000000"/>
              </w:rPr>
              <w:t>RH Ministarstvo financija*</w:t>
            </w:r>
          </w:p>
        </w:tc>
        <w:tc>
          <w:tcPr>
            <w:tcW w:type="dxa" w:w="1418"/>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853.727,49</w:t>
            </w:r>
          </w:p>
        </w:tc>
        <w:tc>
          <w:tcPr>
            <w:tcW w:type="dxa" w:w="1370"/>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17.782,40</w:t>
            </w:r>
          </w:p>
        </w:tc>
        <w:tc>
          <w:tcPr>
            <w:tcW w:type="dxa" w:w="1266"/>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835.945,09</w:t>
            </w:r>
          </w:p>
        </w:tc>
      </w:tr>
      <w:tr w:rsidTr="00F94906" w:rsidR="00FE2480" w:rsidRPr="00FE2480">
        <w:trPr>
          <w:trHeight w:val="320"/>
        </w:trPr>
        <w:tc>
          <w:tcPr>
            <w:tcW w:type="dxa" w:w="1300"/>
            <w:tcBorders>
              <w:top w:val="nil"/>
              <w:left w:space="0" w:sz="4" w:color="auto" w:val="single"/>
              <w:bottom w:space="0" w:sz="4" w:color="auto" w:val="single"/>
              <w:right w:space="0" w:sz="4" w:color="auto" w:val="single"/>
            </w:tcBorders>
            <w:shd w:fill="auto" w:color="auto" w:val="clear"/>
            <w:noWrap/>
            <w:vAlign w:val="center"/>
            <w:hideMark/>
          </w:tcPr>
          <w:p w:rsidRDefault="00FE2480" w:rsidP="00F94906" w:rsidR="00FE2480" w:rsidRPr="00FE2480">
            <w:pPr>
              <w:jc w:val="center"/>
              <w:rPr>
                <w:color w:val="000000"/>
              </w:rPr>
            </w:pPr>
            <w:r w:rsidRPr="00FE2480">
              <w:rPr>
                <w:color w:val="000000"/>
              </w:rPr>
              <w:t>5.</w:t>
            </w:r>
          </w:p>
        </w:tc>
        <w:tc>
          <w:tcPr>
            <w:tcW w:type="dxa" w:w="3378"/>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rPr>
                <w:color w:val="000000"/>
              </w:rPr>
            </w:pPr>
            <w:r w:rsidRPr="00FE2480">
              <w:rPr>
                <w:color w:val="000000"/>
              </w:rPr>
              <w:t>Allianz Zagreb d.d.</w:t>
            </w:r>
          </w:p>
        </w:tc>
        <w:tc>
          <w:tcPr>
            <w:tcW w:type="dxa" w:w="1418"/>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78.040,36</w:t>
            </w:r>
          </w:p>
        </w:tc>
        <w:tc>
          <w:tcPr>
            <w:tcW w:type="dxa" w:w="1370"/>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0</w:t>
            </w:r>
          </w:p>
        </w:tc>
        <w:tc>
          <w:tcPr>
            <w:tcW w:type="dxa" w:w="1266"/>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78.040,36</w:t>
            </w:r>
          </w:p>
        </w:tc>
      </w:tr>
      <w:tr w:rsidTr="00F94906" w:rsidR="00FE2480" w:rsidRPr="00FE2480">
        <w:trPr>
          <w:trHeight w:val="320"/>
        </w:trPr>
        <w:tc>
          <w:tcPr>
            <w:tcW w:type="dxa" w:w="1300"/>
            <w:tcBorders>
              <w:top w:val="nil"/>
              <w:left w:space="0" w:sz="4" w:color="auto" w:val="single"/>
              <w:bottom w:space="0" w:sz="4" w:color="auto" w:val="single"/>
              <w:right w:space="0" w:sz="4" w:color="auto" w:val="single"/>
            </w:tcBorders>
            <w:shd w:fill="auto" w:color="auto" w:val="clear"/>
            <w:noWrap/>
            <w:vAlign w:val="center"/>
            <w:hideMark/>
          </w:tcPr>
          <w:p w:rsidRDefault="00FE2480" w:rsidP="00F94906" w:rsidR="00FE2480" w:rsidRPr="00FE2480">
            <w:pPr>
              <w:jc w:val="center"/>
              <w:rPr>
                <w:color w:val="000000"/>
              </w:rPr>
            </w:pPr>
            <w:r w:rsidRPr="00FE2480">
              <w:rPr>
                <w:color w:val="000000"/>
              </w:rPr>
              <w:t>6.</w:t>
            </w:r>
          </w:p>
        </w:tc>
        <w:tc>
          <w:tcPr>
            <w:tcW w:type="dxa" w:w="3378"/>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rPr>
                <w:color w:val="000000"/>
              </w:rPr>
            </w:pPr>
            <w:r w:rsidRPr="00FE2480">
              <w:rPr>
                <w:color w:val="000000"/>
              </w:rPr>
              <w:t>Trgocentar d.o.o. Zabok</w:t>
            </w:r>
          </w:p>
        </w:tc>
        <w:tc>
          <w:tcPr>
            <w:tcW w:type="dxa" w:w="1418"/>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4.000,00</w:t>
            </w:r>
          </w:p>
        </w:tc>
        <w:tc>
          <w:tcPr>
            <w:tcW w:type="dxa" w:w="1370"/>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0</w:t>
            </w:r>
          </w:p>
        </w:tc>
        <w:tc>
          <w:tcPr>
            <w:tcW w:type="dxa" w:w="1266"/>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4.000,00</w:t>
            </w:r>
          </w:p>
        </w:tc>
      </w:tr>
      <w:tr w:rsidTr="00F94906" w:rsidR="00FE2480" w:rsidRPr="00FE2480">
        <w:trPr>
          <w:trHeight w:val="320"/>
        </w:trPr>
        <w:tc>
          <w:tcPr>
            <w:tcW w:type="dxa" w:w="1300"/>
            <w:tcBorders>
              <w:top w:val="nil"/>
              <w:left w:space="0" w:sz="4" w:color="auto" w:val="single"/>
              <w:bottom w:space="0" w:sz="4" w:color="auto" w:val="single"/>
              <w:right w:space="0" w:sz="4" w:color="auto" w:val="single"/>
            </w:tcBorders>
            <w:shd w:fill="auto" w:color="auto" w:val="clear"/>
            <w:noWrap/>
            <w:vAlign w:val="center"/>
            <w:hideMark/>
          </w:tcPr>
          <w:p w:rsidRDefault="00FE2480" w:rsidP="00F94906" w:rsidR="00FE2480" w:rsidRPr="00FE2480">
            <w:pPr>
              <w:jc w:val="center"/>
              <w:rPr>
                <w:color w:val="000000"/>
              </w:rPr>
            </w:pPr>
            <w:r w:rsidRPr="00FE2480">
              <w:rPr>
                <w:color w:val="000000"/>
              </w:rPr>
              <w:t>7.</w:t>
            </w:r>
          </w:p>
        </w:tc>
        <w:tc>
          <w:tcPr>
            <w:tcW w:type="dxa" w:w="3378"/>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rPr>
                <w:color w:val="000000"/>
              </w:rPr>
            </w:pPr>
            <w:r w:rsidRPr="00FE2480">
              <w:rPr>
                <w:color w:val="000000"/>
              </w:rPr>
              <w:t>Hrvatske vode Zagreb</w:t>
            </w:r>
          </w:p>
        </w:tc>
        <w:tc>
          <w:tcPr>
            <w:tcW w:type="dxa" w:w="1418"/>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2.626,64</w:t>
            </w:r>
          </w:p>
        </w:tc>
        <w:tc>
          <w:tcPr>
            <w:tcW w:type="dxa" w:w="1370"/>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0</w:t>
            </w:r>
          </w:p>
        </w:tc>
        <w:tc>
          <w:tcPr>
            <w:tcW w:type="dxa" w:w="1266"/>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2.626,64</w:t>
            </w:r>
          </w:p>
        </w:tc>
      </w:tr>
      <w:tr w:rsidTr="00F94906" w:rsidR="00FE2480" w:rsidRPr="00FE2480">
        <w:trPr>
          <w:trHeight w:val="320"/>
        </w:trPr>
        <w:tc>
          <w:tcPr>
            <w:tcW w:type="dxa" w:w="1300"/>
            <w:tcBorders>
              <w:top w:val="nil"/>
              <w:left w:space="0" w:sz="4" w:color="auto" w:val="single"/>
              <w:bottom w:space="0" w:sz="4" w:color="auto" w:val="single"/>
              <w:right w:space="0" w:sz="4" w:color="auto" w:val="single"/>
            </w:tcBorders>
            <w:shd w:fill="auto" w:color="auto" w:val="clear"/>
            <w:noWrap/>
            <w:vAlign w:val="center"/>
            <w:hideMark/>
          </w:tcPr>
          <w:p w:rsidRDefault="00FE2480" w:rsidP="00F94906" w:rsidR="00FE2480" w:rsidRPr="00FE2480">
            <w:pPr>
              <w:jc w:val="center"/>
              <w:rPr>
                <w:color w:val="000000"/>
              </w:rPr>
            </w:pPr>
            <w:r w:rsidRPr="00FE2480">
              <w:rPr>
                <w:color w:val="000000"/>
              </w:rPr>
              <w:t>8.</w:t>
            </w:r>
          </w:p>
        </w:tc>
        <w:tc>
          <w:tcPr>
            <w:tcW w:type="dxa" w:w="3378"/>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rPr>
                <w:color w:val="000000"/>
              </w:rPr>
            </w:pPr>
            <w:r w:rsidRPr="00FE2480">
              <w:rPr>
                <w:color w:val="000000"/>
              </w:rPr>
              <w:t>HEP-Opskrba d.o.o. Zagreb</w:t>
            </w:r>
          </w:p>
        </w:tc>
        <w:tc>
          <w:tcPr>
            <w:tcW w:type="dxa" w:w="1418"/>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6.448,94</w:t>
            </w:r>
          </w:p>
        </w:tc>
        <w:tc>
          <w:tcPr>
            <w:tcW w:type="dxa" w:w="1370"/>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0</w:t>
            </w:r>
          </w:p>
        </w:tc>
        <w:tc>
          <w:tcPr>
            <w:tcW w:type="dxa" w:w="1266"/>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6.448,94</w:t>
            </w:r>
          </w:p>
        </w:tc>
      </w:tr>
      <w:tr w:rsidTr="00F94906" w:rsidR="00FE2480" w:rsidRPr="00FE2480">
        <w:trPr>
          <w:trHeight w:val="320"/>
        </w:trPr>
        <w:tc>
          <w:tcPr>
            <w:tcW w:type="dxa" w:w="1300"/>
            <w:tcBorders>
              <w:top w:val="nil"/>
              <w:left w:space="0" w:sz="4" w:color="auto" w:val="single"/>
              <w:bottom w:space="0" w:sz="4" w:color="auto" w:val="single"/>
              <w:right w:space="0" w:sz="4" w:color="auto" w:val="single"/>
            </w:tcBorders>
            <w:shd w:fill="auto" w:color="auto" w:val="clear"/>
            <w:noWrap/>
            <w:vAlign w:val="center"/>
            <w:hideMark/>
          </w:tcPr>
          <w:p w:rsidRDefault="00FE2480" w:rsidP="00F94906" w:rsidR="00FE2480" w:rsidRPr="00FE2480">
            <w:pPr>
              <w:jc w:val="center"/>
              <w:rPr>
                <w:color w:val="000000"/>
              </w:rPr>
            </w:pPr>
            <w:r w:rsidRPr="00FE2480">
              <w:rPr>
                <w:color w:val="000000"/>
              </w:rPr>
              <w:t>9.</w:t>
            </w:r>
          </w:p>
        </w:tc>
        <w:tc>
          <w:tcPr>
            <w:tcW w:type="dxa" w:w="3378"/>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rPr>
                <w:color w:val="000000"/>
              </w:rPr>
            </w:pPr>
            <w:r w:rsidRPr="00FE2480">
              <w:rPr>
                <w:color w:val="000000"/>
              </w:rPr>
              <w:t>Pismorad d.d. Zagreb</w:t>
            </w:r>
          </w:p>
        </w:tc>
        <w:tc>
          <w:tcPr>
            <w:tcW w:type="dxa" w:w="1418"/>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877,58</w:t>
            </w:r>
          </w:p>
        </w:tc>
        <w:tc>
          <w:tcPr>
            <w:tcW w:type="dxa" w:w="1370"/>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0</w:t>
            </w:r>
          </w:p>
        </w:tc>
        <w:tc>
          <w:tcPr>
            <w:tcW w:type="dxa" w:w="1266"/>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877,58</w:t>
            </w:r>
          </w:p>
        </w:tc>
      </w:tr>
      <w:tr w:rsidTr="00F94906" w:rsidR="00FE2480" w:rsidRPr="00FE2480">
        <w:trPr>
          <w:trHeight w:val="320"/>
        </w:trPr>
        <w:tc>
          <w:tcPr>
            <w:tcW w:type="dxa" w:w="1300"/>
            <w:tcBorders>
              <w:top w:val="nil"/>
              <w:left w:space="0" w:sz="4" w:color="auto" w:val="single"/>
              <w:bottom w:space="0" w:sz="4" w:color="auto" w:val="single"/>
              <w:right w:space="0" w:sz="4" w:color="auto" w:val="single"/>
            </w:tcBorders>
            <w:shd w:fill="auto" w:color="auto" w:val="clear"/>
            <w:noWrap/>
            <w:vAlign w:val="center"/>
            <w:hideMark/>
          </w:tcPr>
          <w:p w:rsidRDefault="00FE2480" w:rsidP="00F94906" w:rsidR="00FE2480" w:rsidRPr="00FE2480">
            <w:pPr>
              <w:jc w:val="center"/>
              <w:rPr>
                <w:color w:val="000000"/>
              </w:rPr>
            </w:pPr>
            <w:r w:rsidRPr="00FE2480">
              <w:rPr>
                <w:color w:val="000000"/>
              </w:rPr>
              <w:t>10.</w:t>
            </w:r>
          </w:p>
        </w:tc>
        <w:tc>
          <w:tcPr>
            <w:tcW w:type="dxa" w:w="3378"/>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rPr>
                <w:color w:val="000000"/>
              </w:rPr>
            </w:pPr>
            <w:r w:rsidRPr="00FE2480">
              <w:rPr>
                <w:color w:val="000000"/>
              </w:rPr>
              <w:t>Kotarski autolimarija, lakir.,Začretje</w:t>
            </w:r>
          </w:p>
        </w:tc>
        <w:tc>
          <w:tcPr>
            <w:tcW w:type="dxa" w:w="1418"/>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54.366,40</w:t>
            </w:r>
          </w:p>
        </w:tc>
        <w:tc>
          <w:tcPr>
            <w:tcW w:type="dxa" w:w="1370"/>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0</w:t>
            </w:r>
          </w:p>
        </w:tc>
        <w:tc>
          <w:tcPr>
            <w:tcW w:type="dxa" w:w="1266"/>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877,58</w:t>
            </w:r>
          </w:p>
        </w:tc>
      </w:tr>
      <w:tr w:rsidTr="00F94906" w:rsidR="00FE2480" w:rsidRPr="00FE2480">
        <w:trPr>
          <w:trHeight w:val="320"/>
        </w:trPr>
        <w:tc>
          <w:tcPr>
            <w:tcW w:type="dxa" w:w="1300"/>
            <w:tcBorders>
              <w:top w:val="nil"/>
              <w:left w:space="0" w:sz="4" w:color="auto" w:val="single"/>
              <w:bottom w:space="0" w:sz="4" w:color="auto" w:val="single"/>
              <w:right w:space="0" w:sz="4" w:color="auto" w:val="single"/>
            </w:tcBorders>
            <w:shd w:fill="auto" w:color="auto" w:val="clear"/>
            <w:noWrap/>
            <w:vAlign w:val="center"/>
            <w:hideMark/>
          </w:tcPr>
          <w:p w:rsidRDefault="00FE2480" w:rsidP="00F94906" w:rsidR="00FE2480" w:rsidRPr="00FE2480">
            <w:pPr>
              <w:jc w:val="center"/>
              <w:rPr>
                <w:color w:val="000000"/>
              </w:rPr>
            </w:pPr>
            <w:r w:rsidRPr="00FE2480">
              <w:rPr>
                <w:color w:val="000000"/>
              </w:rPr>
              <w:t>11.</w:t>
            </w:r>
          </w:p>
        </w:tc>
        <w:tc>
          <w:tcPr>
            <w:tcW w:type="dxa" w:w="3378"/>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rPr>
                <w:color w:val="000000"/>
              </w:rPr>
            </w:pPr>
            <w:r w:rsidRPr="00FE2480">
              <w:rPr>
                <w:color w:val="000000"/>
              </w:rPr>
              <w:t>FINA Zagreb</w:t>
            </w:r>
          </w:p>
        </w:tc>
        <w:tc>
          <w:tcPr>
            <w:tcW w:type="dxa" w:w="1418"/>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1.287,12</w:t>
            </w:r>
          </w:p>
        </w:tc>
        <w:tc>
          <w:tcPr>
            <w:tcW w:type="dxa" w:w="1370"/>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0</w:t>
            </w:r>
          </w:p>
        </w:tc>
        <w:tc>
          <w:tcPr>
            <w:tcW w:type="dxa" w:w="1266"/>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1.287,12</w:t>
            </w:r>
          </w:p>
        </w:tc>
      </w:tr>
      <w:tr w:rsidTr="00F94906" w:rsidR="00FE2480" w:rsidRPr="00FE2480">
        <w:trPr>
          <w:trHeight w:val="320"/>
        </w:trPr>
        <w:tc>
          <w:tcPr>
            <w:tcW w:type="dxa" w:w="1300"/>
            <w:tcBorders>
              <w:top w:val="nil"/>
              <w:left w:space="0" w:sz="4" w:color="auto" w:val="single"/>
              <w:bottom w:space="0" w:sz="4" w:color="auto" w:val="single"/>
              <w:right w:space="0" w:sz="4" w:color="auto" w:val="single"/>
            </w:tcBorders>
            <w:shd w:fill="auto" w:color="auto" w:val="clear"/>
            <w:noWrap/>
            <w:vAlign w:val="center"/>
            <w:hideMark/>
          </w:tcPr>
          <w:p w:rsidRDefault="00FE2480" w:rsidP="00F94906" w:rsidR="00FE2480" w:rsidRPr="00FE2480">
            <w:pPr>
              <w:jc w:val="center"/>
              <w:rPr>
                <w:color w:val="000000"/>
              </w:rPr>
            </w:pPr>
            <w:r w:rsidRPr="00FE2480">
              <w:rPr>
                <w:color w:val="000000"/>
              </w:rPr>
              <w:t>12.</w:t>
            </w:r>
          </w:p>
        </w:tc>
        <w:tc>
          <w:tcPr>
            <w:tcW w:type="dxa" w:w="3378"/>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rPr>
                <w:color w:val="000000"/>
              </w:rPr>
            </w:pPr>
            <w:r w:rsidRPr="00FE2480">
              <w:rPr>
                <w:color w:val="000000"/>
              </w:rPr>
              <w:t xml:space="preserve">KGM GRAĐENJE d.o.o.Zagreb </w:t>
            </w:r>
          </w:p>
        </w:tc>
        <w:tc>
          <w:tcPr>
            <w:tcW w:type="dxa" w:w="1418"/>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90.583,44</w:t>
            </w:r>
          </w:p>
        </w:tc>
        <w:tc>
          <w:tcPr>
            <w:tcW w:type="dxa" w:w="1370"/>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0</w:t>
            </w:r>
          </w:p>
        </w:tc>
        <w:tc>
          <w:tcPr>
            <w:tcW w:type="dxa" w:w="1266"/>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90.583,44</w:t>
            </w:r>
          </w:p>
        </w:tc>
      </w:tr>
      <w:tr w:rsidTr="00F94906" w:rsidR="00FE2480" w:rsidRPr="00FE2480">
        <w:trPr>
          <w:trHeight w:val="320"/>
        </w:trPr>
        <w:tc>
          <w:tcPr>
            <w:tcW w:type="dxa" w:w="1300"/>
            <w:tcBorders>
              <w:top w:val="nil"/>
              <w:left w:space="0" w:sz="4" w:color="auto" w:val="single"/>
              <w:bottom w:space="0" w:sz="4" w:color="auto" w:val="single"/>
              <w:right w:space="0" w:sz="4" w:color="auto" w:val="single"/>
            </w:tcBorders>
            <w:shd w:fill="auto" w:color="auto" w:val="clear"/>
            <w:noWrap/>
            <w:vAlign w:val="center"/>
            <w:hideMark/>
          </w:tcPr>
          <w:p w:rsidRDefault="00FE2480" w:rsidP="00F94906" w:rsidR="00FE2480" w:rsidRPr="00FE2480">
            <w:pPr>
              <w:jc w:val="center"/>
              <w:rPr>
                <w:color w:val="000000"/>
              </w:rPr>
            </w:pPr>
            <w:r w:rsidRPr="00FE2480">
              <w:rPr>
                <w:color w:val="000000"/>
              </w:rPr>
              <w:t>13.</w:t>
            </w:r>
          </w:p>
        </w:tc>
        <w:tc>
          <w:tcPr>
            <w:tcW w:type="dxa" w:w="3378"/>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rPr>
                <w:color w:val="000000"/>
              </w:rPr>
            </w:pPr>
            <w:r w:rsidRPr="00FE2480">
              <w:rPr>
                <w:color w:val="000000"/>
              </w:rPr>
              <w:t>RH GRAD KRAPINA</w:t>
            </w:r>
          </w:p>
        </w:tc>
        <w:tc>
          <w:tcPr>
            <w:tcW w:type="dxa" w:w="1418"/>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20.274,23</w:t>
            </w:r>
          </w:p>
        </w:tc>
        <w:tc>
          <w:tcPr>
            <w:tcW w:type="dxa" w:w="1370"/>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0</w:t>
            </w:r>
          </w:p>
        </w:tc>
        <w:tc>
          <w:tcPr>
            <w:tcW w:type="dxa" w:w="1266"/>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20.274,33</w:t>
            </w:r>
          </w:p>
        </w:tc>
      </w:tr>
      <w:tr w:rsidTr="00F94906" w:rsidR="00FE2480" w:rsidRPr="00FE2480">
        <w:trPr>
          <w:trHeight w:val="320"/>
        </w:trPr>
        <w:tc>
          <w:tcPr>
            <w:tcW w:type="dxa" w:w="1300"/>
            <w:tcBorders>
              <w:top w:val="nil"/>
              <w:left w:space="0" w:sz="4" w:color="auto" w:val="single"/>
              <w:bottom w:space="0" w:sz="4" w:color="auto" w:val="single"/>
              <w:right w:space="0" w:sz="4" w:color="auto" w:val="single"/>
            </w:tcBorders>
            <w:shd w:fill="auto" w:color="auto" w:val="clear"/>
            <w:noWrap/>
            <w:vAlign w:val="center"/>
            <w:hideMark/>
          </w:tcPr>
          <w:p w:rsidRDefault="00FE2480" w:rsidP="00F94906" w:rsidR="00FE2480" w:rsidRPr="00FE2480">
            <w:pPr>
              <w:jc w:val="center"/>
              <w:rPr>
                <w:color w:val="000000"/>
              </w:rPr>
            </w:pPr>
            <w:r w:rsidRPr="00FE2480">
              <w:rPr>
                <w:color w:val="000000"/>
              </w:rPr>
              <w:t>14.</w:t>
            </w:r>
          </w:p>
        </w:tc>
        <w:tc>
          <w:tcPr>
            <w:tcW w:type="dxa" w:w="3378"/>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rPr>
                <w:color w:val="000000"/>
              </w:rPr>
            </w:pPr>
            <w:r w:rsidRPr="00FE2480">
              <w:rPr>
                <w:color w:val="000000"/>
              </w:rPr>
              <w:t>Croatia osiguranje d.d.</w:t>
            </w:r>
          </w:p>
        </w:tc>
        <w:tc>
          <w:tcPr>
            <w:tcW w:type="dxa" w:w="1418"/>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34.174,42</w:t>
            </w:r>
          </w:p>
        </w:tc>
        <w:tc>
          <w:tcPr>
            <w:tcW w:type="dxa" w:w="1370"/>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0</w:t>
            </w:r>
          </w:p>
        </w:tc>
        <w:tc>
          <w:tcPr>
            <w:tcW w:type="dxa" w:w="1266"/>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34.174,42</w:t>
            </w:r>
          </w:p>
        </w:tc>
      </w:tr>
      <w:tr w:rsidTr="00F94906" w:rsidR="00FE2480" w:rsidRPr="00FE2480">
        <w:trPr>
          <w:trHeight w:val="320"/>
        </w:trPr>
        <w:tc>
          <w:tcPr>
            <w:tcW w:type="dxa" w:w="1300"/>
            <w:tcBorders>
              <w:top w:val="nil"/>
              <w:left w:space="0" w:sz="4" w:color="auto" w:val="single"/>
              <w:bottom w:space="0" w:sz="4" w:color="auto" w:val="single"/>
              <w:right w:space="0" w:sz="4" w:color="auto" w:val="single"/>
            </w:tcBorders>
            <w:shd w:fill="auto" w:color="auto" w:val="clear"/>
            <w:noWrap/>
            <w:vAlign w:val="center"/>
            <w:hideMark/>
          </w:tcPr>
          <w:p w:rsidRDefault="00FE2480" w:rsidP="00F94906" w:rsidR="00FE2480" w:rsidRPr="00FE2480">
            <w:pPr>
              <w:jc w:val="center"/>
              <w:rPr>
                <w:color w:val="000000"/>
              </w:rPr>
            </w:pPr>
            <w:r w:rsidRPr="00FE2480">
              <w:rPr>
                <w:color w:val="000000"/>
              </w:rPr>
              <w:t>15.</w:t>
            </w:r>
          </w:p>
        </w:tc>
        <w:tc>
          <w:tcPr>
            <w:tcW w:type="dxa" w:w="3378"/>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rPr>
                <w:color w:val="000000"/>
              </w:rPr>
            </w:pPr>
            <w:r w:rsidRPr="00FE2480">
              <w:rPr>
                <w:color w:val="000000"/>
              </w:rPr>
              <w:t>Hrvatska pošta d.d. Zagreb</w:t>
            </w:r>
          </w:p>
        </w:tc>
        <w:tc>
          <w:tcPr>
            <w:tcW w:type="dxa" w:w="1418"/>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2.596,63</w:t>
            </w:r>
          </w:p>
        </w:tc>
        <w:tc>
          <w:tcPr>
            <w:tcW w:type="dxa" w:w="1370"/>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0</w:t>
            </w:r>
          </w:p>
        </w:tc>
        <w:tc>
          <w:tcPr>
            <w:tcW w:type="dxa" w:w="1266"/>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2.596,63</w:t>
            </w:r>
          </w:p>
        </w:tc>
      </w:tr>
      <w:tr w:rsidTr="00F94906" w:rsidR="00FE2480" w:rsidRPr="00FE2480">
        <w:trPr>
          <w:trHeight w:val="320"/>
        </w:trPr>
        <w:tc>
          <w:tcPr>
            <w:tcW w:type="dxa" w:w="1300"/>
            <w:tcBorders>
              <w:top w:val="nil"/>
              <w:left w:space="0" w:sz="4" w:color="auto" w:val="single"/>
              <w:bottom w:space="0" w:sz="4" w:color="auto" w:val="single"/>
              <w:right w:space="0" w:sz="4" w:color="auto" w:val="single"/>
            </w:tcBorders>
            <w:shd w:fill="auto" w:color="auto" w:val="clear"/>
            <w:noWrap/>
            <w:vAlign w:val="center"/>
            <w:hideMark/>
          </w:tcPr>
          <w:p w:rsidRDefault="00FE2480" w:rsidP="00F94906" w:rsidR="00FE2480" w:rsidRPr="00FE2480">
            <w:pPr>
              <w:jc w:val="center"/>
              <w:rPr>
                <w:color w:val="000000"/>
              </w:rPr>
            </w:pPr>
            <w:r w:rsidRPr="00FE2480">
              <w:rPr>
                <w:color w:val="000000"/>
              </w:rPr>
              <w:t>16.</w:t>
            </w:r>
          </w:p>
        </w:tc>
        <w:tc>
          <w:tcPr>
            <w:tcW w:type="dxa" w:w="3378"/>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rPr>
                <w:color w:val="000000"/>
              </w:rPr>
            </w:pPr>
            <w:r w:rsidRPr="00FE2480">
              <w:rPr>
                <w:color w:val="000000"/>
              </w:rPr>
              <w:t>Porsche Leasing d.o.o. Zagreb</w:t>
            </w:r>
          </w:p>
        </w:tc>
        <w:tc>
          <w:tcPr>
            <w:tcW w:type="dxa" w:w="1418"/>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334.519,30</w:t>
            </w:r>
          </w:p>
        </w:tc>
        <w:tc>
          <w:tcPr>
            <w:tcW w:type="dxa" w:w="1370"/>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0</w:t>
            </w:r>
          </w:p>
        </w:tc>
        <w:tc>
          <w:tcPr>
            <w:tcW w:type="dxa" w:w="1266"/>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334.519,30</w:t>
            </w:r>
          </w:p>
        </w:tc>
      </w:tr>
      <w:tr w:rsidTr="00F94906" w:rsidR="00FE2480" w:rsidRPr="00FE2480">
        <w:trPr>
          <w:trHeight w:val="320"/>
        </w:trPr>
        <w:tc>
          <w:tcPr>
            <w:tcW w:type="dxa" w:w="1300"/>
            <w:tcBorders>
              <w:top w:val="nil"/>
              <w:left w:space="0" w:sz="4" w:color="auto" w:val="single"/>
              <w:bottom w:space="0" w:sz="4" w:color="auto" w:val="single"/>
              <w:right w:space="0" w:sz="4" w:color="auto" w:val="single"/>
            </w:tcBorders>
            <w:shd w:fill="auto" w:color="auto" w:val="clear"/>
            <w:noWrap/>
            <w:vAlign w:val="center"/>
            <w:hideMark/>
          </w:tcPr>
          <w:p w:rsidRDefault="00FE2480" w:rsidP="00F94906" w:rsidR="00FE2480" w:rsidRPr="00FE2480">
            <w:pPr>
              <w:jc w:val="center"/>
              <w:rPr>
                <w:color w:val="000000"/>
              </w:rPr>
            </w:pPr>
            <w:r w:rsidRPr="00FE2480">
              <w:rPr>
                <w:color w:val="000000"/>
              </w:rPr>
              <w:t>17.</w:t>
            </w:r>
          </w:p>
        </w:tc>
        <w:tc>
          <w:tcPr>
            <w:tcW w:type="dxa" w:w="3378"/>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rPr>
                <w:color w:val="000000"/>
              </w:rPr>
            </w:pPr>
            <w:r w:rsidRPr="00FE2480">
              <w:rPr>
                <w:color w:val="000000"/>
              </w:rPr>
              <w:t>INA d.d. Zagreb</w:t>
            </w:r>
          </w:p>
        </w:tc>
        <w:tc>
          <w:tcPr>
            <w:tcW w:type="dxa" w:w="1418"/>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3.903,76</w:t>
            </w:r>
          </w:p>
        </w:tc>
        <w:tc>
          <w:tcPr>
            <w:tcW w:type="dxa" w:w="1370"/>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0</w:t>
            </w:r>
          </w:p>
        </w:tc>
        <w:tc>
          <w:tcPr>
            <w:tcW w:type="dxa" w:w="1266"/>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3.903,76</w:t>
            </w:r>
          </w:p>
        </w:tc>
      </w:tr>
      <w:tr w:rsidTr="00F94906" w:rsidR="00FE2480" w:rsidRPr="00FE2480">
        <w:trPr>
          <w:trHeight w:val="320"/>
        </w:trPr>
        <w:tc>
          <w:tcPr>
            <w:tcW w:type="dxa" w:w="1300"/>
            <w:tcBorders>
              <w:top w:val="nil"/>
              <w:left w:space="0" w:sz="4" w:color="auto" w:val="single"/>
              <w:bottom w:space="0" w:sz="4" w:color="auto" w:val="single"/>
              <w:right w:space="0" w:sz="4" w:color="auto" w:val="single"/>
            </w:tcBorders>
            <w:shd w:fill="auto" w:color="auto" w:val="clear"/>
            <w:noWrap/>
            <w:vAlign w:val="center"/>
            <w:hideMark/>
          </w:tcPr>
          <w:p w:rsidRDefault="00FE2480" w:rsidP="00F94906" w:rsidR="00FE2480" w:rsidRPr="00FE2480">
            <w:pPr>
              <w:jc w:val="center"/>
              <w:rPr>
                <w:color w:val="000000"/>
              </w:rPr>
            </w:pPr>
            <w:r w:rsidRPr="00FE2480">
              <w:rPr>
                <w:color w:val="000000"/>
              </w:rPr>
              <w:t>18.</w:t>
            </w:r>
          </w:p>
        </w:tc>
        <w:tc>
          <w:tcPr>
            <w:tcW w:type="dxa" w:w="3378"/>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rPr>
                <w:color w:val="000000"/>
              </w:rPr>
            </w:pPr>
            <w:r w:rsidRPr="00FE2480">
              <w:rPr>
                <w:color w:val="000000"/>
              </w:rPr>
              <w:t>KRAKOM d.o.o.</w:t>
            </w:r>
          </w:p>
        </w:tc>
        <w:tc>
          <w:tcPr>
            <w:tcW w:type="dxa" w:w="1418"/>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1.618,62</w:t>
            </w:r>
          </w:p>
        </w:tc>
        <w:tc>
          <w:tcPr>
            <w:tcW w:type="dxa" w:w="1370"/>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0</w:t>
            </w:r>
          </w:p>
        </w:tc>
        <w:tc>
          <w:tcPr>
            <w:tcW w:type="dxa" w:w="1266"/>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1.618,62</w:t>
            </w:r>
          </w:p>
        </w:tc>
      </w:tr>
      <w:tr w:rsidTr="00F94906" w:rsidR="00FE2480" w:rsidRPr="00FE2480">
        <w:trPr>
          <w:trHeight w:val="320"/>
        </w:trPr>
        <w:tc>
          <w:tcPr>
            <w:tcW w:type="dxa" w:w="1300"/>
            <w:tcBorders>
              <w:top w:val="nil"/>
              <w:left w:space="0" w:sz="4" w:color="auto" w:val="single"/>
              <w:bottom w:space="0" w:sz="4" w:color="auto" w:val="single"/>
              <w:right w:space="0" w:sz="4" w:color="auto" w:val="single"/>
            </w:tcBorders>
            <w:shd w:fill="auto" w:color="auto" w:val="clear"/>
            <w:noWrap/>
            <w:vAlign w:val="center"/>
            <w:hideMark/>
          </w:tcPr>
          <w:p w:rsidRDefault="00FE2480" w:rsidP="00F94906" w:rsidR="00FE2480" w:rsidRPr="00FE2480">
            <w:pPr>
              <w:jc w:val="center"/>
              <w:rPr>
                <w:color w:val="000000"/>
              </w:rPr>
            </w:pPr>
            <w:r w:rsidRPr="00FE2480">
              <w:rPr>
                <w:color w:val="000000"/>
              </w:rPr>
              <w:t>19.</w:t>
            </w:r>
          </w:p>
        </w:tc>
        <w:tc>
          <w:tcPr>
            <w:tcW w:type="dxa" w:w="3378"/>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rPr>
                <w:color w:val="000000"/>
              </w:rPr>
            </w:pPr>
            <w:r w:rsidRPr="00FE2480">
              <w:rPr>
                <w:color w:val="000000"/>
              </w:rPr>
              <w:t>HEP-Operator dist.sustava d.o.o.</w:t>
            </w:r>
          </w:p>
        </w:tc>
        <w:tc>
          <w:tcPr>
            <w:tcW w:type="dxa" w:w="1418"/>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2.603,97</w:t>
            </w:r>
          </w:p>
        </w:tc>
        <w:tc>
          <w:tcPr>
            <w:tcW w:type="dxa" w:w="1370"/>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0</w:t>
            </w:r>
          </w:p>
        </w:tc>
        <w:tc>
          <w:tcPr>
            <w:tcW w:type="dxa" w:w="1266"/>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2.603,97</w:t>
            </w:r>
          </w:p>
        </w:tc>
      </w:tr>
      <w:tr w:rsidTr="00F94906" w:rsidR="00FE2480" w:rsidRPr="00FE2480">
        <w:trPr>
          <w:trHeight w:val="320"/>
        </w:trPr>
        <w:tc>
          <w:tcPr>
            <w:tcW w:type="dxa" w:w="1300"/>
            <w:tcBorders>
              <w:top w:val="nil"/>
              <w:left w:space="0" w:sz="4" w:color="auto" w:val="single"/>
              <w:bottom w:space="0" w:sz="4" w:color="auto" w:val="single"/>
              <w:right w:space="0" w:sz="4" w:color="auto" w:val="single"/>
            </w:tcBorders>
            <w:shd w:fill="auto" w:color="auto" w:val="clear"/>
            <w:noWrap/>
            <w:vAlign w:val="center"/>
            <w:hideMark/>
          </w:tcPr>
          <w:p w:rsidRDefault="00FE2480" w:rsidP="00F94906" w:rsidR="00FE2480" w:rsidRPr="00FE2480">
            <w:pPr>
              <w:jc w:val="center"/>
              <w:rPr>
                <w:color w:val="000000"/>
              </w:rPr>
            </w:pPr>
            <w:r w:rsidRPr="00FE2480">
              <w:rPr>
                <w:color w:val="000000"/>
              </w:rPr>
              <w:t>20.</w:t>
            </w:r>
          </w:p>
        </w:tc>
        <w:tc>
          <w:tcPr>
            <w:tcW w:type="dxa" w:w="3378"/>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rPr>
                <w:color w:val="000000"/>
              </w:rPr>
            </w:pPr>
            <w:r w:rsidRPr="00FE2480">
              <w:rPr>
                <w:color w:val="000000"/>
              </w:rPr>
              <w:t>Auto servisna oprema-Ponos</w:t>
            </w:r>
          </w:p>
        </w:tc>
        <w:tc>
          <w:tcPr>
            <w:tcW w:type="dxa" w:w="1418"/>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971,70</w:t>
            </w:r>
          </w:p>
        </w:tc>
        <w:tc>
          <w:tcPr>
            <w:tcW w:type="dxa" w:w="1370"/>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0</w:t>
            </w:r>
          </w:p>
        </w:tc>
        <w:tc>
          <w:tcPr>
            <w:tcW w:type="dxa" w:w="1266"/>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971,7</w:t>
            </w:r>
          </w:p>
        </w:tc>
      </w:tr>
      <w:tr w:rsidTr="00F94906" w:rsidR="00FE2480" w:rsidRPr="00FE2480">
        <w:trPr>
          <w:trHeight w:val="320"/>
        </w:trPr>
        <w:tc>
          <w:tcPr>
            <w:tcW w:type="dxa" w:w="1300"/>
            <w:tcBorders>
              <w:top w:val="nil"/>
              <w:left w:space="0" w:sz="4" w:color="auto" w:val="single"/>
              <w:bottom w:space="0" w:sz="4" w:color="auto" w:val="single"/>
              <w:right w:space="0" w:sz="4" w:color="auto" w:val="single"/>
            </w:tcBorders>
            <w:shd w:fill="auto" w:color="auto" w:val="clear"/>
            <w:noWrap/>
            <w:vAlign w:val="center"/>
            <w:hideMark/>
          </w:tcPr>
          <w:p w:rsidRDefault="00FE2480" w:rsidP="00F94906" w:rsidR="00FE2480" w:rsidRPr="00FE2480">
            <w:pPr>
              <w:jc w:val="center"/>
              <w:rPr>
                <w:color w:val="000000"/>
              </w:rPr>
            </w:pPr>
            <w:r w:rsidRPr="00FE2480">
              <w:rPr>
                <w:color w:val="000000"/>
              </w:rPr>
              <w:t>21.</w:t>
            </w:r>
          </w:p>
        </w:tc>
        <w:tc>
          <w:tcPr>
            <w:tcW w:type="dxa" w:w="3378"/>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rPr>
                <w:color w:val="000000"/>
              </w:rPr>
            </w:pPr>
            <w:r w:rsidRPr="00FE2480">
              <w:rPr>
                <w:color w:val="000000"/>
              </w:rPr>
              <w:t>Automehanika Jaković vl.  Jaković D.</w:t>
            </w:r>
          </w:p>
        </w:tc>
        <w:tc>
          <w:tcPr>
            <w:tcW w:type="dxa" w:w="1418"/>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40.885,76</w:t>
            </w:r>
          </w:p>
        </w:tc>
        <w:tc>
          <w:tcPr>
            <w:tcW w:type="dxa" w:w="1370"/>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0</w:t>
            </w:r>
          </w:p>
        </w:tc>
        <w:tc>
          <w:tcPr>
            <w:tcW w:type="dxa" w:w="1266"/>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40.885,76</w:t>
            </w:r>
          </w:p>
        </w:tc>
      </w:tr>
      <w:tr w:rsidTr="00F94906" w:rsidR="00FE2480" w:rsidRPr="00FE2480">
        <w:trPr>
          <w:trHeight w:val="320"/>
        </w:trPr>
        <w:tc>
          <w:tcPr>
            <w:tcW w:type="dxa" w:w="1300"/>
            <w:tcBorders>
              <w:top w:val="nil"/>
              <w:left w:space="0" w:sz="4" w:color="auto" w:val="single"/>
              <w:bottom w:space="0" w:sz="4" w:color="auto" w:val="single"/>
              <w:right w:space="0" w:sz="4" w:color="auto" w:val="single"/>
            </w:tcBorders>
            <w:shd w:fill="auto" w:color="auto" w:val="clear"/>
            <w:noWrap/>
            <w:vAlign w:val="center"/>
            <w:hideMark/>
          </w:tcPr>
          <w:p w:rsidRDefault="00FE2480" w:rsidP="00F94906" w:rsidR="00FE2480" w:rsidRPr="00FE2480">
            <w:pPr>
              <w:jc w:val="center"/>
              <w:rPr>
                <w:color w:val="000000"/>
              </w:rPr>
            </w:pPr>
            <w:r w:rsidRPr="00FE2480">
              <w:rPr>
                <w:color w:val="000000"/>
              </w:rPr>
              <w:t>22.</w:t>
            </w:r>
          </w:p>
        </w:tc>
        <w:tc>
          <w:tcPr>
            <w:tcW w:type="dxa" w:w="3378"/>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rPr>
                <w:color w:val="000000"/>
              </w:rPr>
            </w:pPr>
            <w:r w:rsidRPr="00FE2480">
              <w:rPr>
                <w:color w:val="000000"/>
              </w:rPr>
              <w:t>VIPnet d.o.o. Zagreb</w:t>
            </w:r>
          </w:p>
        </w:tc>
        <w:tc>
          <w:tcPr>
            <w:tcW w:type="dxa" w:w="1418"/>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4.485,70</w:t>
            </w:r>
          </w:p>
        </w:tc>
        <w:tc>
          <w:tcPr>
            <w:tcW w:type="dxa" w:w="1370"/>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0</w:t>
            </w:r>
          </w:p>
        </w:tc>
        <w:tc>
          <w:tcPr>
            <w:tcW w:type="dxa" w:w="1266"/>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4.485,70</w:t>
            </w:r>
          </w:p>
        </w:tc>
      </w:tr>
      <w:tr w:rsidTr="00F94906" w:rsidR="00FE2480" w:rsidRPr="00FE2480">
        <w:trPr>
          <w:trHeight w:val="320"/>
        </w:trPr>
        <w:tc>
          <w:tcPr>
            <w:tcW w:type="dxa" w:w="1300"/>
            <w:tcBorders>
              <w:top w:val="nil"/>
              <w:left w:space="0" w:sz="4" w:color="auto" w:val="single"/>
              <w:bottom w:space="0" w:sz="4" w:color="auto" w:val="single"/>
              <w:right w:space="0" w:sz="4" w:color="auto" w:val="single"/>
            </w:tcBorders>
            <w:shd w:fill="auto" w:color="auto" w:val="clear"/>
            <w:noWrap/>
            <w:vAlign w:val="center"/>
            <w:hideMark/>
          </w:tcPr>
          <w:p w:rsidRDefault="00FE2480" w:rsidP="00F94906" w:rsidR="00FE2480" w:rsidRPr="00FE2480">
            <w:pPr>
              <w:jc w:val="center"/>
              <w:rPr>
                <w:color w:val="000000"/>
              </w:rPr>
            </w:pPr>
            <w:r w:rsidRPr="00FE2480">
              <w:rPr>
                <w:color w:val="000000"/>
              </w:rPr>
              <w:t>23.</w:t>
            </w:r>
          </w:p>
        </w:tc>
        <w:tc>
          <w:tcPr>
            <w:tcW w:type="dxa" w:w="3378"/>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rPr>
                <w:color w:val="000000"/>
              </w:rPr>
            </w:pPr>
            <w:r w:rsidRPr="00FE2480">
              <w:rPr>
                <w:color w:val="000000"/>
              </w:rPr>
              <w:t>Gradska plinara Krapina</w:t>
            </w:r>
          </w:p>
        </w:tc>
        <w:tc>
          <w:tcPr>
            <w:tcW w:type="dxa" w:w="1418"/>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5.311,99</w:t>
            </w:r>
          </w:p>
        </w:tc>
        <w:tc>
          <w:tcPr>
            <w:tcW w:type="dxa" w:w="1370"/>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0</w:t>
            </w:r>
          </w:p>
        </w:tc>
        <w:tc>
          <w:tcPr>
            <w:tcW w:type="dxa" w:w="1266"/>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5.311,39</w:t>
            </w:r>
          </w:p>
        </w:tc>
      </w:tr>
      <w:tr w:rsidTr="00F94906" w:rsidR="00FE2480" w:rsidRPr="00FE2480">
        <w:trPr>
          <w:trHeight w:val="320"/>
        </w:trPr>
        <w:tc>
          <w:tcPr>
            <w:tcW w:type="dxa" w:w="1300"/>
            <w:tcBorders>
              <w:top w:val="nil"/>
              <w:left w:space="0" w:sz="4" w:color="auto" w:val="single"/>
              <w:bottom w:space="0" w:sz="4" w:color="auto" w:val="single"/>
              <w:right w:space="0" w:sz="4" w:color="auto" w:val="single"/>
            </w:tcBorders>
            <w:shd w:fill="auto" w:color="auto" w:val="clear"/>
            <w:noWrap/>
            <w:vAlign w:val="center"/>
            <w:hideMark/>
          </w:tcPr>
          <w:p w:rsidRDefault="00FE2480" w:rsidP="00F94906" w:rsidR="00FE2480" w:rsidRPr="00FE2480">
            <w:pPr>
              <w:jc w:val="center"/>
              <w:rPr>
                <w:color w:val="000000"/>
              </w:rPr>
            </w:pPr>
            <w:r w:rsidRPr="00FE2480">
              <w:rPr>
                <w:color w:val="000000"/>
              </w:rPr>
              <w:t>24.</w:t>
            </w:r>
          </w:p>
        </w:tc>
        <w:tc>
          <w:tcPr>
            <w:tcW w:type="dxa" w:w="3378"/>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rPr>
                <w:color w:val="000000"/>
              </w:rPr>
            </w:pPr>
            <w:r w:rsidRPr="00FE2480">
              <w:rPr>
                <w:color w:val="000000"/>
              </w:rPr>
              <w:t>Hrvatske šume d.o.o. Zagreb</w:t>
            </w:r>
          </w:p>
        </w:tc>
        <w:tc>
          <w:tcPr>
            <w:tcW w:type="dxa" w:w="1418"/>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99.375,81</w:t>
            </w:r>
          </w:p>
        </w:tc>
        <w:tc>
          <w:tcPr>
            <w:tcW w:type="dxa" w:w="1370"/>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0</w:t>
            </w:r>
          </w:p>
        </w:tc>
        <w:tc>
          <w:tcPr>
            <w:tcW w:type="dxa" w:w="1266"/>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99.375,81</w:t>
            </w:r>
          </w:p>
        </w:tc>
      </w:tr>
      <w:tr w:rsidTr="00F94906" w:rsidR="00FE2480" w:rsidRPr="00FE2480">
        <w:trPr>
          <w:trHeight w:val="320"/>
        </w:trPr>
        <w:tc>
          <w:tcPr>
            <w:tcW w:type="dxa" w:w="1300"/>
            <w:tcBorders>
              <w:top w:val="nil"/>
              <w:left w:space="0" w:sz="4" w:color="auto" w:val="single"/>
              <w:bottom w:space="0" w:sz="4" w:color="auto" w:val="single"/>
              <w:right w:space="0" w:sz="4" w:color="auto" w:val="single"/>
            </w:tcBorders>
            <w:shd w:fill="auto" w:color="auto" w:val="clear"/>
            <w:noWrap/>
            <w:vAlign w:val="center"/>
            <w:hideMark/>
          </w:tcPr>
          <w:p w:rsidRDefault="00FE2480" w:rsidP="00F94906" w:rsidR="00FE2480" w:rsidRPr="00FE2480">
            <w:pPr>
              <w:jc w:val="center"/>
              <w:rPr>
                <w:color w:val="000000"/>
              </w:rPr>
            </w:pPr>
            <w:r w:rsidRPr="00FE2480">
              <w:rPr>
                <w:color w:val="000000"/>
              </w:rPr>
              <w:t>25.</w:t>
            </w:r>
          </w:p>
        </w:tc>
        <w:tc>
          <w:tcPr>
            <w:tcW w:type="dxa" w:w="3378"/>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rPr>
                <w:color w:val="000000"/>
              </w:rPr>
            </w:pPr>
            <w:r w:rsidRPr="00FE2480">
              <w:rPr>
                <w:color w:val="000000"/>
              </w:rPr>
              <w:t>HRT Zagreb</w:t>
            </w:r>
          </w:p>
        </w:tc>
        <w:tc>
          <w:tcPr>
            <w:tcW w:type="dxa" w:w="1418"/>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5.109,97</w:t>
            </w:r>
          </w:p>
        </w:tc>
        <w:tc>
          <w:tcPr>
            <w:tcW w:type="dxa" w:w="1370"/>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0</w:t>
            </w:r>
          </w:p>
        </w:tc>
        <w:tc>
          <w:tcPr>
            <w:tcW w:type="dxa" w:w="1266"/>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5.109,97</w:t>
            </w:r>
          </w:p>
        </w:tc>
      </w:tr>
      <w:tr w:rsidTr="00F94906" w:rsidR="00FE2480" w:rsidRPr="00FE2480">
        <w:trPr>
          <w:trHeight w:val="320"/>
        </w:trPr>
        <w:tc>
          <w:tcPr>
            <w:tcW w:type="dxa" w:w="1300"/>
            <w:tcBorders>
              <w:top w:val="nil"/>
              <w:left w:space="0" w:sz="4" w:color="auto" w:val="single"/>
              <w:bottom w:space="0" w:sz="4" w:color="auto" w:val="single"/>
              <w:right w:space="0" w:sz="4" w:color="auto" w:val="single"/>
            </w:tcBorders>
            <w:shd w:fill="auto" w:color="auto" w:val="clear"/>
            <w:noWrap/>
            <w:vAlign w:val="center"/>
            <w:hideMark/>
          </w:tcPr>
          <w:p w:rsidRDefault="00FE2480" w:rsidP="00F94906" w:rsidR="00FE2480" w:rsidRPr="00FE2480">
            <w:pPr>
              <w:jc w:val="center"/>
              <w:rPr>
                <w:color w:val="000000"/>
              </w:rPr>
            </w:pPr>
            <w:r w:rsidRPr="00FE2480">
              <w:rPr>
                <w:color w:val="000000"/>
              </w:rPr>
              <w:t>26.</w:t>
            </w:r>
          </w:p>
        </w:tc>
        <w:tc>
          <w:tcPr>
            <w:tcW w:type="dxa" w:w="3378"/>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rPr>
                <w:color w:val="000000"/>
              </w:rPr>
            </w:pPr>
            <w:r w:rsidRPr="00FE2480">
              <w:rPr>
                <w:color w:val="000000"/>
              </w:rPr>
              <w:t>Basler osiguranje Zagreb</w:t>
            </w:r>
          </w:p>
        </w:tc>
        <w:tc>
          <w:tcPr>
            <w:tcW w:type="dxa" w:w="1418"/>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288,22</w:t>
            </w:r>
          </w:p>
        </w:tc>
        <w:tc>
          <w:tcPr>
            <w:tcW w:type="dxa" w:w="1370"/>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0</w:t>
            </w:r>
          </w:p>
        </w:tc>
        <w:tc>
          <w:tcPr>
            <w:tcW w:type="dxa" w:w="1266"/>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color w:val="000000"/>
              </w:rPr>
            </w:pPr>
            <w:r w:rsidRPr="00FE2480">
              <w:rPr>
                <w:color w:val="000000"/>
              </w:rPr>
              <w:t>288,22</w:t>
            </w:r>
          </w:p>
        </w:tc>
      </w:tr>
      <w:tr w:rsidTr="00F94906" w:rsidR="00FE2480" w:rsidRPr="00FE2480">
        <w:trPr>
          <w:trHeight w:val="320"/>
        </w:trPr>
        <w:tc>
          <w:tcPr>
            <w:tcW w:type="dxa" w:w="1300"/>
            <w:tcBorders>
              <w:top w:val="nil"/>
              <w:left w:space="0" w:sz="4" w:color="auto" w:val="single"/>
              <w:bottom w:space="0" w:sz="4" w:color="auto" w:val="single"/>
              <w:right w:space="0" w:sz="4" w:color="auto" w:val="single"/>
            </w:tcBorders>
            <w:shd w:fill="auto" w:color="auto" w:val="clear"/>
            <w:noWrap/>
            <w:vAlign w:val="center"/>
            <w:hideMark/>
          </w:tcPr>
          <w:p w:rsidRDefault="00FE2480" w:rsidP="00F94906" w:rsidR="00FE2480" w:rsidRPr="00FE2480">
            <w:pPr>
              <w:jc w:val="center"/>
              <w:rPr>
                <w:color w:val="000000"/>
              </w:rPr>
            </w:pPr>
            <w:r w:rsidRPr="00FE2480">
              <w:rPr>
                <w:color w:val="000000"/>
              </w:rPr>
              <w:t xml:space="preserve"> </w:t>
            </w:r>
          </w:p>
        </w:tc>
        <w:tc>
          <w:tcPr>
            <w:tcW w:type="dxa" w:w="3378"/>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rPr>
                <w:b/>
                <w:bCs/>
                <w:color w:val="000000"/>
              </w:rPr>
            </w:pPr>
            <w:r w:rsidRPr="00FE2480">
              <w:rPr>
                <w:b/>
                <w:bCs/>
                <w:color w:val="000000"/>
              </w:rPr>
              <w:t>Sveukupno drugi viši isplatni red</w:t>
            </w:r>
          </w:p>
        </w:tc>
        <w:tc>
          <w:tcPr>
            <w:tcW w:type="dxa" w:w="1418"/>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b/>
                <w:bCs/>
                <w:color w:val="000000"/>
              </w:rPr>
            </w:pPr>
            <w:r w:rsidRPr="00FE2480">
              <w:rPr>
                <w:b/>
                <w:bCs/>
                <w:color w:val="000000"/>
              </w:rPr>
              <w:t>2.468.068,81 </w:t>
            </w:r>
          </w:p>
        </w:tc>
        <w:tc>
          <w:tcPr>
            <w:tcW w:type="dxa" w:w="1370"/>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b/>
                <w:bCs/>
                <w:color w:val="000000"/>
              </w:rPr>
            </w:pPr>
            <w:r w:rsidRPr="00FE2480">
              <w:rPr>
                <w:b/>
                <w:bCs/>
                <w:color w:val="000000"/>
              </w:rPr>
              <w:t>0</w:t>
            </w:r>
          </w:p>
        </w:tc>
        <w:tc>
          <w:tcPr>
            <w:tcW w:type="dxa" w:w="1266"/>
            <w:tcBorders>
              <w:top w:val="nil"/>
              <w:left w:val="nil"/>
              <w:bottom w:space="0" w:sz="4" w:color="auto" w:val="single"/>
              <w:right w:space="0" w:sz="4" w:color="auto" w:val="single"/>
            </w:tcBorders>
            <w:shd w:fill="auto" w:color="auto" w:val="clear"/>
            <w:noWrap/>
            <w:vAlign w:val="center"/>
            <w:hideMark/>
          </w:tcPr>
          <w:p w:rsidRDefault="00FE2480" w:rsidP="00F94906" w:rsidR="00FE2480" w:rsidRPr="00FE2480">
            <w:pPr>
              <w:jc w:val="right"/>
              <w:rPr>
                <w:b/>
                <w:bCs/>
                <w:color w:val="000000"/>
              </w:rPr>
            </w:pPr>
            <w:r w:rsidRPr="00FE2480">
              <w:rPr>
                <w:b/>
                <w:bCs/>
                <w:color w:val="000000"/>
              </w:rPr>
              <w:t>2.396.797,19</w:t>
            </w:r>
          </w:p>
        </w:tc>
      </w:tr>
    </w:tbl>
    <w:p w:rsidRDefault="00FE2480" w:rsidP="00FE2480" w:rsidR="00FE2480" w:rsidRPr="00FE2480">
      <w:pPr>
        <w:jc w:val="both"/>
      </w:pPr>
    </w:p>
    <w:p w:rsidRDefault="00FE2480" w:rsidP="00FE2480" w:rsidR="00FE2480" w:rsidRPr="00FE2480">
      <w:pPr>
        <w:jc w:val="both"/>
      </w:pPr>
      <w:r w:rsidRPr="00FE2480">
        <w:t>* djelomično namiren kao razlučni vjerovnik</w:t>
      </w:r>
    </w:p>
    <w:p w:rsidRDefault="00FE2480" w:rsidP="00FE2480" w:rsidR="00FE2480" w:rsidRPr="00FE2480">
      <w:pPr>
        <w:jc w:val="both"/>
      </w:pPr>
    </w:p>
    <w:p w:rsidRDefault="00FE2480" w:rsidP="00FE2480" w:rsidR="00FE2480" w:rsidRPr="00FE2480">
      <w:pPr>
        <w:jc w:val="both"/>
        <w:rPr>
          <w:b/>
        </w:rPr>
      </w:pPr>
      <w:r w:rsidRPr="00FE2480">
        <w:rPr>
          <w:b/>
        </w:rPr>
        <w:t>5. Popis vjerovnika i tražbina u odnosu na koje će se položiti kod suda</w:t>
      </w:r>
    </w:p>
    <w:p w:rsidRDefault="00FE2480" w:rsidP="00FE2480" w:rsidR="00FE2480" w:rsidRPr="00FE2480">
      <w:pPr>
        <w:jc w:val="both"/>
      </w:pPr>
    </w:p>
    <w:p w:rsidRDefault="00FE2480" w:rsidP="00FE2480" w:rsidR="00FE2480" w:rsidRPr="00FE2480">
      <w:pPr>
        <w:jc w:val="both"/>
      </w:pPr>
      <w:r w:rsidRPr="00FE2480">
        <w:t>5.1. Vjerovnici osporenih tražbina</w:t>
      </w:r>
    </w:p>
    <w:p w:rsidRDefault="00FE2480" w:rsidP="00FE2480" w:rsidR="00FE2480" w:rsidRPr="00FE2480">
      <w:pPr>
        <w:jc w:val="both"/>
      </w:pPr>
    </w:p>
    <w:p w:rsidRDefault="00FE2480" w:rsidP="00FE2480" w:rsidR="00FE2480" w:rsidRPr="00FE2480">
      <w:pPr>
        <w:jc w:val="both"/>
      </w:pPr>
      <w:r w:rsidRPr="00FE2480">
        <w:tab/>
        <w:t>2. viši isplatni red</w:t>
      </w:r>
    </w:p>
    <w:p w:rsidRDefault="00FE2480" w:rsidP="00FE2480" w:rsidR="00FE2480" w:rsidRPr="00FE2480">
      <w:pPr>
        <w:jc w:val="both"/>
      </w:pPr>
    </w:p>
    <w:tbl>
      <w:tblPr>
        <w:tblW w:type="dxa" w:w="9072"/>
        <w:tblInd w:type="dxa" w:w="113"/>
        <w:tblLook w:val="04A0" w:noVBand="1" w:noHBand="0" w:lastColumn="0" w:firstColumn="1" w:lastRow="0" w:firstRow="1"/>
      </w:tblPr>
      <w:tblGrid>
        <w:gridCol w:w="860"/>
        <w:gridCol w:w="2500"/>
        <w:gridCol w:w="1928"/>
        <w:gridCol w:w="2083"/>
        <w:gridCol w:w="1701"/>
      </w:tblGrid>
      <w:tr w:rsidTr="00F94906" w:rsidR="00FE2480" w:rsidRPr="00FE2480">
        <w:trPr>
          <w:trHeight w:val="620"/>
        </w:trPr>
        <w:tc>
          <w:tcPr>
            <w:tcW w:type="dxa" w:w="860"/>
            <w:vMerge w:val="restart"/>
            <w:tcBorders>
              <w:top w:space="0" w:sz="4" w:color="auto" w:val="single"/>
              <w:left w:space="0" w:sz="4" w:color="auto" w:val="single"/>
              <w:bottom w:space="0" w:sz="4" w:color="auto" w:val="single"/>
              <w:right w:space="0" w:sz="4" w:color="auto" w:val="single"/>
            </w:tcBorders>
            <w:shd w:fill="auto" w:color="auto" w:val="clear"/>
            <w:vAlign w:val="center"/>
            <w:hideMark/>
          </w:tcPr>
          <w:p w:rsidRDefault="00FE2480" w:rsidP="00F94906" w:rsidR="00FE2480" w:rsidRPr="00FE2480">
            <w:pPr>
              <w:jc w:val="center"/>
              <w:rPr>
                <w:color w:val="000000"/>
              </w:rPr>
            </w:pPr>
            <w:r w:rsidRPr="00FE2480">
              <w:rPr>
                <w:color w:val="000000"/>
              </w:rPr>
              <w:t>Red. br.</w:t>
            </w:r>
          </w:p>
        </w:tc>
        <w:tc>
          <w:tcPr>
            <w:tcW w:type="dxa" w:w="2500"/>
            <w:vMerge w:val="restart"/>
            <w:tcBorders>
              <w:top w:space="0" w:sz="4" w:color="auto" w:val="single"/>
              <w:left w:space="0" w:sz="4" w:color="auto" w:val="single"/>
              <w:bottom w:space="0" w:sz="4" w:color="auto" w:val="single"/>
              <w:right w:space="0" w:sz="4" w:color="auto" w:val="single"/>
            </w:tcBorders>
            <w:shd w:fill="auto" w:color="auto" w:val="clear"/>
            <w:vAlign w:val="center"/>
            <w:hideMark/>
          </w:tcPr>
          <w:p w:rsidRDefault="00FE2480" w:rsidP="00F94906" w:rsidR="00FE2480" w:rsidRPr="00FE2480">
            <w:pPr>
              <w:jc w:val="center"/>
              <w:rPr>
                <w:color w:val="000000"/>
              </w:rPr>
            </w:pPr>
            <w:r w:rsidRPr="00FE2480">
              <w:rPr>
                <w:color w:val="000000"/>
              </w:rPr>
              <w:t>Vjerovnik</w:t>
            </w:r>
          </w:p>
        </w:tc>
        <w:tc>
          <w:tcPr>
            <w:tcW w:type="dxa" w:w="1928"/>
            <w:vMerge w:val="restart"/>
            <w:tcBorders>
              <w:top w:space="0" w:sz="4" w:color="auto" w:val="single"/>
              <w:left w:space="0" w:sz="4" w:color="auto" w:val="single"/>
              <w:bottom w:space="0" w:sz="4" w:color="auto" w:val="single"/>
              <w:right w:space="0" w:sz="4" w:color="auto" w:val="single"/>
            </w:tcBorders>
            <w:shd w:fill="auto" w:color="auto" w:val="clear"/>
            <w:vAlign w:val="center"/>
            <w:hideMark/>
          </w:tcPr>
          <w:p w:rsidRDefault="00FE2480" w:rsidP="00F94906" w:rsidR="00FE2480" w:rsidRPr="00FE2480">
            <w:pPr>
              <w:jc w:val="center"/>
              <w:rPr>
                <w:color w:val="000000"/>
              </w:rPr>
            </w:pPr>
            <w:r w:rsidRPr="00FE2480">
              <w:rPr>
                <w:color w:val="000000"/>
              </w:rPr>
              <w:t>Osporeni iznos</w:t>
            </w:r>
          </w:p>
        </w:tc>
        <w:tc>
          <w:tcPr>
            <w:tcW w:type="dxa" w:w="2083"/>
            <w:vMerge w:val="restart"/>
            <w:tcBorders>
              <w:top w:space="0" w:sz="4" w:color="auto" w:val="single"/>
              <w:left w:space="0" w:sz="4" w:color="auto" w:val="single"/>
              <w:bottom w:space="0" w:sz="4" w:color="auto" w:val="single"/>
              <w:right w:space="0" w:sz="4" w:color="auto" w:val="single"/>
            </w:tcBorders>
            <w:shd w:fill="auto" w:color="auto" w:val="clear"/>
            <w:vAlign w:val="center"/>
            <w:hideMark/>
          </w:tcPr>
          <w:p w:rsidRDefault="00FE2480" w:rsidP="00F94906" w:rsidR="00FE2480" w:rsidRPr="00FE2480">
            <w:pPr>
              <w:jc w:val="center"/>
              <w:rPr>
                <w:color w:val="000000"/>
              </w:rPr>
            </w:pPr>
            <w:r w:rsidRPr="00FE2480">
              <w:rPr>
                <w:color w:val="000000"/>
              </w:rPr>
              <w:t>Iznos tražbine koji se uzima u obzir po završnoj diobi</w:t>
            </w:r>
          </w:p>
        </w:tc>
        <w:tc>
          <w:tcPr>
            <w:tcW w:type="dxa" w:w="1701"/>
            <w:vMerge w:val="restart"/>
            <w:tcBorders>
              <w:top w:space="0" w:sz="4" w:color="auto" w:val="single"/>
              <w:left w:space="0" w:sz="4" w:color="auto" w:val="single"/>
              <w:bottom w:space="0" w:sz="4" w:color="auto" w:val="single"/>
              <w:right w:space="0" w:sz="4" w:color="auto" w:val="single"/>
            </w:tcBorders>
            <w:shd w:fill="auto" w:color="auto" w:val="clear"/>
            <w:vAlign w:val="center"/>
            <w:hideMark/>
          </w:tcPr>
          <w:p w:rsidRDefault="00FE2480" w:rsidP="00F94906" w:rsidR="00FE2480" w:rsidRPr="00FE2480">
            <w:pPr>
              <w:jc w:val="center"/>
              <w:rPr>
                <w:color w:val="000000"/>
              </w:rPr>
            </w:pPr>
            <w:r w:rsidRPr="00FE2480">
              <w:rPr>
                <w:color w:val="000000"/>
              </w:rPr>
              <w:t>Iznos koji će se položiti kod suda</w:t>
            </w:r>
          </w:p>
        </w:tc>
      </w:tr>
      <w:tr w:rsidTr="00F94906" w:rsidR="00FE2480" w:rsidRPr="00FE2480">
        <w:trPr>
          <w:trHeight w:val="356"/>
        </w:trPr>
        <w:tc>
          <w:tcPr>
            <w:tcW w:type="dxa" w:w="860"/>
            <w:vMerge/>
            <w:tcBorders>
              <w:top w:space="0" w:sz="4" w:color="auto" w:val="single"/>
              <w:left w:space="0" w:sz="4" w:color="auto" w:val="single"/>
              <w:bottom w:space="0" w:sz="4" w:color="auto" w:val="single"/>
              <w:right w:space="0" w:sz="4" w:color="auto" w:val="single"/>
            </w:tcBorders>
            <w:vAlign w:val="center"/>
            <w:hideMark/>
          </w:tcPr>
          <w:p w:rsidRDefault="00FE2480" w:rsidP="00F94906" w:rsidR="00FE2480" w:rsidRPr="00FE2480">
            <w:pPr>
              <w:rPr>
                <w:color w:val="000000"/>
              </w:rPr>
            </w:pPr>
          </w:p>
        </w:tc>
        <w:tc>
          <w:tcPr>
            <w:tcW w:type="dxa" w:w="2500"/>
            <w:vMerge/>
            <w:tcBorders>
              <w:top w:space="0" w:sz="4" w:color="auto" w:val="single"/>
              <w:left w:space="0" w:sz="4" w:color="auto" w:val="single"/>
              <w:bottom w:space="0" w:sz="4" w:color="auto" w:val="single"/>
              <w:right w:space="0" w:sz="4" w:color="auto" w:val="single"/>
            </w:tcBorders>
            <w:vAlign w:val="center"/>
            <w:hideMark/>
          </w:tcPr>
          <w:p w:rsidRDefault="00FE2480" w:rsidP="00F94906" w:rsidR="00FE2480" w:rsidRPr="00FE2480">
            <w:pPr>
              <w:rPr>
                <w:color w:val="000000"/>
              </w:rPr>
            </w:pPr>
          </w:p>
        </w:tc>
        <w:tc>
          <w:tcPr>
            <w:tcW w:type="dxa" w:w="1928"/>
            <w:vMerge/>
            <w:tcBorders>
              <w:top w:space="0" w:sz="4" w:color="auto" w:val="single"/>
              <w:left w:space="0" w:sz="4" w:color="auto" w:val="single"/>
              <w:bottom w:space="0" w:sz="4" w:color="auto" w:val="single"/>
              <w:right w:space="0" w:sz="4" w:color="auto" w:val="single"/>
            </w:tcBorders>
            <w:vAlign w:val="center"/>
            <w:hideMark/>
          </w:tcPr>
          <w:p w:rsidRDefault="00FE2480" w:rsidP="00F94906" w:rsidR="00FE2480" w:rsidRPr="00FE2480">
            <w:pPr>
              <w:rPr>
                <w:color w:val="000000"/>
              </w:rPr>
            </w:pPr>
          </w:p>
        </w:tc>
        <w:tc>
          <w:tcPr>
            <w:tcW w:type="dxa" w:w="2083"/>
            <w:vMerge/>
            <w:tcBorders>
              <w:top w:space="0" w:sz="4" w:color="auto" w:val="single"/>
              <w:left w:space="0" w:sz="4" w:color="auto" w:val="single"/>
              <w:bottom w:space="0" w:sz="4" w:color="auto" w:val="single"/>
              <w:right w:space="0" w:sz="4" w:color="auto" w:val="single"/>
            </w:tcBorders>
            <w:vAlign w:val="center"/>
            <w:hideMark/>
          </w:tcPr>
          <w:p w:rsidRDefault="00FE2480" w:rsidP="00F94906" w:rsidR="00FE2480" w:rsidRPr="00FE2480">
            <w:pPr>
              <w:rPr>
                <w:color w:val="000000"/>
              </w:rPr>
            </w:pPr>
          </w:p>
        </w:tc>
        <w:tc>
          <w:tcPr>
            <w:tcW w:type="dxa" w:w="1701"/>
            <w:vMerge/>
            <w:tcBorders>
              <w:top w:space="0" w:sz="4" w:color="auto" w:val="single"/>
              <w:left w:space="0" w:sz="4" w:color="auto" w:val="single"/>
              <w:bottom w:space="0" w:sz="4" w:color="auto" w:val="single"/>
              <w:right w:space="0" w:sz="4" w:color="auto" w:val="single"/>
            </w:tcBorders>
            <w:vAlign w:val="center"/>
            <w:hideMark/>
          </w:tcPr>
          <w:p w:rsidRDefault="00FE2480" w:rsidP="00F94906" w:rsidR="00FE2480" w:rsidRPr="00FE2480">
            <w:pPr>
              <w:rPr>
                <w:color w:val="000000"/>
              </w:rPr>
            </w:pPr>
          </w:p>
        </w:tc>
      </w:tr>
      <w:tr w:rsidTr="00ED4AF1" w:rsidR="00FE2480" w:rsidRPr="00FE2480">
        <w:trPr>
          <w:trHeight w:val="320"/>
        </w:trPr>
        <w:tc>
          <w:tcPr>
            <w:tcW w:type="dxa" w:w="860"/>
            <w:tcBorders>
              <w:top w:val="nil"/>
              <w:left w:space="0" w:sz="4" w:color="auto" w:val="single"/>
              <w:bottom w:space="0" w:sz="4" w:color="auto" w:val="single"/>
              <w:right w:space="0" w:sz="4" w:color="auto" w:val="single"/>
            </w:tcBorders>
            <w:shd w:fill="auto" w:color="auto" w:val="clear"/>
            <w:noWrap/>
            <w:vAlign w:val="bottom"/>
            <w:hideMark/>
          </w:tcPr>
          <w:p w:rsidRDefault="00FE2480" w:rsidP="00F94906" w:rsidR="00FE2480" w:rsidRPr="00FE2480">
            <w:pPr>
              <w:jc w:val="center"/>
              <w:rPr>
                <w:color w:val="000000"/>
              </w:rPr>
            </w:pPr>
            <w:r w:rsidRPr="00FE2480">
              <w:rPr>
                <w:color w:val="000000"/>
              </w:rPr>
              <w:t>1.</w:t>
            </w:r>
          </w:p>
        </w:tc>
        <w:tc>
          <w:tcPr>
            <w:tcW w:type="dxa" w:w="2500"/>
            <w:tcBorders>
              <w:top w:val="nil"/>
              <w:left w:val="nil"/>
              <w:bottom w:space="0" w:sz="4" w:color="auto" w:val="single"/>
              <w:right w:space="0" w:sz="4" w:color="auto" w:val="single"/>
            </w:tcBorders>
            <w:shd w:fill="auto" w:color="auto" w:val="clear"/>
            <w:noWrap/>
            <w:vAlign w:val="bottom"/>
            <w:hideMark/>
          </w:tcPr>
          <w:p w:rsidRDefault="00FE2480" w:rsidP="00F94906" w:rsidR="00FE2480" w:rsidRPr="00FE2480">
            <w:pPr>
              <w:rPr>
                <w:color w:val="000000"/>
              </w:rPr>
            </w:pPr>
            <w:r w:rsidRPr="00FE2480">
              <w:rPr>
                <w:color w:val="000000"/>
              </w:rPr>
              <w:t>Optima Leasing d.o.o.</w:t>
            </w:r>
          </w:p>
        </w:tc>
        <w:tc>
          <w:tcPr>
            <w:tcW w:type="dxa" w:w="1928"/>
            <w:tcBorders>
              <w:top w:val="nil"/>
              <w:left w:val="nil"/>
              <w:bottom w:space="0" w:sz="4" w:color="auto" w:val="single"/>
              <w:right w:space="0" w:sz="4" w:color="auto" w:val="single"/>
            </w:tcBorders>
            <w:shd w:fill="auto" w:color="auto" w:val="clear"/>
            <w:noWrap/>
            <w:vAlign w:val="bottom"/>
            <w:hideMark/>
          </w:tcPr>
          <w:p w:rsidRDefault="00FE2480" w:rsidP="00F94906" w:rsidR="00FE2480" w:rsidRPr="00FE2480">
            <w:pPr>
              <w:jc w:val="right"/>
              <w:rPr>
                <w:color w:val="1D1B11"/>
              </w:rPr>
            </w:pPr>
            <w:r w:rsidRPr="00FE2480">
              <w:rPr>
                <w:color w:val="1D1B11"/>
              </w:rPr>
              <w:t>5.875.060,38</w:t>
            </w:r>
          </w:p>
        </w:tc>
        <w:tc>
          <w:tcPr>
            <w:tcW w:type="dxa" w:w="2083"/>
            <w:tcBorders>
              <w:top w:val="nil"/>
              <w:left w:val="nil"/>
              <w:bottom w:space="0" w:sz="4" w:color="auto" w:val="single"/>
              <w:right w:space="0" w:sz="4" w:color="auto" w:val="single"/>
            </w:tcBorders>
            <w:shd w:fill="auto" w:color="auto" w:val="clear"/>
            <w:noWrap/>
            <w:vAlign w:val="bottom"/>
            <w:hideMark/>
          </w:tcPr>
          <w:p w:rsidRDefault="00FE2480" w:rsidP="00F94906" w:rsidR="00FE2480" w:rsidRPr="00FE2480">
            <w:pPr>
              <w:jc w:val="right"/>
              <w:rPr>
                <w:color w:val="1D1B11"/>
              </w:rPr>
            </w:pPr>
            <w:r w:rsidRPr="00FE2480">
              <w:rPr>
                <w:color w:val="1D1B11"/>
              </w:rPr>
              <w:t>5.875.060,38</w:t>
            </w:r>
          </w:p>
        </w:tc>
        <w:tc>
          <w:tcPr>
            <w:tcW w:type="dxa" w:w="1701"/>
            <w:tcBorders>
              <w:top w:val="nil"/>
              <w:left w:val="nil"/>
              <w:bottom w:space="0" w:sz="4" w:color="auto" w:val="single"/>
              <w:right w:space="0" w:sz="4" w:color="auto" w:val="single"/>
            </w:tcBorders>
            <w:shd w:fill="auto" w:color="auto" w:val="clear"/>
            <w:noWrap/>
            <w:vAlign w:val="bottom"/>
            <w:hideMark/>
          </w:tcPr>
          <w:p w:rsidRDefault="00FE2480" w:rsidP="00F94906" w:rsidR="00FE2480" w:rsidRPr="00FE2480">
            <w:pPr>
              <w:jc w:val="right"/>
              <w:rPr>
                <w:color w:val="000000"/>
              </w:rPr>
            </w:pPr>
            <w:r w:rsidRPr="00FE2480">
              <w:rPr>
                <w:color w:val="000000"/>
              </w:rPr>
              <w:t>0,00</w:t>
            </w:r>
          </w:p>
        </w:tc>
      </w:tr>
      <w:tr w:rsidTr="00ED4AF1" w:rsidR="00FE2480" w:rsidRPr="00FE2480">
        <w:trPr>
          <w:trHeight w:val="320"/>
        </w:trPr>
        <w:tc>
          <w:tcPr>
            <w:tcW w:type="dxa" w:w="86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FE2480" w:rsidP="00F94906" w:rsidR="00FE2480" w:rsidRPr="00FE2480">
            <w:pPr>
              <w:jc w:val="center"/>
              <w:rPr>
                <w:color w:val="000000"/>
              </w:rPr>
            </w:pPr>
            <w:r w:rsidRPr="00FE2480">
              <w:rPr>
                <w:color w:val="000000"/>
              </w:rPr>
              <w:t>2.</w:t>
            </w:r>
          </w:p>
        </w:tc>
        <w:tc>
          <w:tcPr>
            <w:tcW w:type="dxa" w:w="2500"/>
            <w:tcBorders>
              <w:top w:space="0" w:sz="4" w:color="auto" w:val="single"/>
              <w:left w:val="nil"/>
              <w:bottom w:space="0" w:sz="4" w:color="auto" w:val="single"/>
              <w:right w:space="0" w:sz="4" w:color="auto" w:val="single"/>
            </w:tcBorders>
            <w:shd w:fill="auto" w:color="auto" w:val="clear"/>
            <w:noWrap/>
            <w:vAlign w:val="bottom"/>
            <w:hideMark/>
          </w:tcPr>
          <w:p w:rsidRDefault="00FE2480" w:rsidP="00F94906" w:rsidR="00FE2480" w:rsidRPr="00FE2480">
            <w:pPr>
              <w:rPr>
                <w:color w:val="000000"/>
              </w:rPr>
            </w:pPr>
            <w:r w:rsidRPr="00FE2480">
              <w:rPr>
                <w:color w:val="000000"/>
              </w:rPr>
              <w:t>P.Z. Auto d.o.o.</w:t>
            </w:r>
          </w:p>
        </w:tc>
        <w:tc>
          <w:tcPr>
            <w:tcW w:type="dxa" w:w="1928"/>
            <w:tcBorders>
              <w:top w:space="0" w:sz="4" w:color="auto" w:val="single"/>
              <w:left w:val="nil"/>
              <w:bottom w:space="0" w:sz="4" w:color="auto" w:val="single"/>
              <w:right w:space="0" w:sz="4" w:color="auto" w:val="single"/>
            </w:tcBorders>
            <w:shd w:fill="auto" w:color="auto" w:val="clear"/>
            <w:noWrap/>
            <w:vAlign w:val="bottom"/>
            <w:hideMark/>
          </w:tcPr>
          <w:p w:rsidRDefault="00FE2480" w:rsidP="00F94906" w:rsidR="00FE2480" w:rsidRPr="00FE2480">
            <w:pPr>
              <w:jc w:val="right"/>
              <w:rPr>
                <w:color w:val="1D1B11"/>
              </w:rPr>
            </w:pPr>
            <w:r w:rsidRPr="00FE2480">
              <w:rPr>
                <w:color w:val="1D1B11"/>
              </w:rPr>
              <w:t>703.883,29</w:t>
            </w:r>
          </w:p>
        </w:tc>
        <w:tc>
          <w:tcPr>
            <w:tcW w:type="dxa" w:w="2083"/>
            <w:tcBorders>
              <w:top w:space="0" w:sz="4" w:color="auto" w:val="single"/>
              <w:left w:val="nil"/>
              <w:bottom w:space="0" w:sz="4" w:color="auto" w:val="single"/>
              <w:right w:space="0" w:sz="4" w:color="auto" w:val="single"/>
            </w:tcBorders>
            <w:shd w:fill="auto" w:color="auto" w:val="clear"/>
            <w:noWrap/>
            <w:vAlign w:val="bottom"/>
            <w:hideMark/>
          </w:tcPr>
          <w:p w:rsidRDefault="00FE2480" w:rsidP="00F94906" w:rsidR="00FE2480" w:rsidRPr="00FE2480">
            <w:pPr>
              <w:jc w:val="right"/>
              <w:rPr>
                <w:color w:val="1D1B11"/>
              </w:rPr>
            </w:pPr>
            <w:r w:rsidRPr="00FE2480">
              <w:rPr>
                <w:color w:val="1D1B11"/>
              </w:rPr>
              <w:t>703.883,29</w:t>
            </w:r>
          </w:p>
        </w:tc>
        <w:tc>
          <w:tcPr>
            <w:tcW w:type="dxa" w:w="1701"/>
            <w:tcBorders>
              <w:top w:space="0" w:sz="4" w:color="auto" w:val="single"/>
              <w:left w:val="nil"/>
              <w:bottom w:space="0" w:sz="4" w:color="auto" w:val="single"/>
              <w:right w:space="0" w:sz="4" w:color="auto" w:val="single"/>
            </w:tcBorders>
            <w:shd w:fill="auto" w:color="auto" w:val="clear"/>
            <w:noWrap/>
            <w:vAlign w:val="bottom"/>
            <w:hideMark/>
          </w:tcPr>
          <w:p w:rsidRDefault="00FE2480" w:rsidP="00F94906" w:rsidR="00FE2480" w:rsidRPr="00FE2480">
            <w:pPr>
              <w:jc w:val="right"/>
              <w:rPr>
                <w:color w:val="000000"/>
              </w:rPr>
            </w:pPr>
            <w:r w:rsidRPr="00FE2480">
              <w:rPr>
                <w:color w:val="000000"/>
              </w:rPr>
              <w:t>0,00</w:t>
            </w:r>
          </w:p>
        </w:tc>
      </w:tr>
    </w:tbl>
    <w:p w:rsidRDefault="00D7509D" w:rsidP="00FE2480" w:rsidR="00D7509D">
      <w:pPr>
        <w:jc w:val="both"/>
      </w:pPr>
    </w:p>
    <w:p w:rsidRDefault="00D7509D" w:rsidP="00FE2480" w:rsidR="00D7509D">
      <w:pPr>
        <w:jc w:val="both"/>
        <w:rPr>
          <w:color w:themeShade="1A" w:themeColor="background2" w:val="1D1B11"/>
        </w:rPr>
      </w:pPr>
      <w:r>
        <w:t xml:space="preserve">* Vjerovnik Optima leasing d.o.o. dostavio je u sudski spis podnesak kojim traži izmjenu tablica u dijelu tražbine od </w:t>
      </w:r>
      <w:r>
        <w:rPr>
          <w:color w:themeShade="1A" w:themeColor="background2" w:val="1D1B11"/>
        </w:rPr>
        <w:t>1.420.080,67 kn koja mu je utvrđena prvostupanjskom presudom, međutim nije dostavio klauzulu pravomoćnosti, pa do dostave klauzule pravomoćnosti ostaje u tablici osporenih tražbina.</w:t>
      </w:r>
    </w:p>
    <w:p w:rsidRDefault="00D7509D" w:rsidP="00FE2480" w:rsidR="00D7509D">
      <w:pPr>
        <w:jc w:val="both"/>
        <w:rPr>
          <w:color w:themeShade="1A" w:themeColor="background2" w:val="1D1B11"/>
        </w:rPr>
      </w:pPr>
    </w:p>
    <w:p w:rsidRDefault="00D7509D" w:rsidP="00FE2480" w:rsidR="00D7509D">
      <w:pPr>
        <w:jc w:val="both"/>
      </w:pPr>
      <w:r>
        <w:rPr>
          <w:color w:themeShade="1A" w:themeColor="background2" w:val="1D1B11"/>
        </w:rPr>
        <w:t>* Vjerovnik Porsche Croatia d.o.o. do pravomoćnosti nagodbi koje su fazi sklapanja sukladno odluci skupštine vjerovnika od 12. srpnja 2018. ostaje u tablici osporenih tražbina, a po sklapanju nagodbe napraviti će se ispravak tablica i diobnog završnog diobnog popisa.</w:t>
      </w:r>
    </w:p>
    <w:p w:rsidRDefault="00D7509D" w:rsidP="00FE2480" w:rsidR="00D7509D">
      <w:pPr>
        <w:jc w:val="both"/>
      </w:pPr>
    </w:p>
    <w:p w:rsidRDefault="00FE2480" w:rsidP="00FE2480" w:rsidR="00FE2480" w:rsidRPr="00FE2480">
      <w:pPr>
        <w:jc w:val="both"/>
      </w:pPr>
      <w:r w:rsidRPr="00FE2480">
        <w:t>5.2. Vjerovnici tražbina vezanih uz odgodni uvjet</w:t>
      </w:r>
    </w:p>
    <w:p w:rsidRDefault="00FE2480" w:rsidP="00FE2480" w:rsidR="00FE2480" w:rsidRPr="00FE2480">
      <w:pPr>
        <w:jc w:val="both"/>
      </w:pPr>
    </w:p>
    <w:p w:rsidRDefault="00FE2480" w:rsidP="00FE2480" w:rsidR="00FE2480" w:rsidRPr="00FE2480">
      <w:pPr>
        <w:jc w:val="both"/>
      </w:pPr>
      <w:r w:rsidRPr="00FE2480">
        <w:t>Nema vjerovnika tražbina vezanih uz odgodni uvjet.</w:t>
      </w:r>
    </w:p>
    <w:p w:rsidRDefault="00FE2480" w:rsidP="00FE2480" w:rsidR="00FE2480" w:rsidRPr="00FE2480">
      <w:pPr>
        <w:jc w:val="both"/>
      </w:pPr>
    </w:p>
    <w:p w:rsidRDefault="00FE2480" w:rsidP="00FE2480" w:rsidR="00FE2480" w:rsidRPr="00FE2480">
      <w:pPr>
        <w:jc w:val="both"/>
        <w:rPr>
          <w:b/>
        </w:rPr>
      </w:pPr>
      <w:r w:rsidRPr="00FE2480">
        <w:rPr>
          <w:b/>
        </w:rPr>
        <w:t>6. Vjerovnici tražbina vezanih uz odgodni uvjet koje se neće uzeti u obzir pri završnoj diobi</w:t>
      </w:r>
    </w:p>
    <w:p w:rsidRDefault="00FE2480" w:rsidP="00FE2480" w:rsidR="00FE2480" w:rsidRPr="00FE2480">
      <w:pPr>
        <w:jc w:val="both"/>
      </w:pPr>
    </w:p>
    <w:p w:rsidRDefault="00FE2480" w:rsidP="00FE2480" w:rsidR="00FE2480" w:rsidRPr="00FE2480">
      <w:pPr>
        <w:jc w:val="both"/>
      </w:pPr>
      <w:r w:rsidRPr="00FE2480">
        <w:t>Nema vjerovn</w:t>
      </w:r>
      <w:r w:rsidR="00ED4AF1">
        <w:t>ika tražbina vezanih uz odgodni</w:t>
      </w:r>
      <w:r w:rsidRPr="00FE2480">
        <w:t xml:space="preserve"> uvjet koje se neće uzeti u obzir pri završnoj diobi.</w:t>
      </w:r>
    </w:p>
    <w:p w:rsidRDefault="00FE2480" w:rsidP="00FE2480" w:rsidR="00FE2480" w:rsidRPr="00FE2480">
      <w:pPr>
        <w:jc w:val="both"/>
      </w:pPr>
    </w:p>
    <w:p w:rsidRDefault="00FE2480" w:rsidP="00FE2480" w:rsidR="00FE2480" w:rsidRPr="00FE2480">
      <w:pPr>
        <w:jc w:val="both"/>
      </w:pPr>
    </w:p>
    <w:p w:rsidRDefault="00FE2480" w:rsidP="00FE2480" w:rsidR="00FE2480" w:rsidRPr="00FE2480">
      <w:pPr>
        <w:jc w:val="both"/>
      </w:pPr>
      <w:r w:rsidRPr="00FE2480">
        <w:t>POUKA O PRAVNOM LIJEKU:</w:t>
      </w:r>
    </w:p>
    <w:p w:rsidRDefault="00FE2480" w:rsidP="00FE2480" w:rsidR="00FE2480" w:rsidRPr="00FE2480">
      <w:pPr>
        <w:jc w:val="both"/>
      </w:pPr>
      <w:r w:rsidRPr="00FE2480">
        <w:t>Svaki vjerovnik može stečajnom sucu uložiti prigovor na diobni popis usmeno na završnom ročištu.</w:t>
      </w:r>
    </w:p>
    <w:p w:rsidRDefault="00FE2480" w:rsidP="00FE2480" w:rsidR="00FE2480" w:rsidRPr="0036150B">
      <w:pPr>
        <w:jc w:val="both"/>
      </w:pPr>
    </w:p>
    <w:p w:rsidRDefault="00FE2480" w:rsidP="00FE2480" w:rsidR="00FE2480" w:rsidRPr="0036150B">
      <w:pPr>
        <w:jc w:val="both"/>
      </w:pPr>
    </w:p>
    <w:p w:rsidRDefault="00105538" w:rsidR="00105538"/>
    <w:p w:rsidRDefault="00AE368D" w:rsidR="00AE368D"/>
    <w:p w:rsidRDefault="00AE368D" w:rsidR="00AE368D"/>
    <w:p w:rsidRDefault="00AE368D" w:rsidP="00AE368D" w:rsidR="00AE368D">
      <w:pPr>
        <w:spacing w:lineRule="auto" w:line="360"/>
        <w:jc w:val="both"/>
        <w:rPr>
          <w:lang w:val="pl-PL"/>
        </w:rPr>
      </w:pPr>
      <w:r w:rsidRPr="00BC2DB2">
        <w:rPr>
          <w:lang w:val="pl-PL"/>
        </w:rPr>
        <w:t>Mjesto i datum</w:t>
      </w:r>
      <w:r>
        <w:rPr>
          <w:lang w:val="pl-PL"/>
        </w:rPr>
        <w:tab/>
      </w:r>
      <w:r>
        <w:rPr>
          <w:lang w:val="pl-PL"/>
        </w:rPr>
        <w:tab/>
      </w:r>
      <w:r>
        <w:rPr>
          <w:lang w:val="pl-PL"/>
        </w:rPr>
        <w:tab/>
      </w:r>
      <w:r>
        <w:rPr>
          <w:lang w:val="pl-PL"/>
        </w:rPr>
        <w:tab/>
      </w:r>
      <w:r>
        <w:rPr>
          <w:lang w:val="pl-PL"/>
        </w:rPr>
        <w:tab/>
      </w:r>
      <w:r>
        <w:rPr>
          <w:lang w:val="pl-PL"/>
        </w:rPr>
        <w:tab/>
      </w:r>
      <w:r>
        <w:rPr>
          <w:lang w:val="pl-PL"/>
        </w:rPr>
        <w:tab/>
      </w:r>
      <w:r w:rsidRPr="00BC2DB2">
        <w:rPr>
          <w:lang w:val="pl-PL"/>
        </w:rPr>
        <w:t>Stečajni upravitelj</w:t>
      </w:r>
    </w:p>
    <w:p w:rsidRDefault="00AE368D" w:rsidP="00AE368D" w:rsidR="00AE368D" w:rsidRPr="00BC2DB2">
      <w:pPr>
        <w:spacing w:lineRule="auto" w:line="360"/>
        <w:jc w:val="both"/>
        <w:rPr>
          <w:lang w:val="pl-PL"/>
        </w:rPr>
      </w:pPr>
      <w:r>
        <w:rPr>
          <w:lang w:val="pl-PL"/>
        </w:rPr>
        <w:t>Zagreb, 18. srpnja 2018.</w:t>
      </w:r>
      <w:r>
        <w:rPr>
          <w:lang w:val="pl-PL"/>
        </w:rPr>
        <w:tab/>
      </w:r>
      <w:r>
        <w:rPr>
          <w:lang w:val="pl-PL"/>
        </w:rPr>
        <w:tab/>
      </w:r>
      <w:r>
        <w:rPr>
          <w:lang w:val="pl-PL"/>
        </w:rPr>
        <w:tab/>
      </w:r>
      <w:r>
        <w:rPr>
          <w:lang w:val="pl-PL"/>
        </w:rPr>
        <w:tab/>
      </w:r>
      <w:r>
        <w:rPr>
          <w:lang w:val="pl-PL"/>
        </w:rPr>
        <w:tab/>
      </w:r>
      <w:r>
        <w:rPr>
          <w:lang w:val="pl-PL"/>
        </w:rPr>
        <w:tab/>
        <w:t>Duško Koruga</w:t>
      </w:r>
    </w:p>
    <w:p w:rsidRDefault="00AE368D" w:rsidR="00AE368D" w:rsidRPr="002A4DC3"/>
    <w:sectPr w:rsidSect="00F94906" w:rsidR="00AE368D" w:rsidRPr="002A4DC3">
      <w:headerReference w:type="default" r:id="rId8"/>
      <w:foot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82ED9" w:rsidR="00982ED9">
      <w:r>
        <w:separator/>
      </w:r>
    </w:p>
  </w:endnote>
  <w:endnote w:id="0" w:type="continuationSeparator">
    <w:p w:rsidRDefault="00982ED9" w:rsidR="00982ED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pitch w:val="variable"/>
    <w:sig w:csb1="00000000" w:csb0="00040001" w:usb3="00000000" w:usb2="00000016" w:usb1="288F0000" w:usb0="00000003"/>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4AF1" w:rsidR="00ED4AF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82ED9" w:rsidR="00982ED9">
      <w:r>
        <w:separator/>
      </w:r>
    </w:p>
  </w:footnote>
  <w:footnote w:id="0" w:type="continuationSeparator">
    <w:p w:rsidRDefault="00982ED9" w:rsidR="00982ED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4AF1" w:rsidR="00ED4AF1">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1"/>
  <w:attachedTemplate r:id="rId1"/>
  <w:defaultTabStop w:val="708"/>
  <w:hyphenationZone w:val="425"/>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F1ABE"/>
    <w:rsid w:val="00002AA5"/>
    <w:rsid w:val="00035DB6"/>
    <w:rsid w:val="000A7294"/>
    <w:rsid w:val="000C094A"/>
    <w:rsid w:val="000C35DF"/>
    <w:rsid w:val="00105538"/>
    <w:rsid w:val="002106A1"/>
    <w:rsid w:val="00213C71"/>
    <w:rsid w:val="002474BE"/>
    <w:rsid w:val="002A4DC3"/>
    <w:rsid w:val="002B09E8"/>
    <w:rsid w:val="002C0C3D"/>
    <w:rsid w:val="0030725E"/>
    <w:rsid w:val="0033503B"/>
    <w:rsid w:val="00337D2C"/>
    <w:rsid w:val="00366535"/>
    <w:rsid w:val="00384F93"/>
    <w:rsid w:val="003D1B5A"/>
    <w:rsid w:val="00441845"/>
    <w:rsid w:val="00445FED"/>
    <w:rsid w:val="00447BBF"/>
    <w:rsid w:val="004531CF"/>
    <w:rsid w:val="00484431"/>
    <w:rsid w:val="00492809"/>
    <w:rsid w:val="005607B3"/>
    <w:rsid w:val="00587AA2"/>
    <w:rsid w:val="005906FA"/>
    <w:rsid w:val="005A74A9"/>
    <w:rsid w:val="005B67EC"/>
    <w:rsid w:val="005C4393"/>
    <w:rsid w:val="005C673C"/>
    <w:rsid w:val="005D70EF"/>
    <w:rsid w:val="005F1ABE"/>
    <w:rsid w:val="005F3116"/>
    <w:rsid w:val="006015C5"/>
    <w:rsid w:val="006166BA"/>
    <w:rsid w:val="00617158"/>
    <w:rsid w:val="00617469"/>
    <w:rsid w:val="006240F6"/>
    <w:rsid w:val="00624F9F"/>
    <w:rsid w:val="00661C64"/>
    <w:rsid w:val="006A706E"/>
    <w:rsid w:val="006C67B1"/>
    <w:rsid w:val="0071715C"/>
    <w:rsid w:val="007642C8"/>
    <w:rsid w:val="00770459"/>
    <w:rsid w:val="0078100F"/>
    <w:rsid w:val="00785122"/>
    <w:rsid w:val="007D40E6"/>
    <w:rsid w:val="00843768"/>
    <w:rsid w:val="00845B43"/>
    <w:rsid w:val="008512FB"/>
    <w:rsid w:val="0088627B"/>
    <w:rsid w:val="008C1BD1"/>
    <w:rsid w:val="00925568"/>
    <w:rsid w:val="00946C82"/>
    <w:rsid w:val="009558A0"/>
    <w:rsid w:val="00982ED9"/>
    <w:rsid w:val="009C527B"/>
    <w:rsid w:val="009E4A20"/>
    <w:rsid w:val="00A85D5E"/>
    <w:rsid w:val="00AE090A"/>
    <w:rsid w:val="00AE368D"/>
    <w:rsid w:val="00B26640"/>
    <w:rsid w:val="00B35A62"/>
    <w:rsid w:val="00B540B0"/>
    <w:rsid w:val="00B56104"/>
    <w:rsid w:val="00B72596"/>
    <w:rsid w:val="00BA3C93"/>
    <w:rsid w:val="00BE7DF8"/>
    <w:rsid w:val="00C03357"/>
    <w:rsid w:val="00C54386"/>
    <w:rsid w:val="00C61F72"/>
    <w:rsid w:val="00C8468F"/>
    <w:rsid w:val="00CA6574"/>
    <w:rsid w:val="00CF243B"/>
    <w:rsid w:val="00D412D1"/>
    <w:rsid w:val="00D7509D"/>
    <w:rsid w:val="00DB38F9"/>
    <w:rsid w:val="00DC7CCA"/>
    <w:rsid w:val="00DE2951"/>
    <w:rsid w:val="00E275B8"/>
    <w:rsid w:val="00E53952"/>
    <w:rsid w:val="00E911F7"/>
    <w:rsid w:val="00E95229"/>
    <w:rsid w:val="00EA3FB2"/>
    <w:rsid w:val="00EC73FB"/>
    <w:rsid w:val="00ED4AF1"/>
    <w:rsid w:val="00EF18DD"/>
    <w:rsid w:val="00F25675"/>
    <w:rsid w:val="00F332DD"/>
    <w:rsid w:val="00F43CBA"/>
    <w:rsid w:val="00F43DE7"/>
    <w:rsid w:val="00F56B49"/>
    <w:rsid w:val="00F74378"/>
    <w:rsid w:val="00F94906"/>
    <w:rsid w:val="00FA0B33"/>
    <w:rsid w:val="00FE2480"/>
  </w:rsids>
  <m:mathPr>
    <m:mathFont m:val="Cambria Math"/>
    <m:brkBin m:val="before"/>
    <m:brkBinSub m:val="--"/>
    <m:smallFrac m:val="0"/>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B67EC"/>
    <w:pPr>
      <w:spacing w:lineRule="auto" w:line="240" w:after="0"/>
    </w:pPr>
    <w:rPr>
      <w:rFonts w:cs="Times New Roman" w:eastAsia="Times New Roman" w:hAnsi="Times New Roman" w:ascii="Times New Roman"/>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F1ABE"/>
    <w:pPr>
      <w:tabs>
        <w:tab w:pos="4536" w:val="center"/>
        <w:tab w:pos="9072" w:val="right"/>
      </w:tabs>
    </w:pPr>
    <w:rPr>
      <w:rFonts w:eastAsia="Calibri" w:hAnsi="Calibri" w:ascii="Calibri"/>
      <w:sz w:val="22"/>
      <w:szCs w:val="22"/>
    </w:rPr>
  </w:style>
  <w:style w:customStyle="true" w:styleId="ZaglavljeChar" w:type="character">
    <w:name w:val="Zaglavlje Char"/>
    <w:basedOn w:val="Zadanifontodlomka"/>
    <w:link w:val="Zaglavlje"/>
    <w:uiPriority w:val="99"/>
    <w:rsid w:val="005F1ABE"/>
    <w:rPr>
      <w:rFonts w:cs="Times New Roman" w:eastAsia="Calibri" w:hAnsi="Calibri" w:ascii="Calibri"/>
      <w:lang w:eastAsia="en-US"/>
    </w:rPr>
  </w:style>
  <w:style w:styleId="Podnoje" w:type="paragraph">
    <w:name w:val="footer"/>
    <w:basedOn w:val="Normal"/>
    <w:link w:val="PodnojeChar"/>
    <w:uiPriority w:val="99"/>
    <w:unhideWhenUsed/>
    <w:rsid w:val="005F1ABE"/>
    <w:pPr>
      <w:tabs>
        <w:tab w:pos="4536" w:val="center"/>
        <w:tab w:pos="9072" w:val="right"/>
      </w:tabs>
    </w:pPr>
    <w:rPr>
      <w:rFonts w:eastAsia="Calibri" w:hAnsi="Calibri" w:ascii="Calibri"/>
      <w:sz w:val="22"/>
      <w:szCs w:val="22"/>
    </w:rPr>
  </w:style>
  <w:style w:customStyle="true" w:styleId="PodnojeChar" w:type="character">
    <w:name w:val="Podnožje Char"/>
    <w:basedOn w:val="Zadanifontodlomka"/>
    <w:link w:val="Podnoje"/>
    <w:uiPriority w:val="99"/>
    <w:rsid w:val="005F1ABE"/>
    <w:rPr>
      <w:rFonts w:cs="Times New Roman" w:eastAsia="Calibri" w:hAnsi="Calibri" w:ascii="Calibri"/>
      <w:lang w:eastAsia="en-US"/>
    </w:rPr>
  </w:style>
  <w:style w:styleId="Referencakomentara" w:type="character">
    <w:name w:val="annotation reference"/>
    <w:basedOn w:val="Zadanifontodlomka"/>
    <w:uiPriority w:val="99"/>
    <w:semiHidden/>
    <w:unhideWhenUsed/>
    <w:rsid w:val="003D1B5A"/>
    <w:rPr>
      <w:sz w:val="16"/>
      <w:szCs w:val="16"/>
    </w:rPr>
  </w:style>
  <w:style w:styleId="Tekstkomentara" w:type="paragraph">
    <w:name w:val="annotation text"/>
    <w:basedOn w:val="Normal"/>
    <w:link w:val="TekstkomentaraChar"/>
    <w:uiPriority w:val="99"/>
    <w:semiHidden/>
    <w:unhideWhenUsed/>
    <w:rsid w:val="003D1B5A"/>
    <w:pPr>
      <w:spacing w:after="80"/>
    </w:pPr>
    <w:rPr>
      <w:rFonts w:eastAsia="Calibri" w:hAnsi="Calibri" w:ascii="Calibri"/>
      <w:sz w:val="20"/>
      <w:szCs w:val="20"/>
    </w:rPr>
  </w:style>
  <w:style w:customStyle="true" w:styleId="TekstkomentaraChar" w:type="character">
    <w:name w:val="Tekst komentara Char"/>
    <w:basedOn w:val="Zadanifontodlomka"/>
    <w:link w:val="Tekstkomentara"/>
    <w:uiPriority w:val="99"/>
    <w:semiHidden/>
    <w:rsid w:val="003D1B5A"/>
    <w:rPr>
      <w:rFonts w:cs="Times New Roman" w:eastAsia="Calibri" w:hAnsi="Calibri" w:ascii="Calibri"/>
      <w:sz w:val="20"/>
      <w:szCs w:val="20"/>
      <w:lang w:eastAsia="en-US"/>
    </w:rPr>
  </w:style>
  <w:style w:styleId="Predmetkomentara" w:type="paragraph">
    <w:name w:val="annotation subject"/>
    <w:basedOn w:val="Tekstkomentara"/>
    <w:next w:val="Tekstkomentara"/>
    <w:link w:val="PredmetkomentaraChar"/>
    <w:uiPriority w:val="99"/>
    <w:semiHidden/>
    <w:unhideWhenUsed/>
    <w:rsid w:val="003D1B5A"/>
    <w:rPr>
      <w:b/>
      <w:bCs/>
    </w:rPr>
  </w:style>
  <w:style w:customStyle="true" w:styleId="PredmetkomentaraChar" w:type="character">
    <w:name w:val="Predmet komentara Char"/>
    <w:basedOn w:val="TekstkomentaraChar"/>
    <w:link w:val="Predmetkomentara"/>
    <w:uiPriority w:val="99"/>
    <w:semiHidden/>
    <w:rsid w:val="003D1B5A"/>
    <w:rPr>
      <w:rFonts w:cs="Times New Roman" w:eastAsia="Calibri" w:hAnsi="Calibri" w:ascii="Calibri"/>
      <w:b/>
      <w:bCs/>
      <w:sz w:val="20"/>
      <w:szCs w:val="20"/>
      <w:lang w:eastAsia="en-US"/>
    </w:rPr>
  </w:style>
  <w:style w:styleId="Tekstbalonia" w:type="paragraph">
    <w:name w:val="Balloon Text"/>
    <w:basedOn w:val="Normal"/>
    <w:link w:val="TekstbaloniaChar"/>
    <w:uiPriority w:val="99"/>
    <w:semiHidden/>
    <w:unhideWhenUsed/>
    <w:rsid w:val="003D1B5A"/>
    <w:rPr>
      <w:sz w:val="18"/>
      <w:szCs w:val="18"/>
    </w:rPr>
  </w:style>
  <w:style w:customStyle="true" w:styleId="TekstbaloniaChar" w:type="character">
    <w:name w:val="Tekst balončića Char"/>
    <w:basedOn w:val="Zadanifontodlomka"/>
    <w:link w:val="Tekstbalonia"/>
    <w:uiPriority w:val="99"/>
    <w:semiHidden/>
    <w:rsid w:val="003D1B5A"/>
    <w:rPr>
      <w:rFonts w:cs="Times New Roman" w:eastAsia="Calibri" w:hAnsi="Times New Roman" w:ascii="Times New Roman"/>
      <w:sz w:val="18"/>
      <w:szCs w:val="18"/>
      <w:lang w:eastAsia="en-US"/>
    </w:rPr>
  </w:style>
  <w:style w:styleId="Tekstrezerviranogmjesta" w:type="character">
    <w:name w:val="Placeholder Text"/>
    <w:basedOn w:val="Zadanifontodlomka"/>
    <w:uiPriority w:val="99"/>
    <w:semiHidden/>
    <w:rsid w:val="00DB38F9"/>
    <w:rPr>
      <w:color w:val="808080"/>
      <w:bdr w:space="0" w:sz="0" w:color="auto" w:val="none"/>
      <w:shd w:fill="auto" w:color="auto" w:val="clear"/>
    </w:rPr>
  </w:style>
  <w:style w:customStyle="true" w:styleId="eSPISCCParagraphDefaultFont" w:type="character">
    <w:name w:val="eSPIS_CC_Paragraph Default Font"/>
    <w:basedOn w:val="Zadanifontodlomka"/>
    <w:rsid w:val="00DB38F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B38F9"/>
    <w:rPr>
      <w:b/>
      <w:sz w:val="28"/>
      <w:bdr w:space="0" w:sz="0" w:color="auto" w:val="none"/>
      <w:shd w:fill="FFFFCC" w:color="auto" w:val="clear"/>
      <w:lang w:val="hr-HR"/>
    </w:rPr>
  </w:style>
  <w:style w:customStyle="true" w:styleId="PozadinaSvijetloCrvena" w:type="character">
    <w:name w:val="Pozadina_SvijetloCrvena"/>
    <w:basedOn w:val="eSPISCCParagraphDefaultFont"/>
    <w:rsid w:val="00DB38F9"/>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DB38F9"/>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B67EC"/>
    <w:pPr>
      <w:spacing w:after="0" w:line="240" w:lineRule="auto"/>
    </w:pPr>
    <w:rPr>
      <w:rFonts w:ascii="Times New Roman" w:cs="Times New Roman" w:eastAsia="Times New Roman" w:hAnsi="Times New Roman"/>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F1ABE"/>
    <w:pPr>
      <w:tabs>
        <w:tab w:pos="4536" w:val="center"/>
        <w:tab w:pos="9072" w:val="right"/>
      </w:tabs>
    </w:pPr>
    <w:rPr>
      <w:rFonts w:ascii="Calibri" w:eastAsia="Calibri" w:hAnsi="Calibri"/>
      <w:sz w:val="22"/>
      <w:szCs w:val="22"/>
    </w:rPr>
  </w:style>
  <w:style w:customStyle="1" w:styleId="ZaglavljeChar" w:type="character">
    <w:name w:val="Zaglavlje Char"/>
    <w:basedOn w:val="Zadanifontodlomka"/>
    <w:link w:val="Zaglavlje"/>
    <w:uiPriority w:val="99"/>
    <w:rsid w:val="005F1ABE"/>
    <w:rPr>
      <w:rFonts w:ascii="Calibri" w:cs="Times New Roman" w:eastAsia="Calibri" w:hAnsi="Calibri"/>
      <w:lang w:eastAsia="en-US"/>
    </w:rPr>
  </w:style>
  <w:style w:styleId="Podnoje" w:type="paragraph">
    <w:name w:val="footer"/>
    <w:basedOn w:val="Normal"/>
    <w:link w:val="PodnojeChar"/>
    <w:uiPriority w:val="99"/>
    <w:unhideWhenUsed/>
    <w:rsid w:val="005F1ABE"/>
    <w:pPr>
      <w:tabs>
        <w:tab w:pos="4536" w:val="center"/>
        <w:tab w:pos="9072" w:val="right"/>
      </w:tabs>
    </w:pPr>
    <w:rPr>
      <w:rFonts w:ascii="Calibri" w:eastAsia="Calibri" w:hAnsi="Calibri"/>
      <w:sz w:val="22"/>
      <w:szCs w:val="22"/>
    </w:rPr>
  </w:style>
  <w:style w:customStyle="1" w:styleId="PodnojeChar" w:type="character">
    <w:name w:val="Podnožje Char"/>
    <w:basedOn w:val="Zadanifontodlomka"/>
    <w:link w:val="Podnoje"/>
    <w:uiPriority w:val="99"/>
    <w:rsid w:val="005F1ABE"/>
    <w:rPr>
      <w:rFonts w:ascii="Calibri" w:cs="Times New Roman" w:eastAsia="Calibri" w:hAnsi="Calibri"/>
      <w:lang w:eastAsia="en-US"/>
    </w:rPr>
  </w:style>
  <w:style w:styleId="Referencakomentara" w:type="character">
    <w:name w:val="annotation reference"/>
    <w:basedOn w:val="Zadanifontodlomka"/>
    <w:uiPriority w:val="99"/>
    <w:semiHidden/>
    <w:unhideWhenUsed/>
    <w:rsid w:val="003D1B5A"/>
    <w:rPr>
      <w:sz w:val="16"/>
      <w:szCs w:val="16"/>
    </w:rPr>
  </w:style>
  <w:style w:styleId="Tekstkomentara" w:type="paragraph">
    <w:name w:val="annotation text"/>
    <w:basedOn w:val="Normal"/>
    <w:link w:val="TekstkomentaraChar"/>
    <w:uiPriority w:val="99"/>
    <w:semiHidden/>
    <w:unhideWhenUsed/>
    <w:rsid w:val="003D1B5A"/>
    <w:pPr>
      <w:spacing w:after="80"/>
    </w:pPr>
    <w:rPr>
      <w:rFonts w:ascii="Calibri" w:eastAsia="Calibri" w:hAnsi="Calibri"/>
      <w:sz w:val="20"/>
      <w:szCs w:val="20"/>
    </w:rPr>
  </w:style>
  <w:style w:customStyle="1" w:styleId="TekstkomentaraChar" w:type="character">
    <w:name w:val="Tekst komentara Char"/>
    <w:basedOn w:val="Zadanifontodlomka"/>
    <w:link w:val="Tekstkomentara"/>
    <w:uiPriority w:val="99"/>
    <w:semiHidden/>
    <w:rsid w:val="003D1B5A"/>
    <w:rPr>
      <w:rFonts w:ascii="Calibri" w:cs="Times New Roman" w:eastAsia="Calibri" w:hAnsi="Calibri"/>
      <w:sz w:val="20"/>
      <w:szCs w:val="20"/>
      <w:lang w:eastAsia="en-US"/>
    </w:rPr>
  </w:style>
  <w:style w:styleId="Predmetkomentara" w:type="paragraph">
    <w:name w:val="annotation subject"/>
    <w:basedOn w:val="Tekstkomentara"/>
    <w:next w:val="Tekstkomentara"/>
    <w:link w:val="PredmetkomentaraChar"/>
    <w:uiPriority w:val="99"/>
    <w:semiHidden/>
    <w:unhideWhenUsed/>
    <w:rsid w:val="003D1B5A"/>
    <w:rPr>
      <w:b/>
      <w:bCs/>
    </w:rPr>
  </w:style>
  <w:style w:customStyle="1" w:styleId="PredmetkomentaraChar" w:type="character">
    <w:name w:val="Predmet komentara Char"/>
    <w:basedOn w:val="TekstkomentaraChar"/>
    <w:link w:val="Predmetkomentara"/>
    <w:uiPriority w:val="99"/>
    <w:semiHidden/>
    <w:rsid w:val="003D1B5A"/>
    <w:rPr>
      <w:rFonts w:ascii="Calibri" w:cs="Times New Roman" w:eastAsia="Calibri" w:hAnsi="Calibri"/>
      <w:b/>
      <w:bCs/>
      <w:sz w:val="20"/>
      <w:szCs w:val="20"/>
      <w:lang w:eastAsia="en-US"/>
    </w:rPr>
  </w:style>
  <w:style w:styleId="Tekstbalonia" w:type="paragraph">
    <w:name w:val="Balloon Text"/>
    <w:basedOn w:val="Normal"/>
    <w:link w:val="TekstbaloniaChar"/>
    <w:uiPriority w:val="99"/>
    <w:semiHidden/>
    <w:unhideWhenUsed/>
    <w:rsid w:val="003D1B5A"/>
    <w:rPr>
      <w:sz w:val="18"/>
      <w:szCs w:val="18"/>
    </w:rPr>
  </w:style>
  <w:style w:customStyle="1" w:styleId="TekstbaloniaChar" w:type="character">
    <w:name w:val="Tekst balončića Char"/>
    <w:basedOn w:val="Zadanifontodlomka"/>
    <w:link w:val="Tekstbalonia"/>
    <w:uiPriority w:val="99"/>
    <w:semiHidden/>
    <w:rsid w:val="003D1B5A"/>
    <w:rPr>
      <w:rFonts w:ascii="Times New Roman" w:cs="Times New Roman" w:eastAsia="Calibri" w:hAnsi="Times New Roman"/>
      <w:sz w:val="18"/>
      <w:szCs w:val="18"/>
      <w:lang w:eastAsia="en-US"/>
    </w:rPr>
  </w:style>
  <w:style w:styleId="Tekstrezerviranogmjesta" w:type="character">
    <w:name w:val="Placeholder Text"/>
    <w:basedOn w:val="Zadanifontodlomka"/>
    <w:uiPriority w:val="99"/>
    <w:semiHidden/>
    <w:rsid w:val="00DB38F9"/>
    <w:rPr>
      <w:color w:val="808080"/>
      <w:bdr w:color="auto" w:space="0" w:sz="0" w:val="none"/>
      <w:shd w:color="auto" w:fill="auto" w:val="clear"/>
    </w:rPr>
  </w:style>
  <w:style w:customStyle="1" w:styleId="eSPISCCParagraphDefaultFont" w:type="character">
    <w:name w:val="eSPIS_CC_Paragraph Default Font"/>
    <w:basedOn w:val="Zadanifontodlomka"/>
    <w:rsid w:val="00DB38F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B38F9"/>
    <w:rPr>
      <w:b/>
      <w:sz w:val="28"/>
      <w:bdr w:color="auto" w:space="0" w:sz="0" w:val="none"/>
      <w:shd w:color="auto" w:fill="FFFFCC" w:val="clear"/>
      <w:lang w:val="hr-HR"/>
    </w:rPr>
  </w:style>
  <w:style w:customStyle="1" w:styleId="PozadinaSvijetloCrvena" w:type="character">
    <w:name w:val="Pozadina_SvijetloCrvena"/>
    <w:basedOn w:val="eSPISCCParagraphDefaultFont"/>
    <w:rsid w:val="00DB38F9"/>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DB38F9"/>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9861436">
      <w:bodyDiv w:val="true"/>
      <w:marLeft w:val="0"/>
      <w:marRight w:val="0"/>
      <w:marTop w:val="0"/>
      <w:marBottom w:val="0"/>
      <w:divBdr>
        <w:top w:space="0" w:sz="0" w:color="auto" w:val="none"/>
        <w:left w:space="0" w:sz="0" w:color="auto" w:val="none"/>
        <w:bottom w:space="0" w:sz="0" w:color="auto" w:val="none"/>
        <w:right w:space="0" w:sz="0" w:color="auto" w:val="none"/>
      </w:divBdr>
    </w:div>
    <w:div w:id="298655735">
      <w:bodyDiv w:val="true"/>
      <w:marLeft w:val="0"/>
      <w:marRight w:val="0"/>
      <w:marTop w:val="0"/>
      <w:marBottom w:val="0"/>
      <w:divBdr>
        <w:top w:space="0" w:sz="0" w:color="auto" w:val="none"/>
        <w:left w:space="0" w:sz="0" w:color="auto" w:val="none"/>
        <w:bottom w:space="0" w:sz="0" w:color="auto" w:val="none"/>
        <w:right w:space="0" w:sz="0" w:color="auto" w:val="none"/>
      </w:divBdr>
    </w:div>
    <w:div w:id="360790250">
      <w:bodyDiv w:val="true"/>
      <w:marLeft w:val="0"/>
      <w:marRight w:val="0"/>
      <w:marTop w:val="0"/>
      <w:marBottom w:val="0"/>
      <w:divBdr>
        <w:top w:space="0" w:sz="0" w:color="auto" w:val="none"/>
        <w:left w:space="0" w:sz="0" w:color="auto" w:val="none"/>
        <w:bottom w:space="0" w:sz="0" w:color="auto" w:val="none"/>
        <w:right w:space="0" w:sz="0" w:color="auto" w:val="none"/>
      </w:divBdr>
    </w:div>
    <w:div w:id="1246109411">
      <w:bodyDiv w:val="true"/>
      <w:marLeft w:val="0"/>
      <w:marRight w:val="0"/>
      <w:marTop w:val="0"/>
      <w:marBottom w:val="0"/>
      <w:divBdr>
        <w:top w:space="0" w:sz="0" w:color="auto" w:val="none"/>
        <w:left w:space="0" w:sz="0" w:color="auto" w:val="none"/>
        <w:bottom w:space="0" w:sz="0" w:color="auto" w:val="none"/>
        <w:right w:space="0" w:sz="0" w:color="auto" w:val="none"/>
      </w:divBdr>
    </w:div>
    <w:div w:id="1347095079">
      <w:bodyDiv w:val="true"/>
      <w:marLeft w:val="0"/>
      <w:marRight w:val="0"/>
      <w:marTop w:val="0"/>
      <w:marBottom w:val="0"/>
      <w:divBdr>
        <w:top w:space="0" w:sz="0" w:color="auto" w:val="none"/>
        <w:left w:space="0" w:sz="0" w:color="auto" w:val="none"/>
        <w:bottom w:space="0" w:sz="0" w:color="auto" w:val="none"/>
        <w:right w:space="0" w:sz="0" w:color="auto" w:val="none"/>
      </w:divBdr>
    </w:div>
    <w:div w:id="1387021963">
      <w:bodyDiv w:val="true"/>
      <w:marLeft w:val="0"/>
      <w:marRight w:val="0"/>
      <w:marTop w:val="0"/>
      <w:marBottom w:val="0"/>
      <w:divBdr>
        <w:top w:space="0" w:sz="0" w:color="auto" w:val="none"/>
        <w:left w:space="0" w:sz="0" w:color="auto" w:val="none"/>
        <w:bottom w:space="0" w:sz="0" w:color="auto" w:val="none"/>
        <w:right w:space="0" w:sz="0" w:color="auto" w:val="none"/>
      </w:divBdr>
    </w:div>
    <w:div w:id="1583683671">
      <w:bodyDiv w:val="true"/>
      <w:marLeft w:val="0"/>
      <w:marRight w:val="0"/>
      <w:marTop w:val="0"/>
      <w:marBottom w:val="0"/>
      <w:divBdr>
        <w:top w:space="0" w:sz="0" w:color="auto" w:val="none"/>
        <w:left w:space="0" w:sz="0" w:color="auto" w:val="none"/>
        <w:bottom w:space="0" w:sz="0" w:color="auto" w:val="none"/>
        <w:right w:space="0" w:sz="0" w:color="auto" w:val="none"/>
      </w:divBdr>
    </w:div>
    <w:div w:id="1971204301">
      <w:bodyDiv w:val="true"/>
      <w:marLeft w:val="0"/>
      <w:marRight w:val="0"/>
      <w:marTop w:val="0"/>
      <w:marBottom w:val="0"/>
      <w:divBdr>
        <w:top w:space="0" w:sz="0" w:color="auto" w:val="none"/>
        <w:left w:space="0" w:sz="0" w:color="auto" w:val="none"/>
        <w:bottom w:space="0" w:sz="0" w:color="auto" w:val="none"/>
        <w:right w:space="0" w:sz="0" w:color="auto" w:val="none"/>
      </w:divBdr>
    </w:div>
    <w:div w:id="19843138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10</properties:Pages>
  <properties:Words>2239</properties:Words>
  <properties:Characters>13386</properties:Characters>
  <properties:Lines>781</properties:Lines>
  <properties:Paragraphs>532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16764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2018-07-19T11:59:00Z</dcterms:created>
  <dc:creator>ADMINIBM</dc:creator>
  <cp:lastModifiedBy>Ivana Stampf</cp:lastModifiedBy>
  <cp:lastPrinted>2018-07-19T11:13:00Z</cp:lastPrinted>
  <dcterms:modified xmlns:xsi="http://www.w3.org/2001/XMLSchema-instance" xsi:type="dcterms:W3CDTF">2018-07-19T11:59:00Z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St-59/2012-137 / Podnesak - Završni račun (jakovic_O22 Završni račun stečajnoga upravitelja.docx)</vt:lpwstr>
  </prop:property>
  <prop:property name="CC_coloring" pid="4" fmtid="{D5CDD505-2E9C-101B-9397-08002B2CF9AE}">
    <vt:bool>false</vt:bool>
  </prop:property>
  <prop:property name="BrojStranica" pid="5" fmtid="{D5CDD505-2E9C-101B-9397-08002B2CF9AE}">
    <vt:i4>10</vt:i4>
  </prop:property>
</prop:Properties>
</file>