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7187" w14:paraId="5347187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</w:t>
      </w:r>
      <w:proofErr w:type="spellStart"/>
      <w:r w:rsidRPr="00933F4F">
        <w:t>Amruševa</w:t>
      </w:r>
      <w:proofErr w:type="spellEnd"/>
      <w:r w:rsidRPr="00933F4F">
        <w:t xml:space="preserve"> 2/II</w:t>
      </w:r>
    </w:p>
    <w:p w:rsidRDefault="00D6637D" w:rsidP="008F0861" w:rsidR="008F0861" w:rsidRPr="00933F4F">
      <w:pPr>
        <w:jc w:val="right"/>
        <w:rPr>
          <w:lang w:val="pl-PL"/>
        </w:rPr>
      </w:pPr>
      <w:r>
        <w:t>87. St-2423/2017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896BEC" w:rsidRPr="00D861EF">
        <w:rPr>
          <w:lang w:val="pt-BR"/>
        </w:rPr>
        <w:t xml:space="preserve">HETA ASSET RESOLUTION HRVATSKA d.o.o., OIB </w:t>
      </w:r>
      <w:r w:rsidR="00896BEC" w:rsidRPr="00D861EF">
        <w:t>87064273078</w:t>
      </w:r>
      <w:r w:rsidR="00896BEC" w:rsidRPr="00D861EF">
        <w:rPr>
          <w:lang w:val="pt-BR"/>
        </w:rPr>
        <w:t xml:space="preserve">, Zagreb, </w:t>
      </w:r>
      <w:r w:rsidR="00D861EF" w:rsidRPr="00D861EF">
        <w:rPr>
          <w:lang w:val="pt-BR"/>
        </w:rPr>
        <w:t>Slavonska avenija 6/a</w:t>
      </w:r>
      <w:r w:rsidRPr="00D861EF">
        <w:rPr>
          <w:lang w:val="pt-BR"/>
        </w:rPr>
        <w:t>,</w:t>
      </w:r>
      <w:r w:rsidRPr="00933F4F">
        <w:rPr>
          <w:lang w:val="pt-BR"/>
        </w:rPr>
        <w:t xml:space="preserve"> za pokretanje steč</w:t>
      </w:r>
      <w:r w:rsidR="00D861EF">
        <w:rPr>
          <w:lang w:val="pt-BR"/>
        </w:rPr>
        <w:t>ajnog postupka nad dužnikom KONTEKST d.o.o., OIB 73485818435, Zagreb, Oranice 40</w:t>
      </w:r>
      <w:r w:rsidRPr="00933F4F">
        <w:t xml:space="preserve">, </w:t>
      </w:r>
      <w:r w:rsidR="00D861EF">
        <w:rPr>
          <w:lang w:val="pt-BR"/>
        </w:rPr>
        <w:t>8. 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4B34C1" w:rsidRPr="00933F4F">
        <w:t xml:space="preserve">prijedlog za otvaranje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E85810">
        <w:rPr>
          <w:lang w:val="pt-BR"/>
        </w:rPr>
        <w:t>KONTEKST d.o.o., OIB 73485818435, Zagreb, Oranice 40.</w:t>
      </w:r>
    </w:p>
    <w:p w:rsidRDefault="00E437C6" w:rsidP="00C907C8" w:rsidR="00E437C6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E85810" w:rsidP="000060DB" w:rsidR="000060DB" w:rsidRPr="00933F4F">
      <w:pPr>
        <w:ind w:firstLine="708"/>
        <w:jc w:val="both"/>
      </w:pPr>
      <w:r>
        <w:t xml:space="preserve">Predlagatelj </w:t>
      </w:r>
      <w:r w:rsidR="008F0861" w:rsidRPr="00933F4F">
        <w:t>je podnio</w:t>
      </w:r>
      <w:r w:rsidR="00A21F6A" w:rsidRPr="00933F4F">
        <w:t xml:space="preserve"> ovom sudu </w:t>
      </w:r>
      <w:r>
        <w:t xml:space="preserve">7. listopada 2015. </w:t>
      </w:r>
      <w:r w:rsidR="00602CE6" w:rsidRPr="00933F4F">
        <w:t xml:space="preserve">prijedlog za otvaranje </w:t>
      </w:r>
      <w:r>
        <w:t>stečajnog postupka nad dužnikom</w:t>
      </w:r>
      <w:r w:rsidR="00F618F4" w:rsidRPr="00933F4F">
        <w:t xml:space="preserve"> </w:t>
      </w:r>
      <w:r>
        <w:t xml:space="preserve">sukladno odredbama čl. </w:t>
      </w:r>
      <w:proofErr w:type="spellStart"/>
      <w:r>
        <w:t>335.a</w:t>
      </w:r>
      <w:proofErr w:type="spellEnd"/>
      <w:r>
        <w:t xml:space="preserve"> do čl. </w:t>
      </w:r>
      <w:proofErr w:type="spellStart"/>
      <w:r>
        <w:t>335.m</w:t>
      </w:r>
      <w:proofErr w:type="spellEnd"/>
      <w:r w:rsidR="00F618F4" w:rsidRPr="00933F4F">
        <w:t xml:space="preserve"> Stečajnog zakona </w:t>
      </w:r>
      <w:r w:rsidR="00795C63" w:rsidRPr="006D770E">
        <w:t>(„Narodne novine“ broj 44/96, 29/99, 129/00, 123/0</w:t>
      </w:r>
      <w:r w:rsidR="00795C63">
        <w:t xml:space="preserve">3, 82/06, 116/10, 25/12, </w:t>
      </w:r>
      <w:r w:rsidR="00795C63" w:rsidRPr="006D770E">
        <w:t>133/12</w:t>
      </w:r>
      <w:r w:rsidR="00795C63">
        <w:t xml:space="preserve"> i 45/13;</w:t>
      </w:r>
      <w:r w:rsidR="00795C63" w:rsidRPr="006D770E">
        <w:t xml:space="preserve"> dalje: SZ)</w:t>
      </w:r>
      <w:r w:rsidR="00795C63">
        <w:t xml:space="preserve">. </w:t>
      </w:r>
      <w:r w:rsidR="00707302" w:rsidRPr="00933F4F">
        <w:t>Uvidom u e-oglasnu ploču</w:t>
      </w:r>
      <w:r w:rsidR="00A92A24" w:rsidRPr="00933F4F">
        <w:t xml:space="preserve"> i sudski registar</w:t>
      </w:r>
      <w:r w:rsidR="00707302" w:rsidRPr="00933F4F">
        <w:t xml:space="preserve">, sud je utvrdio da je </w:t>
      </w:r>
      <w:r w:rsidR="00E31823">
        <w:t xml:space="preserve">pravomoćnim </w:t>
      </w:r>
      <w:r w:rsidR="00707302" w:rsidRPr="00933F4F">
        <w:t xml:space="preserve">rješenjem </w:t>
      </w:r>
      <w:r w:rsidR="00A92A24" w:rsidRPr="00933F4F">
        <w:t>ovoga suda poslovni broj St-</w:t>
      </w:r>
      <w:r w:rsidR="00795C63">
        <w:t>3797/2015</w:t>
      </w:r>
      <w:r w:rsidR="008276CC" w:rsidRPr="00933F4F">
        <w:t xml:space="preserve"> od </w:t>
      </w:r>
      <w:r w:rsidR="00795C63">
        <w:t>27. siječnja 2016</w:t>
      </w:r>
      <w:r w:rsidR="00A92A24" w:rsidRPr="00933F4F">
        <w:t xml:space="preserve">. otvoren </w:t>
      </w:r>
      <w:r w:rsidR="008276CC" w:rsidRPr="00933F4F">
        <w:t xml:space="preserve">i istovremeno zaključen </w:t>
      </w:r>
      <w:r w:rsidR="00A92A24" w:rsidRPr="00933F4F">
        <w:t>stečajni postupak nad dužnikom</w:t>
      </w:r>
      <w:r w:rsidR="00E31823">
        <w:t xml:space="preserve">. </w:t>
      </w:r>
      <w:r w:rsidR="000060DB" w:rsidRPr="00933F4F">
        <w:t xml:space="preserve">Nakon toga je rješenjem ovoga suda poslovni broj </w:t>
      </w:r>
      <w:proofErr w:type="spellStart"/>
      <w:r w:rsidR="000060DB" w:rsidRPr="00933F4F">
        <w:t>Tt</w:t>
      </w:r>
      <w:proofErr w:type="spellEnd"/>
      <w:r w:rsidR="000060DB" w:rsidRPr="00933F4F">
        <w:t>-</w:t>
      </w:r>
      <w:r w:rsidR="00795C63">
        <w:t>16/28687</w:t>
      </w:r>
      <w:r w:rsidR="000060DB" w:rsidRPr="00933F4F">
        <w:t xml:space="preserve"> od </w:t>
      </w:r>
      <w:r w:rsidR="00795C63">
        <w:t>23. rujna 2016.</w:t>
      </w:r>
      <w:r w:rsidR="00933F4F" w:rsidRPr="00933F4F">
        <w:t xml:space="preserve"> dužnik </w:t>
      </w:r>
      <w:r w:rsidR="000060DB" w:rsidRPr="00933F4F">
        <w:t>brisan iz sudskog registra.</w:t>
      </w:r>
    </w:p>
    <w:p w:rsidRDefault="000060DB" w:rsidP="007937FB" w:rsidR="007937FB" w:rsidRPr="00933F4F">
      <w:pPr>
        <w:tabs>
          <w:tab w:pos="720" w:val="left"/>
        </w:tabs>
        <w:jc w:val="both"/>
      </w:pPr>
      <w:r w:rsidRPr="00933F4F">
        <w:tab/>
      </w:r>
      <w:r w:rsidR="00933F4F" w:rsidRPr="00933F4F">
        <w:t>Sukladno</w:t>
      </w:r>
      <w:r w:rsidR="007937FB" w:rsidRPr="00933F4F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7937FB" w:rsidRPr="00933F4F">
          <w:t>3. st</w:t>
        </w:r>
      </w:smartTag>
      <w:r w:rsidR="007937FB" w:rsidRPr="00933F4F">
        <w:t>. 1. SZ-a stečajni postupak se može provesti nad pravnom osobom i nad imovinom dužnika pojedinca, ako zakonom nije drukčije određeno.</w:t>
      </w:r>
    </w:p>
    <w:p w:rsidRDefault="007937FB" w:rsidP="007937FB" w:rsidR="007937FB" w:rsidRPr="00933F4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933F4F">
        <w:t xml:space="preserve">Brisanjem iz sudskog registra dužnik je prestao postojati kao pravna osoba (čl. 4. Zakona o trgovačkim društvima - "Narodne novine" broj 111/93, 34/99, 121/99, 52/00, 118/03, 107/07, </w:t>
      </w:r>
      <w:r w:rsidRPr="00933F4F">
        <w:rPr>
          <w:color w:val="000000"/>
        </w:rPr>
        <w:t>146/08, 137/09, 152/11, 111/12, 68/13 i 110/15</w:t>
      </w:r>
      <w:r w:rsidRPr="00933F4F">
        <w:t>).</w:t>
      </w:r>
    </w:p>
    <w:p w:rsidRDefault="007937FB" w:rsidP="007937FB" w:rsidR="007937FB" w:rsidRPr="00933F4F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933F4F">
        <w:tab/>
        <w:t>S obzirom na to da dužnik, kao pravna osoba nad kojom se može provesti stečajni postup</w:t>
      </w:r>
      <w:r w:rsidR="00655EA2" w:rsidRPr="00933F4F">
        <w:t>a</w:t>
      </w:r>
      <w:r w:rsidR="00933F4F" w:rsidRPr="00933F4F">
        <w:t xml:space="preserve">k, ne postoji, sud je odlučio </w:t>
      </w:r>
      <w:r w:rsidRPr="00933F4F">
        <w:t>kao u iz</w:t>
      </w:r>
      <w:r w:rsidR="00FE3BD2" w:rsidRPr="00933F4F">
        <w:t>r</w:t>
      </w:r>
      <w:r w:rsidRPr="00933F4F">
        <w:t>eci ovog rješenja.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145990">
        <w:rPr>
          <w:lang w:val="pt-BR"/>
        </w:rPr>
        <w:t>8.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 xml:space="preserve">Protiv ovog rješenja nezadovoljna stranka može izjaviti žalbu Visokom trgovačkom sudu Republike Hrvatske u roku od 8 dana od dostave rješenja, a izjavljuje se putem ovog suda u dva (2) primjerka. Dostava se smatra obavljenom istekom osmoga dana od dana objave ovog </w:t>
      </w:r>
      <w:r w:rsidRPr="00933F4F">
        <w:rPr>
          <w:lang w:val="pl-PL"/>
        </w:rPr>
        <w:lastRenderedPageBreak/>
        <w:t>rješenja na mrežnoj stranici e-oglasna ploča Trgovačkog sud</w:t>
      </w:r>
      <w:r w:rsidR="00F806B3">
        <w:rPr>
          <w:lang w:val="pl-PL"/>
        </w:rPr>
        <w:t>a u Zagrebu (čl. 12. st. 1. Stečajnog zakona – "Narodne novine" broj 71/15 i 104/17</w:t>
      </w:r>
      <w:r w:rsidRPr="00933F4F">
        <w:rPr>
          <w:lang w:val="pl-PL"/>
        </w:rPr>
        <w:t>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013F22" w:rsidR="005D46A9" w:rsidRPr="00933F4F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145990"/>
    <w:rsid w:val="001C1531"/>
    <w:rsid w:val="00203187"/>
    <w:rsid w:val="00206821"/>
    <w:rsid w:val="002358BF"/>
    <w:rsid w:val="002456D3"/>
    <w:rsid w:val="00251BBB"/>
    <w:rsid w:val="0028279A"/>
    <w:rsid w:val="00305C10"/>
    <w:rsid w:val="00316BFA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55EA2"/>
    <w:rsid w:val="00655FF6"/>
    <w:rsid w:val="006B7711"/>
    <w:rsid w:val="00707302"/>
    <w:rsid w:val="007937FB"/>
    <w:rsid w:val="00795C63"/>
    <w:rsid w:val="007A7028"/>
    <w:rsid w:val="007F268F"/>
    <w:rsid w:val="00800FF6"/>
    <w:rsid w:val="008227FA"/>
    <w:rsid w:val="008276CC"/>
    <w:rsid w:val="00867960"/>
    <w:rsid w:val="00896BEC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A557C"/>
    <w:rsid w:val="00B07CA3"/>
    <w:rsid w:val="00B67766"/>
    <w:rsid w:val="00B965FB"/>
    <w:rsid w:val="00BD5EBC"/>
    <w:rsid w:val="00BD645E"/>
    <w:rsid w:val="00C24112"/>
    <w:rsid w:val="00C369A2"/>
    <w:rsid w:val="00C907C8"/>
    <w:rsid w:val="00CA38D6"/>
    <w:rsid w:val="00CA4527"/>
    <w:rsid w:val="00CB49B6"/>
    <w:rsid w:val="00CD1F20"/>
    <w:rsid w:val="00D46FE3"/>
    <w:rsid w:val="00D6637D"/>
    <w:rsid w:val="00D771CA"/>
    <w:rsid w:val="00D8092B"/>
    <w:rsid w:val="00D861EF"/>
    <w:rsid w:val="00DC0A55"/>
    <w:rsid w:val="00DE2D55"/>
    <w:rsid w:val="00DE4FC0"/>
    <w:rsid w:val="00DE6F6F"/>
    <w:rsid w:val="00E10C8B"/>
    <w:rsid w:val="00E239F6"/>
    <w:rsid w:val="00E31823"/>
    <w:rsid w:val="00E437C6"/>
    <w:rsid w:val="00E85810"/>
    <w:rsid w:val="00EA52AB"/>
    <w:rsid w:val="00F1126F"/>
    <w:rsid w:val="00F618F4"/>
    <w:rsid w:val="00F6362F"/>
    <w:rsid w:val="00F63A28"/>
    <w:rsid w:val="00F806B3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6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St-2423/2017</izvorni_sadrzaj>
    <derivirana_varijabla naziv="DomainObject.Predmet.OznakaBroj_1">St-2423/2017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KONTEKST d.o.o.</izvorni_sadrzaj>
    <derivirana_varijabla naziv="DomainObject.Predmet.ProtustrankaFormated_1">  KONTEKST d.o.o.</derivirana_varijabla>
  </DomainObject.Predmet.ProtustrankaFormated>
  <DomainObject.Predmet.ProtustrankaFormatedOIB>
    <izvorni_sadrzaj>  KONTEKST d.o.o., OIB 73485818435</izvorni_sadrzaj>
    <derivirana_varijabla naziv="DomainObject.Predmet.ProtustrankaFormatedOIB_1">  KONTEKST d.o.o., OIB 73485818435</derivirana_varijabla>
  </DomainObject.Predmet.ProtustrankaFormatedOIB>
  <DomainObject.Predmet.ProtustrankaFormatedWithAdress>
    <izvorni_sadrzaj> KONTEKST d.o.o., Oranice 40, 10000 Zagreb</izvorni_sadrzaj>
    <derivirana_varijabla naziv="DomainObject.Predmet.ProtustrankaFormatedWithAdress_1"> KONTEKST d.o.o., Oranice 40, 10000 Zagreb</derivirana_varijabla>
  </DomainObject.Predmet.ProtustrankaFormatedWithAdress>
  <DomainObject.Predmet.ProtustrankaFormatedWithAdressOIB>
    <izvorni_sadrzaj> KONTEKST d.o.o., OIB 73485818435, Oranice 40, 10000 Zagreb</izvorni_sadrzaj>
    <derivirana_varijabla naziv="DomainObject.Predmet.ProtustrankaFormatedWithAdressOIB_1"> KONTEKST d.o.o., OIB 73485818435, Oranice 40, 10000 Zagreb</derivirana_varijabla>
  </DomainObject.Predmet.ProtustrankaFormatedWithAdressOIB>
  <DomainObject.Predmet.ProtustrankaWithAdress>
    <izvorni_sadrzaj>KONTEKST d.o.o. Oranice 40, 10000 Zagreb</izvorni_sadrzaj>
    <derivirana_varijabla naziv="DomainObject.Predmet.ProtustrankaWithAdress_1">KONTEKST d.o.o. Oranice 40, 10000 Zagreb</derivirana_varijabla>
  </DomainObject.Predmet.ProtustrankaWithAdress>
  <DomainObject.Predmet.ProtustrankaWithAdressOIB>
    <izvorni_sadrzaj>KONTEKST d.o.o., OIB 73485818435, Oranice 40, 10000 Zagreb</izvorni_sadrzaj>
    <derivirana_varijabla naziv="DomainObject.Predmet.ProtustrankaWithAdressOIB_1">KONTEKST d.o.o., OIB 73485818435, Oranice 40, 10000 Zagreb</derivirana_varijabla>
  </DomainObject.Predmet.ProtustrankaWithAdressOIB>
  <DomainObject.Predmet.ProtustrankaNazivFormated>
    <izvorni_sadrzaj>KONTEKST d.o.o.</izvorni_sadrzaj>
    <derivirana_varijabla naziv="DomainObject.Predmet.ProtustrankaNazivFormated_1">KONTEKST d.o.o.</derivirana_varijabla>
  </DomainObject.Predmet.ProtustrankaNazivFormated>
  <DomainObject.Predmet.ProtustrankaNazivFormatedOIB>
    <izvorni_sadrzaj>KONTEKST d.o.o., OIB 73485818435</izvorni_sadrzaj>
    <derivirana_varijabla naziv="DomainObject.Predmet.ProtustrankaNazivFormatedOIB_1">KONTEKST d.o.o., OIB 73485818435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UPRAVA; HETA Asset Resolution Hrvatska, društvo za financiranje d.o.o.</izvorni_sadrzaj>
    <derivirana_varijabla naziv="DomainObject.Predmet.StrankaFormated_1">  MINISTARSTVO FINANCIJA - POREZNA UPRAVA; HETA Asset Resolution Hrvatska, društvo za financiranje d.o.o.</derivirana_varijabla>
  </DomainObject.Predmet.StrankaFormated>
  <DomainObject.Predmet.StrankaFormatedOIB>
    <izvorni_sadrzaj>  MINISTARSTVO FINANCIJA - POREZNA UPRAVA, OIB 18683136487; HETA Asset Resolution Hrvatska, društvo za financiranje d.o.o., OIB 87064273078</izvorni_sadrzaj>
    <derivirana_varijabla naziv="DomainObject.Predmet.StrankaFormatedOIB_1">  MINISTARSTVO FINANCIJA - POREZNA UPRAVA, OIB 18683136487; HETA Asset Resolution Hrvatska, društvo za financiranje d.o.o., OIB 87064273078</derivirana_varijabla>
  </DomainObject.Predmet.StrankaFormatedOIB>
  <DomainObject.Predmet.StrankaFormatedWithAdress>
    <izvorni_sadrzaj> MINISTARSTVO FINANCIJA - POREZNA UPRAVA, Albrechtova 42, 10000 Zagreb; HETA Asset Resolution Hrvatska, društvo za financiranje d.o.o., Koranska 16, 10000 Zagreb</izvorni_sadrzaj>
    <derivirana_varijabla naziv="DomainObject.Predmet.StrankaFormatedWithAdress_1"> MINISTARSTVO FINANCIJA - POREZNA UPRAVA, Albrechtova 42, 10000 Zagreb; HETA Asset Resolution Hrvatska, društvo za financiranje d.o.o., Koranska 16, 10000 Zagreb</derivirana_varijabla>
  </DomainObject.Predmet.StrankaFormatedWithAdress>
  <DomainObject.Predmet.StrankaFormatedWithAdressOIB>
    <izvorni_sadrzaj> MINISTARSTVO FINANCIJA - POREZNA UPRAVA, OIB 18683136487, Albrechtova 42, 10000 Zagreb; HETA Asset Resolution Hrvatska, društvo za financiranje d.o.o., OIB 87064273078, Koranska 16, 10000 Zagreb</izvorni_sadrzaj>
    <derivirana_varijabla naziv="DomainObject.Predmet.StrankaFormatedWithAdressOIB_1"> MINISTARSTVO FINANCIJA - POREZNA UPRAVA, OIB 18683136487, Albrechtova 42, 10000 Zagreb; HETA Asset Resolution Hrvatska, društvo za financiranje d.o.o., OIB 87064273078, Koranska 16, 10000 Zagreb</derivirana_varijabla>
  </DomainObject.Predmet.StrankaFormatedWithAdressOIB>
  <DomainObject.Predmet.StrankaWithAdress>
    <izvorni_sadrzaj>MINISTARSTVO FINANCIJA - POREZNA UPRAVA Albrechtova 42,10000 Zagreb,HETA Asset Resolution Hrvatska, društvo za financiranje d.o.o. Koranska 16,10000 Zagreb</izvorni_sadrzaj>
    <derivirana_varijabla naziv="DomainObject.Predmet.StrankaWithAdress_1">MINISTARSTVO FINANCIJA - POREZNA UPRAVA Albrechtova 42,10000 Zagreb,HETA Asset Resolution Hrvatska, društvo za financiranje d.o.o. Koranska 16,10000 Zagreb</derivirana_varijabla>
  </DomainObject.Predmet.StrankaWithAdress>
  <DomainObject.Predmet.StrankaWithAdressOIB>
    <izvorni_sadrzaj>MINISTARSTVO FINANCIJA - POREZNA UPRAVA, OIB 18683136487, Albrechtova 42,10000 Zagreb,HETA Asset Resolution Hrvatska, društvo za financiranje d.o.o., OIB 87064273078, Koranska 16,10000 Zagreb</izvorni_sadrzaj>
    <derivirana_varijabla naziv="DomainObject.Predmet.StrankaWithAdressOIB_1">MINISTARSTVO FINANCIJA - POREZNA UPRAVA, OIB 18683136487, Albrechtova 42,10000 Zagreb,HETA Asset Resolution Hrvatska, društvo za financiranje d.o.o., OIB 87064273078, Koranska 16,10000 Zagreb</derivirana_varijabla>
  </DomainObject.Predmet.StrankaWithAdressOIB>
  <DomainObject.Predmet.StrankaNazivFormated>
    <izvorni_sadrzaj>MINISTARSTVO FINANCIJA - POREZNA UPRAVA,HETA Asset Resolution Hrvatska, društvo za financiranje d.o.o.</izvorni_sadrzaj>
    <derivirana_varijabla naziv="DomainObject.Predmet.StrankaNazivFormated_1">MINISTARSTVO FINANCIJA - POREZNA UPRAVA,HETA Asset Resolution Hrvatska, društvo za financiranje d.o.o.</derivirana_varijabla>
  </DomainObject.Predmet.StrankaNazivFormated>
  <DomainObject.Predmet.StrankaNazivFormatedOIB>
    <izvorni_sadrzaj>MINISTARSTVO FINANCIJA - POREZNA UPRAVA, OIB 18683136487,HETA Asset Resolution Hrvatska, društvo za financiranje d.o.o., OIB 87064273078</izvorni_sadrzaj>
    <derivirana_varijabla naziv="DomainObject.Predmet.StrankaNazivFormatedOIB_1">MINISTARSTVO FINANCIJA - POREZNA UPRAVA, OIB 18683136487,HETA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MINISTARSTVO FINANCIJA - POREZNA UPRAVA</item>
      <item>HETA Asset Resolution Hrvatska, društvo za financiranje d.o.o.</item>
    </izvorni_sadrzaj>
    <derivirana_varijabla naziv="DomainObject.Predmet.StrankaListFormated_1">
      <item>MINISTARSTVO FINANCIJA - POREZNA UPRAVA</item>
      <item>HETA Asset Resolution Hrvatska, društvo za financiranje d.o.o.</item>
    </derivirana_varijabla>
  </DomainObject.Predmet.StrankaListFormated>
  <DomainObject.Predmet.StrankaListFormatedOIB>
    <izvorni_sadrzaj>
      <item>MINISTARSTVO FINANCIJA - POREZNA UPRAVA, OIB 18683136487</item>
      <item>HETA Asset Resolution Hrvatska, društvo za financiranje d.o.o., OIB 87064273078</item>
    </izvorni_sadrzaj>
    <derivirana_varijabla naziv="DomainObject.Predmet.StrankaListFormatedOIB_1">
      <item>MINISTARSTVO FINANCIJA - POREZNA UPRAVA, OIB 18683136487</item>
      <item>HETA Asset Resolution Hrvatska, društvo za financiranje d.o.o., OIB 87064273078</item>
    </derivirana_varijabla>
  </DomainObject.Predmet.StrankaListFormatedOIB>
  <DomainObject.Predmet.StrankaListFormatedWithAdress>
    <izvorni_sadrzaj>
      <item>MINISTARSTVO FINANCIJA - POREZNA UPRAVA, Albrechtova 42, 10000 Zagreb</item>
      <item>HETA Asset Resolution Hrvatska, društvo za financiranje d.o.o., Koranska 16, 10000 Zagreb</item>
    </izvorni_sadrzaj>
    <derivirana_varijabla naziv="DomainObject.Predmet.StrankaListFormatedWithAdress_1">
      <item>MINISTARSTVO FINANCIJA - POREZNA UPRAVA, Albrechtova 42, 10000 Zagreb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  <item>HETA Asset Resolution Hrvatska, društvo za financiranje d.o.o., OIB 87064273078, Koranska 16, 10000 Zagreb</item>
    </izvorni_sadrzaj>
    <derivirana_varijabla naziv="DomainObject.Predmet.StrankaListFormatedWithAdressOIB_1">
      <item>MINISTARSTVO FINANCIJA - POREZNA UPRAVA, OIB 18683136487, Albrechtova 42, 10000 Zagreb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MINISTARSTVO FINANCIJA - POREZNA UPRAVA</item>
      <item>HETA Asset Resolution Hrvatska, društvo za financiranje d.o.o.</item>
    </izvorni_sadrzaj>
    <derivirana_varijabla naziv="DomainObject.Predmet.StrankaListNazivFormated_1">
      <item>MINISTARSTVO FINANCIJA - POREZNA UPRAVA</item>
      <item>HETA Asset Resolution Hrvatska, društvo za financiranje d.o.o.</item>
    </derivirana_varijabla>
  </DomainObject.Predmet.StrankaListNazivFormated>
  <DomainObject.Predmet.StrankaListNazivFormatedOIB>
    <izvorni_sadrzaj>
      <item>MINISTARSTVO FINANCIJA - POREZNA UPRAVA, OIB 18683136487</item>
      <item>HETA Asset Resolution Hrvatska, društvo za financiranje d.o.o., OIB 87064273078</item>
    </izvorni_sadrzaj>
    <derivirana_varijabla naziv="DomainObject.Predmet.StrankaListNazivFormatedOIB_1">
      <item>MINISTARSTVO FINANCIJA - POREZNA UPRAVA, OIB 18683136487</item>
      <item>HETA Asset Resolution Hrvatska, društvo za financiranje d.o.o., OIB 87064273078</item>
    </derivirana_varijabla>
  </DomainObject.Predmet.StrankaListNazivFormatedOIB>
  <DomainObject.Predmet.ProtuStrankaListFormated>
    <izvorni_sadrzaj>
      <item>KONTEKST d.o.o.</item>
    </izvorni_sadrzaj>
    <derivirana_varijabla naziv="DomainObject.Predmet.ProtuStrankaListFormated_1">
      <item>KONTEKST d.o.o.</item>
    </derivirana_varijabla>
  </DomainObject.Predmet.ProtuStrankaListFormated>
  <DomainObject.Predmet.ProtuStrankaListFormatedOIB>
    <izvorni_sadrzaj>
      <item>KONTEKST d.o.o., OIB 73485818435</item>
    </izvorni_sadrzaj>
    <derivirana_varijabla naziv="DomainObject.Predmet.ProtuStrankaListFormatedOIB_1">
      <item>KONTEKST d.o.o., OIB 73485818435</item>
    </derivirana_varijabla>
  </DomainObject.Predmet.ProtuStrankaListFormatedOIB>
  <DomainObject.Predmet.ProtuStrankaListFormatedWithAdress>
    <izvorni_sadrzaj>
      <item>KONTEKST d.o.o., Oranice 40, 10000 Zagreb</item>
    </izvorni_sadrzaj>
    <derivirana_varijabla naziv="DomainObject.Predmet.ProtuStrankaListFormatedWithAdress_1">
      <item>KONTEKST d.o.o., Oranice 40, 10000 Zagreb</item>
    </derivirana_varijabla>
  </DomainObject.Predmet.ProtuStrankaListFormatedWithAdress>
  <DomainObject.Predmet.ProtuStrankaListFormatedWithAdressOIB>
    <izvorni_sadrzaj>
      <item>KONTEKST d.o.o., OIB 73485818435, Oranice 40, 10000 Zagreb</item>
    </izvorni_sadrzaj>
    <derivirana_varijabla naziv="DomainObject.Predmet.ProtuStrankaListFormatedWithAdressOIB_1">
      <item>KONTEKST d.o.o., OIB 73485818435, Oranice 40, 10000 Zagreb</item>
    </derivirana_varijabla>
  </DomainObject.Predmet.ProtuStrankaListFormatedWithAdressOIB>
  <DomainObject.Predmet.ProtuStrankaListNazivFormated>
    <izvorni_sadrzaj>
      <item>KONTEKST d.o.o.</item>
    </izvorni_sadrzaj>
    <derivirana_varijabla naziv="DomainObject.Predmet.ProtuStrankaListNazivFormated_1">
      <item>KONTEKST d.o.o.</item>
    </derivirana_varijabla>
  </DomainObject.Predmet.ProtuStrankaListNazivFormated>
  <DomainObject.Predmet.ProtuStrankaListNazivFormatedOIB>
    <izvorni_sadrzaj>
      <item>KONTEKST d.o.o., OIB 73485818435</item>
    </izvorni_sadrzaj>
    <derivirana_varijabla naziv="DomainObject.Predmet.ProtuStrankaListNazivFormatedOIB_1">
      <item>KONTEKST d.o.o., OIB 73485818435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i dr.</izvorni_sadrzaj>
    <derivirana_varijabla naziv="DomainObject.Predmet.StrankaIDrugi_1">MINISTARSTVO FINANCIJA - POREZNA UPRAVA i dr.</derivirana_varijabla>
  </DomainObject.Predmet.StrankaIDrugi>
  <DomainObject.Predmet.ProtustrankaIDrugi>
    <izvorni_sadrzaj>KONTEKST d.o.o.</izvorni_sadrzaj>
    <derivirana_varijabla naziv="DomainObject.Predmet.ProtustrankaIDrugi_1">KONTEKST d.o.o.</derivirana_varijabla>
  </DomainObject.Predmet.ProtustrankaIDrugi>
  <DomainObject.Predmet.StrankaIDrugiAdressOIB>
    <izvorni_sadrzaj>MINISTARSTVO FINANCIJA - POREZNA UPRAVA, OIB 18683136487, Albrechtova 42, 10000 Zagreb i dr.</izvorni_sadrzaj>
    <derivirana_varijabla naziv="DomainObject.Predmet.StrankaIDrugiAdressOIB_1">MINISTARSTVO FINANCIJA - POREZNA UPRAVA, OIB 18683136487, Albrechtova 42, 10000 Zagreb i dr.</derivirana_varijabla>
  </DomainObject.Predmet.StrankaIDrugiAdressOIB>
  <DomainObject.Predmet.ProtustrankaIDrugiAdressOIB>
    <izvorni_sadrzaj>KONTEKST d.o.o., OIB 73485818435, Oranice 40, 10000 Zagreb</izvorni_sadrzaj>
    <derivirana_varijabla naziv="DomainObject.Predmet.ProtustrankaIDrugiAdressOIB_1">KONTEKST d.o.o., OIB 73485818435, Oranice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KONTEKST d.o.o.</item>
      <item>HETA Asset Resolution Hrvatska, društvo za financiranje d.o.o.</item>
    </izvorni_sadrzaj>
    <derivirana_varijabla naziv="DomainObject.Predmet.SudioniciListNaziv_1">
      <item>MINISTARSTVO FINANCIJA - POREZNA UPRAVA</item>
      <item>KONTEKST d.o.o.</item>
      <item>HETA Asset Resolution Hrvatska, društvo za financiranje d.o.o.</item>
    </derivirana_varijabla>
  </DomainObject.Predmet.SudioniciListNaziv>
  <DomainObject.Predmet.SudioniciListAdressOIB>
    <izvorni_sadrzaj>
      <item>MINISTARSTVO FINANCIJA - POREZNA UPRAVA, OIB 18683136487, Albrechtova 42,10000 Zagreb</item>
      <item>KONTEKST d.o.o., OIB 73485818435, Oranice 40,10000 Zagreb</item>
      <item>HETA Asset Resolution Hrvatska, društvo za financiranje d.o.o., OIB 87064273078, Koranska 16,10000 Zagreb</item>
    </izvorni_sadrzaj>
    <derivirana_varijabla naziv="DomainObject.Predmet.SudioniciListAdressOIB_1">
      <item>MINISTARSTVO FINANCIJA - POREZNA UPRAVA, OIB 18683136487, Albrechtova 42,10000 Zagreb</item>
      <item>KONTEKST d.o.o., OIB 73485818435, Oranice 40,10000 Zagreb</item>
      <item>HETA Asset Resolution Hrvatska, društvo za financiranje d.o.o.,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73485818435</item>
      <item>, OIB 87064273078</item>
    </izvorni_sadrzaj>
    <derivirana_varijabla naziv="DomainObject.Predmet.SudioniciListNazivOIB_1">
      <item>, OIB 18683136487</item>
      <item>, OIB 73485818435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1888</properties:Characters>
  <properties:Lines>51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2019-02-01T13:06:00Z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2019-02-08T11:36:00Z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 - odbačaj prijedloga (dužnik brisan iz SR, otv i zaklj drugi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