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073" w:rsidR="00E13F99" w:rsidP="00BC3073" w:rsidRDefault="00E13F99" w14:paraId="b35f373" w14:textId="b35f373">
      <w:pPr>
        <w15:collapsed w:val="false"/>
        <w:rPr>
          <w:sz w:val="20"/>
          <w:szCs w:val="20"/>
        </w:rPr>
      </w:pPr>
      <w:bookmarkStart w:name="_GoBack" w:id="0"/>
      <w:bookmarkEnd w:id="0"/>
    </w:p>
    <w:p w:rsidR="00FF342A" w:rsidP="00E13F99" w:rsidRDefault="00FF342A">
      <w:pPr>
        <w:jc w:val="both"/>
      </w:pPr>
    </w:p>
    <w:p w:rsidR="00FF342A" w:rsidP="00E13F99" w:rsidRDefault="00FF342A">
      <w:pPr>
        <w:jc w:val="both"/>
      </w:pPr>
    </w:p>
    <w:p w:rsidR="00E13F99" w:rsidP="00E13F99" w:rsidRDefault="00E13F99">
      <w:pPr>
        <w:jc w:val="both"/>
      </w:pPr>
      <w:r>
        <w:t>REPUBLIKA HRVATSKA</w:t>
      </w:r>
    </w:p>
    <w:p w:rsidR="00E13F99" w:rsidP="00E13F99" w:rsidRDefault="00E13F99">
      <w:pPr>
        <w:jc w:val="both"/>
      </w:pPr>
      <w:r>
        <w:t>Trgovački sud u Zagrebu</w:t>
      </w:r>
    </w:p>
    <w:p w:rsidR="00E13F99" w:rsidP="00E13F99" w:rsidRDefault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F47BF" w:rsidP="00372FC1" w:rsidRDefault="009B4E3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AC6BD9" w:rsidP="00AC6BD9" w:rsidRDefault="00AC6BD9">
      <w:pPr>
        <w:ind w:left="5664" w:firstLine="708"/>
        <w:jc w:val="right"/>
      </w:pPr>
      <w:r>
        <w:rPr>
          <w:lang w:val="pt-BR"/>
        </w:rPr>
        <w:t>87. St-</w:t>
      </w:r>
      <w:r w:rsidR="00B1502E">
        <w:rPr>
          <w:lang w:val="pt-BR"/>
        </w:rPr>
        <w:t>2618/2017</w:t>
      </w:r>
    </w:p>
    <w:p w:rsidR="003F47BF" w:rsidP="00372FC1" w:rsidRDefault="003F47BF">
      <w:pPr>
        <w:jc w:val="right"/>
      </w:pPr>
    </w:p>
    <w:p w:rsidR="00E13F99" w:rsidP="00E13F99" w:rsidRDefault="00E13F99">
      <w:pPr>
        <w:jc w:val="both"/>
      </w:pPr>
    </w:p>
    <w:p w:rsidR="006C1552" w:rsidP="00E13F99" w:rsidRDefault="006C1552">
      <w:pPr>
        <w:jc w:val="both"/>
      </w:pPr>
    </w:p>
    <w:p w:rsidR="009C08BC" w:rsidP="00E13F99" w:rsidRDefault="009C08BC">
      <w:pPr>
        <w:jc w:val="both"/>
      </w:pPr>
    </w:p>
    <w:p w:rsidR="004828AD" w:rsidP="004828AD" w:rsidRDefault="004828AD">
      <w:pPr>
        <w:ind w:left="4248" w:firstLine="708"/>
        <w:rPr>
          <w:b/>
          <w:szCs w:val="24"/>
        </w:rPr>
      </w:pPr>
    </w:p>
    <w:p w:rsidR="0091012D" w:rsidP="009D587C" w:rsidRDefault="0091012D">
      <w:pPr>
        <w:rPr>
          <w:b/>
          <w:szCs w:val="24"/>
        </w:rPr>
      </w:pPr>
    </w:p>
    <w:p w:rsidR="006C1552" w:rsidP="009D587C" w:rsidRDefault="0091012D">
      <w:pPr>
        <w:rPr>
          <w:b/>
          <w:szCs w:val="24"/>
        </w:rPr>
      </w:pPr>
      <w:r w:rsidRPr="006C1552">
        <w:rPr>
          <w:szCs w:val="24"/>
        </w:rPr>
        <w:t>Dužnik:</w:t>
      </w:r>
      <w:r>
        <w:rPr>
          <w:b/>
          <w:szCs w:val="24"/>
        </w:rPr>
        <w:t xml:space="preserve"> </w:t>
      </w:r>
      <w:r w:rsidR="006C1552">
        <w:rPr>
          <w:szCs w:val="24"/>
        </w:rPr>
        <w:t xml:space="preserve">FANTAZIJA-PROJEKT d.o.o., </w:t>
      </w:r>
      <w:proofErr w:type="spellStart"/>
      <w:r w:rsidR="006C1552">
        <w:rPr>
          <w:szCs w:val="24"/>
        </w:rPr>
        <w:t>OIB</w:t>
      </w:r>
      <w:proofErr w:type="spellEnd"/>
      <w:r w:rsidR="006C1552">
        <w:rPr>
          <w:szCs w:val="24"/>
        </w:rPr>
        <w:t xml:space="preserve"> 93493372901, Samobor, </w:t>
      </w:r>
      <w:proofErr w:type="spellStart"/>
      <w:r w:rsidR="006C1552">
        <w:rPr>
          <w:szCs w:val="24"/>
        </w:rPr>
        <w:t>Perkovčeva</w:t>
      </w:r>
      <w:proofErr w:type="spellEnd"/>
      <w:r w:rsidR="006C1552">
        <w:rPr>
          <w:szCs w:val="24"/>
        </w:rPr>
        <w:t xml:space="preserve"> 9</w:t>
      </w:r>
      <w:r w:rsidRPr="00BF1FF8" w:rsidR="004828AD">
        <w:rPr>
          <w:b/>
          <w:szCs w:val="24"/>
        </w:rPr>
        <w:tab/>
      </w:r>
      <w:r w:rsidRPr="00BF1FF8" w:rsidR="004828AD">
        <w:rPr>
          <w:b/>
          <w:szCs w:val="24"/>
        </w:rPr>
        <w:tab/>
      </w:r>
      <w:r w:rsidRPr="00BF1FF8" w:rsidR="004828AD">
        <w:rPr>
          <w:b/>
          <w:szCs w:val="24"/>
        </w:rPr>
        <w:tab/>
      </w:r>
      <w:r w:rsidRPr="00BF1FF8" w:rsidR="004828AD">
        <w:rPr>
          <w:b/>
          <w:szCs w:val="24"/>
        </w:rPr>
        <w:tab/>
      </w:r>
    </w:p>
    <w:p w:rsidR="006C1552" w:rsidP="009D587C" w:rsidRDefault="006C1552">
      <w:pPr>
        <w:rPr>
          <w:b/>
          <w:szCs w:val="24"/>
        </w:rPr>
      </w:pPr>
    </w:p>
    <w:p w:rsidR="006C1552" w:rsidP="009D587C" w:rsidRDefault="006C1552">
      <w:pPr>
        <w:rPr>
          <w:b/>
          <w:szCs w:val="24"/>
        </w:rPr>
      </w:pPr>
    </w:p>
    <w:p w:rsidRPr="00BF1FF8" w:rsidR="004828AD" w:rsidP="009D587C" w:rsidRDefault="004828AD">
      <w:pPr>
        <w:rPr>
          <w:b/>
          <w:szCs w:val="24"/>
        </w:rPr>
      </w:pPr>
      <w:r w:rsidRPr="00BF1FF8">
        <w:rPr>
          <w:b/>
          <w:szCs w:val="24"/>
        </w:rPr>
        <w:tab/>
      </w:r>
    </w:p>
    <w:p w:rsidR="00FF51A2" w:rsidP="00E13F99" w:rsidRDefault="00FF51A2">
      <w:pPr>
        <w:jc w:val="both"/>
      </w:pPr>
    </w:p>
    <w:p w:rsidRPr="00066D0E" w:rsidR="0091012D" w:rsidP="0091012D" w:rsidRDefault="00FF342A">
      <w:pPr>
        <w:jc w:val="both"/>
      </w:pPr>
      <w:r>
        <w:rPr>
          <w:szCs w:val="24"/>
        </w:rPr>
        <w:tab/>
      </w:r>
      <w:r w:rsidRPr="00066D0E" w:rsidR="0091012D">
        <w:t xml:space="preserve">Sukladno odredbi čl. </w:t>
      </w:r>
      <w:r w:rsidR="0091012D">
        <w:t>389</w:t>
      </w:r>
      <w:r w:rsidRPr="00066D0E" w:rsidR="0091012D">
        <w:t xml:space="preserve">. st. 1. </w:t>
      </w:r>
      <w:r w:rsidRPr="00066D0E" w:rsidR="0091012D">
        <w:rPr>
          <w:color w:val="000000"/>
        </w:rPr>
        <w:t xml:space="preserve">Zakona o parničnom postupku </w:t>
      </w:r>
      <w:r w:rsidRPr="00066D0E" w:rsidR="0091012D">
        <w:t>(„Narodne novine“ broj 53/91, 91/92, 112/99, 88/01, 117/</w:t>
      </w:r>
      <w:r w:rsidR="0091012D">
        <w:t>03, 88/05, 2/07, 84/08, 123/08,</w:t>
      </w:r>
      <w:r w:rsidRPr="00066D0E" w:rsidR="0091012D">
        <w:t xml:space="preserve"> 57/11</w:t>
      </w:r>
      <w:r w:rsidR="0034314B">
        <w:t>,</w:t>
      </w:r>
      <w:r w:rsidR="0091012D">
        <w:t xml:space="preserve"> 25/13</w:t>
      </w:r>
      <w:r w:rsidR="0034314B">
        <w:t>, 89/14 i 70/19</w:t>
      </w:r>
      <w:r w:rsidRPr="00066D0E" w:rsidR="0091012D">
        <w:t xml:space="preserve">)  </w:t>
      </w:r>
      <w:r w:rsidR="0034314B">
        <w:t>u v</w:t>
      </w:r>
      <w:r w:rsidR="00C1030F">
        <w:t>ezi čl. 10. Stečajnog zakona ("N</w:t>
      </w:r>
      <w:r w:rsidR="0034314B">
        <w:t xml:space="preserve">arodne novine" broj </w:t>
      </w:r>
      <w:r w:rsidR="00C1030F">
        <w:t xml:space="preserve">71/15 i 104/17) </w:t>
      </w:r>
      <w:r w:rsidR="00287D96">
        <w:t>u roku od 30 dana predlagatelj može podnijeti ovome sudu odgovor na</w:t>
      </w:r>
      <w:r w:rsidR="006C1552">
        <w:t xml:space="preserve"> dužnikov</w:t>
      </w:r>
      <w:r w:rsidR="00287D96">
        <w:t xml:space="preserve"> prijedlog za dopuštenje revizije.</w:t>
      </w:r>
    </w:p>
    <w:p w:rsidRPr="00066D0E" w:rsidR="0091012D" w:rsidP="0091012D" w:rsidRDefault="0091012D">
      <w:pPr>
        <w:jc w:val="both"/>
      </w:pPr>
    </w:p>
    <w:p w:rsidR="0091012D" w:rsidP="0091012D" w:rsidRDefault="0091012D">
      <w:pPr>
        <w:jc w:val="both"/>
      </w:pPr>
    </w:p>
    <w:p w:rsidRPr="00F35D8C" w:rsidR="00E13F99" w:rsidP="00E13F99" w:rsidRDefault="009B4E32">
      <w:pPr>
        <w:jc w:val="both"/>
      </w:pPr>
      <w:r w:rsidRPr="00F35D8C">
        <w:t xml:space="preserve">     </w:t>
      </w:r>
      <w:r w:rsidRPr="00F35D8C">
        <w:tab/>
      </w:r>
      <w:r w:rsidRPr="00F35D8C">
        <w:tab/>
      </w:r>
      <w:r w:rsidRPr="00F35D8C">
        <w:tab/>
      </w:r>
      <w:r w:rsidRPr="00F35D8C">
        <w:tab/>
        <w:t xml:space="preserve"> Zagreb,</w:t>
      </w:r>
      <w:r w:rsidRPr="00F35D8C" w:rsidR="00E13F99">
        <w:t xml:space="preserve"> </w:t>
      </w:r>
      <w:r w:rsidR="00287D96">
        <w:t>22. listopada</w:t>
      </w:r>
      <w:r w:rsidRPr="00F35D8C" w:rsidR="00E13F99">
        <w:t xml:space="preserve"> 2019.</w:t>
      </w:r>
    </w:p>
    <w:p w:rsidR="00E13F99" w:rsidP="00E13F99" w:rsidRDefault="00E13F99">
      <w:pPr>
        <w:jc w:val="both"/>
      </w:pPr>
    </w:p>
    <w:p w:rsidR="009B4E32" w:rsidP="009B4E32" w:rsidRDefault="009B4E32">
      <w:pPr>
        <w:ind w:left="4956" w:firstLine="708"/>
        <w:jc w:val="both"/>
      </w:pPr>
      <w:r>
        <w:t>Sudac</w:t>
      </w:r>
    </w:p>
    <w:p w:rsidR="00FF51A2" w:rsidP="00E13F99" w:rsidRDefault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="003D3CD6" w:rsidP="00E13F99" w:rsidRDefault="003D3CD6">
      <w:pPr>
        <w:jc w:val="both"/>
      </w:pPr>
    </w:p>
    <w:p w:rsidR="00162CEE" w:rsidP="00E13F99" w:rsidRDefault="00162CEE">
      <w:pPr>
        <w:jc w:val="both"/>
      </w:pPr>
    </w:p>
    <w:p w:rsidR="00162CEE" w:rsidP="00E13F99" w:rsidRDefault="00162CEE">
      <w:pPr>
        <w:jc w:val="both"/>
      </w:pPr>
    </w:p>
    <w:p w:rsidR="00162CEE" w:rsidP="00E13F99" w:rsidRDefault="00162CEE">
      <w:pPr>
        <w:jc w:val="both"/>
      </w:pPr>
    </w:p>
    <w:p w:rsidR="006C1552" w:rsidP="00E13F99" w:rsidRDefault="006C1552">
      <w:pPr>
        <w:jc w:val="both"/>
      </w:pPr>
    </w:p>
    <w:p w:rsidR="006C1552" w:rsidP="00E13F99" w:rsidRDefault="006C1552">
      <w:pPr>
        <w:jc w:val="both"/>
      </w:pPr>
    </w:p>
    <w:p w:rsidR="006C1552" w:rsidP="00E13F99" w:rsidRDefault="006C1552">
      <w:pPr>
        <w:jc w:val="both"/>
      </w:pPr>
    </w:p>
    <w:p w:rsidR="006C1552" w:rsidP="00E13F99" w:rsidRDefault="006C1552">
      <w:pPr>
        <w:jc w:val="both"/>
      </w:pPr>
    </w:p>
    <w:p w:rsidR="006C1552" w:rsidP="00E13F99" w:rsidRDefault="006C1552">
      <w:pPr>
        <w:jc w:val="both"/>
      </w:pPr>
    </w:p>
    <w:p w:rsidR="00162CEE" w:rsidP="00E13F99" w:rsidRDefault="00162CEE">
      <w:pPr>
        <w:jc w:val="both"/>
      </w:pPr>
    </w:p>
    <w:p w:rsidR="00E13F99" w:rsidP="00E13F99" w:rsidRDefault="00E13F99">
      <w:pPr>
        <w:jc w:val="both"/>
      </w:pPr>
      <w:r>
        <w:t>DNA:</w:t>
      </w:r>
    </w:p>
    <w:p w:rsidR="00A24E67" w:rsidP="00E13F99" w:rsidRDefault="00287D96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sectPr w:rsidR="00A24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C53FF"/>
    <w:multiLevelType w:val="hybridMultilevel"/>
    <w:tmpl w:val="8B9C5E0C"/>
    <w:lvl w:ilvl="0" w:tplc="19F42A2E">
      <w:start w:val="87"/>
      <w:numFmt w:val="bullet"/>
      <w:lvlText w:val="-"/>
      <w:lvlJc w:val="left"/>
      <w:pPr>
        <w:ind w:left="5316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603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675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747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819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891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963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1035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1076" w:hanging="360"/>
      </w:pPr>
      <w:rPr>
        <w:rFonts w:hint="default" w:ascii="Wingdings" w:hAnsi="Wingdings"/>
      </w:rPr>
    </w:lvl>
  </w:abstractNum>
  <w:abstractNum w:abstractNumId="1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F3"/>
    <w:rsid w:val="00053031"/>
    <w:rsid w:val="000853EA"/>
    <w:rsid w:val="000A63F7"/>
    <w:rsid w:val="000B0054"/>
    <w:rsid w:val="00162CEE"/>
    <w:rsid w:val="00191720"/>
    <w:rsid w:val="001A7C76"/>
    <w:rsid w:val="001E4977"/>
    <w:rsid w:val="001F3087"/>
    <w:rsid w:val="00245B09"/>
    <w:rsid w:val="00282617"/>
    <w:rsid w:val="00287D96"/>
    <w:rsid w:val="00321A76"/>
    <w:rsid w:val="00325B56"/>
    <w:rsid w:val="0032614F"/>
    <w:rsid w:val="0034314B"/>
    <w:rsid w:val="00350BBC"/>
    <w:rsid w:val="00355E68"/>
    <w:rsid w:val="0036400A"/>
    <w:rsid w:val="00371E92"/>
    <w:rsid w:val="00372FC1"/>
    <w:rsid w:val="003737A7"/>
    <w:rsid w:val="003A60B9"/>
    <w:rsid w:val="003A6F38"/>
    <w:rsid w:val="003C0DEB"/>
    <w:rsid w:val="003D3CD6"/>
    <w:rsid w:val="003F47BF"/>
    <w:rsid w:val="00473427"/>
    <w:rsid w:val="00481C8A"/>
    <w:rsid w:val="004828AD"/>
    <w:rsid w:val="004B1DDE"/>
    <w:rsid w:val="005A4878"/>
    <w:rsid w:val="00612378"/>
    <w:rsid w:val="006201E9"/>
    <w:rsid w:val="00636661"/>
    <w:rsid w:val="00646C8B"/>
    <w:rsid w:val="00660D08"/>
    <w:rsid w:val="006C1552"/>
    <w:rsid w:val="006C2AB0"/>
    <w:rsid w:val="00763BFE"/>
    <w:rsid w:val="007C178B"/>
    <w:rsid w:val="007C2B49"/>
    <w:rsid w:val="007E3A33"/>
    <w:rsid w:val="00805FE0"/>
    <w:rsid w:val="008143FB"/>
    <w:rsid w:val="008239EC"/>
    <w:rsid w:val="00877B08"/>
    <w:rsid w:val="00892A47"/>
    <w:rsid w:val="00894134"/>
    <w:rsid w:val="0091012D"/>
    <w:rsid w:val="00983087"/>
    <w:rsid w:val="0098365A"/>
    <w:rsid w:val="009B4E32"/>
    <w:rsid w:val="009C08BC"/>
    <w:rsid w:val="009D587C"/>
    <w:rsid w:val="00A108F3"/>
    <w:rsid w:val="00A24E67"/>
    <w:rsid w:val="00AA3659"/>
    <w:rsid w:val="00AC6BD9"/>
    <w:rsid w:val="00AF6A18"/>
    <w:rsid w:val="00B1502E"/>
    <w:rsid w:val="00B2480F"/>
    <w:rsid w:val="00B43929"/>
    <w:rsid w:val="00BC3073"/>
    <w:rsid w:val="00C1030F"/>
    <w:rsid w:val="00C15FEF"/>
    <w:rsid w:val="00C167AA"/>
    <w:rsid w:val="00C46063"/>
    <w:rsid w:val="00CE76B3"/>
    <w:rsid w:val="00D154EA"/>
    <w:rsid w:val="00D7658E"/>
    <w:rsid w:val="00DF78C3"/>
    <w:rsid w:val="00E13F99"/>
    <w:rsid w:val="00E71F09"/>
    <w:rsid w:val="00EC1C8E"/>
    <w:rsid w:val="00F274CB"/>
    <w:rsid w:val="00F35D8C"/>
    <w:rsid w:val="00FA09F9"/>
    <w:rsid w:val="00FC381F"/>
    <w:rsid w:val="00FF342A"/>
    <w:rsid w:val="00FF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4D2D192-4897-431B-8B02-7ADC8A460B14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74C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A7C7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A7C7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FA09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09F9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09F9"/>
    <w:rPr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09F9"/>
    <w:rPr>
      <w:rFonts w:ascii="Times New Roman" w:hAnsi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09F9"/>
    <w:rPr>
      <w:rFonts w:ascii="Times New Roman" w:hAnsi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239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2618</izvorni_sadrzaj>
    <derivirana_varijabla naziv="DomainObject.Predmet.Broj_1">2618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srpnja 2019.</izvorni_sadrzaj>
    <derivirana_varijabla naziv="DomainObject.Predmet.DatumRjesavanja_1">30.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višak dokumentacije (1 kutija) u ormaru br. 2  u IP</izvorni_sadrzaj>
    <derivirana_varijabla naziv="DomainObject.Predmet.Opis_1">višak dokumentacije (1 kutija) u ormaru br. 2  u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St-2618/2017</izvorni_sadrzaj>
    <derivirana_varijabla naziv="DomainObject.Predmet.OznakaBroj_1">St-2618/2017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FANTAZIJA-PROJEKT d.o.o. zastupanog po punomoćniku Slaven Čolak; Marko Šebalj; ODVJETNIČKO DRUŠTVO KRSNIK &amp; PARTNERI, d.o.o.</izvorni_sadrzaj>
    <derivirana_varijabla naziv="DomainObject.Predmet.ProtustrankaFormated_1">  FANTAZIJA-PROJEKT d.o.o. zastupanog po punomoćniku Slaven Čolak; Marko Šebalj; ODVJETNIČKO DRUŠTVO KRSNIK &amp; PARTNERI, d.o.o.</derivirana_varijabla>
  </DomainObject.Predmet.ProtustrankaFormated>
  <DomainObject.Predmet.ProtustrankaFormatedOIB>
    <izvorni_sadrzaj>  FANTAZIJA-PROJEKT d.o.o., OIB 93493372901 zastupanog po punomoćniku Slaven Čolak; Marko Šebalj; ODVJETNIČKO DRUŠTVO KRSNIK &amp; PARTNERI, d.o.o.</izvorni_sadrzaj>
    <derivirana_varijabla naziv="DomainObject.Predmet.ProtustrankaFormatedOIB_1">  FANTAZIJA-PROJEKT d.o.o., OIB 93493372901 zastupanog po punomoćniku Slaven Čolak; Marko Šebalj; ODVJETNIČKO DRUŠTVO KRSNIK &amp; PARTNERI, d.o.o.</derivirana_varijabla>
  </DomainObject.Predmet.ProtustrankaFormatedOIB>
  <DomainObject.Predmet.ProtustrankaFormatedWithAdress>
    <izvorni_sadrzaj> FANTAZIJA-PROJEKT d.o.o., Perkovčeva 9, 10430 Samobor zastupanog po punomoćniku Slaven Čolak; Marko Šebalj; ODVJETNIČKO DRUŠTVO KRSNIK &amp; PARTNERI, d.o.o.</izvorni_sadrzaj>
    <derivirana_varijabla naziv="DomainObject.Predmet.ProtustrankaFormatedWithAdress_1"> FANTAZIJA-PROJEKT d.o.o., Perkovčeva 9, 10430 Samobor zastupanog po punomoćniku Slaven Čolak; Marko Šebalj; ODVJETNIČKO DRUŠTVO KRSNIK &amp; PARTNERI, d.o.o.</derivirana_varijabla>
  </DomainObject.Predmet.ProtustrankaFormatedWithAdress>
  <DomainObject.Predmet.ProtustrankaFormatedWithAdressOIB>
    <izvorni_sadrzaj> FANTAZIJA-PROJEKT d.o.o., OIB 93493372901, Perkovčeva 9, 10430 Samobor zastupanog po punomoćniku Slaven Čolak; Marko Šebalj; ODVJETNIČKO DRUŠTVO KRSNIK &amp; PARTNERI, d.o.o.</izvorni_sadrzaj>
    <derivirana_varijabla naziv="DomainObject.Predmet.ProtustrankaFormatedWithAdressOIB_1"> FANTAZIJA-PROJEKT d.o.o., OIB 93493372901, Perkovčeva 9, 10430 Samobor zastupanog po punomoćniku Slaven Čolak; Marko Šebalj; ODVJETNIČKO DRUŠTVO KRSNIK &amp; PARTNERI, d.o.o.</derivirana_varijabla>
  </DomainObject.Predmet.ProtustrankaFormatedWithAdressOIB>
  <DomainObject.Predmet.ProtustrankaWithAdress>
    <izvorni_sadrzaj>FANTAZIJA-PROJEKT d.o.o. Perkovčeva 9, 10430 Samobor</izvorni_sadrzaj>
    <derivirana_varijabla naziv="DomainObject.Predmet.ProtustrankaWithAdress_1">FANTAZIJA-PROJEKT d.o.o. Perkovčeva 9, 10430 Samobor</derivirana_varijabla>
  </DomainObject.Predmet.ProtustrankaWithAdress>
  <DomainObject.Predmet.ProtustrankaWithAdressOIB>
    <izvorni_sadrzaj>FANTAZIJA-PROJEKT d.o.o., OIB 93493372901, Perkovčeva 9, 10430 Samobor</izvorni_sadrzaj>
    <derivirana_varijabla naziv="DomainObject.Predmet.ProtustrankaWithAdressOIB_1">FANTAZIJA-PROJEKT d.o.o., OIB 93493372901, Perkovčeva 9, 10430 Samobor</derivirana_varijabla>
  </DomainObject.Predmet.ProtustrankaWithAdressOIB>
  <DomainObject.Predmet.ProtustrankaNazivFormated>
    <izvorni_sadrzaj>FANTAZIJA-PROJEKT d.o.o.</izvorni_sadrzaj>
    <derivirana_varijabla naziv="DomainObject.Predmet.ProtustrankaNazivFormated_1">FANTAZIJA-PROJEKT d.o.o.</derivirana_varijabla>
  </DomainObject.Predmet.ProtustrankaNazivFormated>
  <DomainObject.Predmet.ProtustrankaNazivFormatedOIB>
    <izvorni_sadrzaj>FANTAZIJA-PROJEKT d.o.o., OIB 93493372901</izvorni_sadrzaj>
    <derivirana_varijabla naziv="DomainObject.Predmet.ProtustrankaNazivFormatedOIB_1">FANTAZIJA-PROJEKT d.o.o., OIB 93493372901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FANTAZIJA-PROJEKT d.o.o. zastupanog po punomoćniku Slaven Čolak; Marko Šebalj; ODVJETNIČKO DRUŠTVO KRSNIK &amp; PARTNERI, d.o.o.</item>
    </izvorni_sadrzaj>
    <derivirana_varijabla naziv="DomainObject.Predmet.ProtuStrankaListFormated_1">
      <item>FANTAZIJA-PROJEKT d.o.o. zastupanog po punomoćniku Slaven Čolak; Marko Šebalj; ODVJETNIČKO DRUŠTVO KRSNIK &amp; PARTNERI, d.o.o.</item>
    </derivirana_varijabla>
  </DomainObject.Predmet.ProtuStrankaListFormated>
  <DomainObject.Predmet.ProtuStrankaListFormatedOIB>
    <izvorni_sadrzaj>
      <item>FANTAZIJA-PROJEKT d.o.o., OIB 93493372901 zastupanog po punomoćniku Slaven Čolak; Marko Šebalj; ODVJETNIČKO DRUŠTVO KRSNIK &amp; PARTNERI, d.o.o.</item>
    </izvorni_sadrzaj>
    <derivirana_varijabla naziv="DomainObject.Predmet.ProtuStrankaListFormatedOIB_1">
      <item>FANTAZIJA-PROJEKT d.o.o., OIB 93493372901 zastupanog po punomoćniku Slaven Čolak; Marko Šebalj; ODVJETNIČKO DRUŠTVO KRSNIK &amp; PARTNERI, d.o.o.</item>
    </derivirana_varijabla>
  </DomainObject.Predmet.ProtuStrankaListFormatedOIB>
  <DomainObject.Predmet.ProtuStrankaListFormatedWithAdress>
    <izvorni_sadrzaj>
      <item>FANTAZIJA-PROJEKT d.o.o., Perkovčeva 9, 10430 Samobor zastupanog po punomoćniku Slaven Čolak; Marko Šebalj; ODVJETNIČKO DRUŠTVO KRSNIK &amp; PARTNERI, d.o.o.</item>
    </izvorni_sadrzaj>
    <derivirana_varijabla naziv="DomainObject.Predmet.ProtuStrankaListFormatedWithAdress_1">
      <item>FANTAZIJA-PROJEKT d.o.o., Perkovčeva 9, 10430 Samobor zastupanog po punomoćniku Slaven Čolak; Marko Šebalj; ODVJETNIČKO DRUŠTVO KRSNIK &amp; PARTNERI, d.o.o.</item>
    </derivirana_varijabla>
  </DomainObject.Predmet.ProtuStrankaListFormatedWithAdress>
  <DomainObject.Predmet.ProtuStrankaListFormatedWithAdressOIB>
    <izvorni_sadrzaj>
      <item>FANTAZIJA-PROJEKT d.o.o., OIB 93493372901, Perkovčeva 9, 10430 Samobor zastupanog po punomoćniku Slaven Čolak; Marko Šebalj; ODVJETNIČKO DRUŠTVO KRSNIK &amp; PARTNERI, d.o.o.</item>
    </izvorni_sadrzaj>
    <derivirana_varijabla naziv="DomainObject.Predmet.ProtuStrankaListFormatedWithAdressOIB_1">
      <item>FANTAZIJA-PROJEKT d.o.o., OIB 93493372901, Perkovčeva 9, 10430 Samobor zastupanog po punomoćniku Slaven Čolak; Marko Šebalj; ODVJETNIČKO DRUŠTVO KRSNIK &amp; PARTNERI, d.o.o.</item>
    </derivirana_varijabla>
  </DomainObject.Predmet.ProtuStrankaListFormatedWithAdressOIB>
  <DomainObject.Predmet.ProtuStrankaListNazivFormated>
    <izvorni_sadrzaj>
      <item>FANTAZIJA-PROJEKT d.o.o.</item>
    </izvorni_sadrzaj>
    <derivirana_varijabla naziv="DomainObject.Predmet.ProtuStrankaListNazivFormated_1">
      <item>FANTAZIJA-PROJEKT d.o.o.</item>
    </derivirana_varijabla>
  </DomainObject.Predmet.ProtuStrankaListNazivFormated>
  <DomainObject.Predmet.ProtuStrankaListNazivFormatedOIB>
    <izvorni_sadrzaj>
      <item>FANTAZIJA-PROJEKT d.o.o., OIB 93493372901</item>
    </izvorni_sadrzaj>
    <derivirana_varijabla naziv="DomainObject.Predmet.ProtuStrankaListNazivFormatedOIB_1">
      <item>FANTAZIJA-PROJEKT d.o.o., OIB 93493372901</item>
    </derivirana_varijabla>
  </DomainObject.Predmet.ProtuStrankaListNazivFormatedOIB>
  <DomainObject.Predmet.OstaliListFormated>
    <izvorni_sadrzaj>
      <item>Slaven Čolak punomoćnik sudionika u postupku FANTAZIJA-PROJEKT d.o.o.</item>
      <item>Addiko Bank dioničko društvo</item>
      <item>Marko Šebalj punomoćnik sudionika u postupku FANTAZIJA-PROJEKT d.o.o.</item>
      <item>ODVJETNIČKO DRUŠTVO KRSNIK &amp; PARTNERI, d.o.o. punomoćnik sudionika u postupku FANTAZIJA-PROJEKT d.o.o.</item>
    </izvorni_sadrzaj>
    <derivirana_varijabla naziv="DomainObject.Predmet.OstaliListFormated_1">
      <item>Slaven Čolak punomoćnik sudionika u postupku FANTAZIJA-PROJEKT d.o.o.</item>
      <item>Addiko Bank dioničko društvo</item>
      <item>Marko Šebalj punomoćnik sudionika u postupku FANTAZIJA-PROJEKT d.o.o.</item>
      <item>ODVJETNIČKO DRUŠTVO KRSNIK &amp; PARTNERI, d.o.o. punomoćnik sudionika u postupku FANTAZIJA-PROJEKT d.o.o.</item>
    </derivirana_varijabla>
  </DomainObject.Predmet.OstaliListFormated>
  <DomainObject.Predmet.OstaliListFormatedOIB>
    <izvorni_sadrzaj>
      <item>Slaven Čolak, OIB 95903919325 punomoćnik sudionika u postupku FANTAZIJA-PROJEKT d.o.o.</item>
      <item>Addiko Bank dioničko društvo, OIB 14036333877</item>
      <item>Marko Šebalj punomoćnik sudionika u postupku FANTAZIJA-PROJEKT d.o.o.</item>
      <item>ODVJETNIČKO DRUŠTVO KRSNIK &amp; PARTNERI, d.o.o., OIB 67090549697 punomoćnik sudionika u postupku FANTAZIJA-PROJEKT d.o.o.</item>
    </izvorni_sadrzaj>
    <derivirana_varijabla naziv="DomainObject.Predmet.OstaliListFormatedOIB_1">
      <item>Slaven Čolak, OIB 95903919325 punomoćnik sudionika u postupku FANTAZIJA-PROJEKT d.o.o.</item>
      <item>Addiko Bank dioničko društvo, OIB 14036333877</item>
      <item>Marko Šebalj punomoćnik sudionika u postupku FANTAZIJA-PROJEKT d.o.o.</item>
      <item>ODVJETNIČKO DRUŠTVO KRSNIK &amp; PARTNERI, d.o.o., OIB 67090549697 punomoćnik sudionika u postupku FANTAZIJA-PROJEKT d.o.o.</item>
    </derivirana_varijabla>
  </DomainObject.Predmet.OstaliListFormatedOIB>
  <DomainObject.Predmet.OstaliListFormatedWithAdress>
    <izvorni_sadrzaj>
      <item>Slaven Čolak, Petrova 115b, 10000 Zagreb punomoćnik sudionika u postupku FANTAZIJA-PROJEKT d.o.o.</item>
      <item>Addiko Bank dioničko društvo, Slavonska avenija 6, 10000 Zagreb</item>
      <item>Marko Šebalj, Jordanovac 15, 10000 Zagreb punomoćnik sudionika u postupku FANTAZIJA-PROJEKT d.o.o.</item>
      <item>ODVJETNIČKO DRUŠTVO KRSNIK &amp; PARTNERI, d.o.o., Boškovićeva 8, 10000 Zagreb punomoćnik sudionika u postupku FANTAZIJA-PROJEKT d.o.o.</item>
    </izvorni_sadrzaj>
    <derivirana_varijabla naziv="DomainObject.Predmet.OstaliListFormatedWithAdress_1">
      <item>Slaven Čolak, Petrova 115b, 10000 Zagreb punomoćnik sudionika u postupku FANTAZIJA-PROJEKT d.o.o.</item>
      <item>Addiko Bank dioničko društvo, Slavonska avenija 6, 10000 Zagreb</item>
      <item>Marko Šebalj, Jordanovac 15, 10000 Zagreb punomoćnik sudionika u postupku FANTAZIJA-PROJEKT d.o.o.</item>
      <item>ODVJETNIČKO DRUŠTVO KRSNIK &amp; PARTNERI, d.o.o., Boškovićeva 8, 10000 Zagreb punomoćnik sudionika u postupku FANTAZIJA-PROJEKT d.o.o.</item>
    </derivirana_varijabla>
  </DomainObject.Predmet.OstaliListFormatedWithAdress>
  <DomainObject.Predmet.OstaliListFormatedWithAdressOIB>
    <izvorni_sadrzaj>
      <item>Slaven Čolak, OIB 95903919325, Petrova 115b, 10000 Zagreb punomoćnik sudionika u postupku FANTAZIJA-PROJEKT d.o.o.</item>
      <item>Addiko Bank dioničko društvo, OIB 14036333877, Slavonska avenija 6, 10000 Zagreb</item>
      <item>Marko Šebalj, Jordanovac 15, 10000 Zagreb punomoćnik sudionika u postupku FANTAZIJA-PROJEKT d.o.o.</item>
      <item>ODVJETNIČKO DRUŠTVO KRSNIK &amp; PARTNERI, d.o.o., OIB 67090549697, Boškovićeva 8, 10000 Zagreb punomoćnik sudionika u postupku FANTAZIJA-PROJEKT d.o.o.</item>
    </izvorni_sadrzaj>
    <derivirana_varijabla naziv="DomainObject.Predmet.OstaliListFormatedWithAdressOIB_1">
      <item>Slaven Čolak, OIB 95903919325, Petrova 115b, 10000 Zagreb punomoćnik sudionika u postupku FANTAZIJA-PROJEKT d.o.o.</item>
      <item>Addiko Bank dioničko društvo, OIB 14036333877, Slavonska avenija 6, 10000 Zagreb</item>
      <item>Marko Šebalj, Jordanovac 15, 10000 Zagreb punomoćnik sudionika u postupku FANTAZIJA-PROJEKT d.o.o.</item>
      <item>ODVJETNIČKO DRUŠTVO KRSNIK &amp; PARTNERI, d.o.o., OIB 67090549697, Boškovićeva 8, 10000 Zagreb punomoćnik sudionika u postupku FANTAZIJA-PROJEKT d.o.o.</item>
    </derivirana_varijabla>
  </DomainObject.Predmet.OstaliListFormatedWithAdressOIB>
  <DomainObject.Predmet.OstaliListNazivFormated>
    <izvorni_sadrzaj>
      <item>Slaven Čolak</item>
      <item>Addiko Bank dioničko društvo</item>
      <item>Marko Šebalj</item>
      <item>ODVJETNIČKO DRUŠTVO KRSNIK &amp; PARTNERI, d.o.o.</item>
    </izvorni_sadrzaj>
    <derivirana_varijabla naziv="DomainObject.Predmet.OstaliListNazivFormated_1">
      <item>Slaven Čolak</item>
      <item>Addiko Bank dioničko društvo</item>
      <item>Marko Šebalj</item>
      <item>ODVJETNIČKO DRUŠTVO KRSNIK &amp; PARTNERI, d.o.o.</item>
    </derivirana_varijabla>
  </DomainObject.Predmet.OstaliListNazivFormated>
  <DomainObject.Predmet.OstaliListNazivFormatedOIB>
    <izvorni_sadrzaj>
      <item>Slaven Čolak, OIB 95903919325</item>
      <item>Addiko Bank dioničko društvo, OIB 14036333877</item>
      <item>Marko Šebalj</item>
      <item>ODVJETNIČKO DRUŠTVO KRSNIK &amp; PARTNERI, d.o.o., OIB 67090549697</item>
    </izvorni_sadrzaj>
    <derivirana_varijabla naziv="DomainObject.Predmet.OstaliListNazivFormatedOIB_1">
      <item>Slaven Čolak, OIB 95903919325</item>
      <item>Addiko Bank dioničko društvo, OIB 14036333877</item>
      <item>Marko Šebalj</item>
      <item>ODVJETNIČKO DRUŠTVO KRSNIK &amp; PARTNERI, d.o.o., OIB 67090549697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FANTAZIJA-PROJEKT d.o.o.</izvorni_sadrzaj>
    <derivirana_varijabla naziv="DomainObject.Predmet.ProtustrankaIDrugi_1">FANTAZIJA-PROJEKT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FANTAZIJA-PROJEKT d.o.o., OIB 93493372901, Perkovčeva 9, 10430 Samobor</izvorni_sadrzaj>
    <derivirana_varijabla naziv="DomainObject.Predmet.ProtustrankaIDrugiAdressOIB_1">FANTAZIJA-PROJEKT d.o.o., OIB 93493372901, Perkovčeva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srpnja 2019.</izvorni_sadrzaj>
    <derivirana_varijabla naziv="DomainObject.Predmet.OdlukaRjesenje.DatumDonosenjaOdluke_1">30. srpnja 2019.</derivirana_varijabla>
  </DomainObject.Predmet.OdlukaRjesenje.DatumDonosenjaOdluke>
  <DomainObject.Predmet.OdlukaRjesenje.DatumPravomocnosti>
    <izvorni_sadrzaj>4. rujna 2019.</izvorni_sadrzaj>
    <derivirana_varijabla naziv="DomainObject.Predmet.OdlukaRjesenje.DatumPravomocnosti_1">4. rujna 2019.</derivirana_varijabla>
  </DomainObject.Predmet.OdlukaRjesenje.DatumPravomocnosti>
  <DomainObject.Predmet.OdlukaRjesenje.Oznaka>
    <izvorni_sadrzaj>St-2618/2017-45</izvorni_sadrzaj>
    <derivirana_varijabla naziv="DomainObject.Predmet.OdlukaRjesenje.Oznaka_1">St-2618/2017-45</derivirana_varijabla>
  </DomainObject.Predmet.OdlukaRjesenje.Oznaka>
  <DomainObject.Predmet.SudioniciListNaziv>
    <izvorni_sadrzaj>
      <item>FANTAZIJA-PROJEKT d.o.o.</item>
      <item>FINA Regionalni centar Zagreb</item>
      <item>Slaven Čolak</item>
      <item>Addiko Bank dioničko društvo</item>
      <item>Marko Šebalj</item>
      <item>ODVJETNIČKO DRUŠTVO KRSNIK &amp; PARTNERI, d.o.o.</item>
    </izvorni_sadrzaj>
    <derivirana_varijabla naziv="DomainObject.Predmet.SudioniciListNaziv_1">
      <item>FANTAZIJA-PROJEKT d.o.o.</item>
      <item>FINA Regionalni centar Zagreb</item>
      <item>Slaven Čolak</item>
      <item>Addiko Bank dioničko društvo</item>
      <item>Marko Šebalj</item>
      <item>ODVJETNIČKO DRUŠTVO KRSNIK &amp; PARTNERI, d.o.o.</item>
    </derivirana_varijabla>
  </DomainObject.Predmet.SudioniciListNaziv>
  <DomainObject.Predmet.SudioniciListAdressOIB>
    <izvorni_sadrzaj>
      <item>FANTAZIJA-PROJEKT d.o.o., OIB 93493372901, Perkovčeva 9,10430 Samobor</item>
      <item>FINA Regionalni centar Zagreb, OIB 85821130368, Trg svibanjskih žrtava 1995. 1,10000 Zagreb</item>
      <item>Slaven Čolak, OIB 95903919325, Petrova 115b,10000 Zagreb</item>
      <item>Addiko Bank dioničko društvo, OIB 14036333877, Slavonska avenija 6,10000 Zagreb</item>
      <item>Marko Šebalj, Jordanovac 15,10000 Zagreb</item>
      <item>ODVJETNIČKO DRUŠTVO KRSNIK &amp; PARTNERI, d.o.o., OIB 67090549697, Boškovićeva 8,10000 Zagreb</item>
    </izvorni_sadrzaj>
    <derivirana_varijabla naziv="DomainObject.Predmet.SudioniciListAdressOIB_1">
      <item>FANTAZIJA-PROJEKT d.o.o., OIB 93493372901, Perkovčeva 9,10430 Samobor</item>
      <item>FINA Regionalni centar Zagreb, OIB 85821130368, Trg svibanjskih žrtava 1995. 1,10000 Zagreb</item>
      <item>Slaven Čolak, OIB 95903919325, Petrova 115b,10000 Zagreb</item>
      <item>Addiko Bank dioničko društvo, OIB 14036333877, Slavonska avenija 6,10000 Zagreb</item>
      <item>Marko Šebalj, Jordanovac 15,10000 Zagreb</item>
      <item>ODVJETNIČKO DRUŠTVO KRSNIK &amp; PARTNERI, d.o.o., OIB 67090549697, Boškovićeva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93493372901</item>
      <item>, OIB 85821130368</item>
      <item>, OIB 95903919325</item>
      <item>, OIB 14036333877</item>
      <item>, OIB null</item>
      <item>, OIB 67090549697</item>
    </izvorni_sadrzaj>
    <derivirana_varijabla naziv="DomainObject.Predmet.SudioniciListNazivOIB_1">
      <item>, OIB 93493372901</item>
      <item>, OIB 85821130368</item>
      <item>, OIB 95903919325</item>
      <item>, OIB 14036333877</item>
      <item>, OIB null</item>
      <item>, OIB 67090549697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srpnja 2019.</izvorni_sadrzaj>
    <derivirana_varijabla naziv="DomainObject.PredzadnjaOdlukaIzPredmeta.DatumDonosenjaOdluke_1">30. srpnja 2019.</derivirana_varijabla>
  </DomainObject.PredzadnjaOdlukaIzPredmeta.DatumDonosenjaOdluke>
  <DomainObject.PredzadnjaOdlukaIzPredmeta.Oznaka>
    <izvorni_sadrzaj>St-2618/2017-45</izvorni_sadrzaj>
    <derivirana_varijabla naziv="DomainObject.PredzadnjaOdlukaIzPredmeta.Oznaka_1">St-2618/2017-45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88</properties:Words>
  <properties:Characters>513</properties:Characters>
  <properties:Lines>42</properties:Lines>
  <properties:Paragraphs>11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2019-10-22T09:48:00Z</dcterms:created>
  <dc:creator>mbakula</dc:creator>
  <dc:description/>
  <cp:keywords/>
  <cp:lastModifiedBy>Marija Bakula Vugrinec</cp:lastModifiedBy>
  <cp:lastPrinted>2019-02-06T08:24:00Z</cp:lastPrinted>
  <dcterms:modified xmlns:xsi="http://www.w3.org/2001/XMLSchema-instance" xsi:type="dcterms:W3CDTF">2019-10-22T10:00:00Z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(dopis - revizija na odgovor.docx)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