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3054e" w14:paraId="003054e" w:rsidRDefault="00B60D37" w:rsidP="00B60D37" w:rsidR="00B60D37" w:rsidRPr="000E1008">
      <w:pPr>
        <w:jc w:val="both"/>
        <w15:collapsed w:val="false"/>
        <w:rPr>
          <w:b/>
          <w:sz w:val="22"/>
          <w:szCs w:val="22"/>
        </w:rPr>
      </w:pPr>
      <w:bookmarkStart w:name="_GoBack" w:id="0"/>
      <w:bookmarkEnd w:id="0"/>
      <w:r w:rsidRPr="000E1008">
        <w:rPr>
          <w:b/>
          <w:noProof/>
          <w:sz w:val="22"/>
          <w:szCs w:val="22"/>
          <w:lang w:eastAsia="hr-HR"/>
        </w:rPr>
        <w:drawing>
          <wp:inline distR="0" distL="0" distB="0" distT="0">
            <wp:extent cy="742950" cx="561975"/>
            <wp:effectExtent b="0" r="9525" t="0" l="0"/>
            <wp:docPr name="Slika 3"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B60D37" w:rsidP="00B60D37" w:rsidR="00B60D37" w:rsidRPr="000E1008">
      <w:pPr>
        <w:jc w:val="both"/>
        <w:rPr>
          <w:b/>
          <w:sz w:val="22"/>
          <w:szCs w:val="22"/>
        </w:rPr>
      </w:pPr>
      <w:r w:rsidRPr="000E1008">
        <w:rPr>
          <w:b/>
          <w:sz w:val="22"/>
          <w:szCs w:val="22"/>
        </w:rPr>
        <w:t>REPUBLIKA HRVATSKA</w:t>
      </w:r>
    </w:p>
    <w:p w:rsidRDefault="00B60D37" w:rsidP="00B60D37" w:rsidR="00B60D37" w:rsidRPr="000E1008">
      <w:pPr>
        <w:jc w:val="both"/>
        <w:rPr>
          <w:b/>
          <w:sz w:val="22"/>
          <w:szCs w:val="22"/>
        </w:rPr>
      </w:pPr>
      <w:r w:rsidRPr="000E1008">
        <w:rPr>
          <w:b/>
          <w:sz w:val="22"/>
          <w:szCs w:val="22"/>
        </w:rPr>
        <w:t>TRGOVAČKI SUD U SPLITU</w:t>
      </w:r>
    </w:p>
    <w:p w:rsidRDefault="00B60D37" w:rsidP="00B60D37" w:rsidR="00B60D37" w:rsidRPr="000E1008">
      <w:pPr>
        <w:jc w:val="both"/>
        <w:rPr>
          <w:b/>
          <w:sz w:val="22"/>
          <w:szCs w:val="22"/>
        </w:rPr>
      </w:pPr>
      <w:r w:rsidRPr="000E1008">
        <w:rPr>
          <w:b/>
          <w:sz w:val="22"/>
          <w:szCs w:val="22"/>
        </w:rPr>
        <w:t xml:space="preserve">21000 Split, </w:t>
      </w:r>
      <w:proofErr w:type="spellStart"/>
      <w:r w:rsidRPr="000E1008">
        <w:rPr>
          <w:b/>
          <w:sz w:val="22"/>
          <w:szCs w:val="22"/>
        </w:rPr>
        <w:t>Sukoišanska</w:t>
      </w:r>
      <w:proofErr w:type="spellEnd"/>
      <w:r w:rsidRPr="000E1008">
        <w:rPr>
          <w:b/>
          <w:sz w:val="22"/>
          <w:szCs w:val="22"/>
        </w:rPr>
        <w:t xml:space="preserve"> 6</w:t>
      </w:r>
    </w:p>
    <w:p w:rsidRDefault="00B60D37" w:rsidP="00B60D37" w:rsidR="00B60D37" w:rsidRPr="000E1008">
      <w:pPr>
        <w:jc w:val="right"/>
        <w:rPr>
          <w:b/>
          <w:sz w:val="22"/>
          <w:szCs w:val="22"/>
        </w:rPr>
      </w:pPr>
      <w:proofErr w:type="spellStart"/>
      <w:r w:rsidRPr="000E1008">
        <w:rPr>
          <w:b/>
          <w:sz w:val="22"/>
          <w:szCs w:val="22"/>
        </w:rPr>
        <w:t>Posl</w:t>
      </w:r>
      <w:proofErr w:type="spellEnd"/>
      <w:r w:rsidRPr="000E1008">
        <w:rPr>
          <w:b/>
          <w:sz w:val="22"/>
          <w:szCs w:val="22"/>
        </w:rPr>
        <w:t>. br. 7 St-</w:t>
      </w:r>
      <w:r w:rsidR="00361947">
        <w:rPr>
          <w:b/>
          <w:sz w:val="22"/>
          <w:szCs w:val="22"/>
        </w:rPr>
        <w:t>929</w:t>
      </w:r>
      <w:r w:rsidRPr="000E1008">
        <w:rPr>
          <w:b/>
          <w:sz w:val="22"/>
          <w:szCs w:val="22"/>
        </w:rPr>
        <w:t>/16</w:t>
      </w:r>
    </w:p>
    <w:p w:rsidRDefault="00B60D37" w:rsidP="00B60D37" w:rsidR="00B60D37" w:rsidRPr="000E1008">
      <w:pPr>
        <w:jc w:val="right"/>
        <w:rPr>
          <w:b/>
          <w:sz w:val="22"/>
          <w:szCs w:val="22"/>
        </w:rPr>
      </w:pPr>
    </w:p>
    <w:p w:rsidRDefault="00B60D37" w:rsidP="00B60D37" w:rsidR="00B60D37" w:rsidRPr="000E1008">
      <w:pPr>
        <w:jc w:val="right"/>
        <w:rPr>
          <w:b/>
          <w:sz w:val="22"/>
          <w:szCs w:val="22"/>
        </w:rPr>
      </w:pPr>
    </w:p>
    <w:p w:rsidRDefault="00B60D37" w:rsidP="00B60D37" w:rsidR="00B60D37" w:rsidRPr="000E1008">
      <w:pPr>
        <w:jc w:val="center"/>
        <w:rPr>
          <w:b/>
          <w:sz w:val="22"/>
          <w:szCs w:val="22"/>
        </w:rPr>
      </w:pPr>
      <w:r w:rsidRPr="000E1008">
        <w:rPr>
          <w:b/>
          <w:sz w:val="22"/>
          <w:szCs w:val="22"/>
        </w:rPr>
        <w:t>R E P U B L I K A   H R V A T S K A</w:t>
      </w:r>
    </w:p>
    <w:p w:rsidRDefault="00B60D37" w:rsidP="00B60D37" w:rsidR="00B60D37" w:rsidRPr="000E1008">
      <w:pPr>
        <w:jc w:val="center"/>
        <w:rPr>
          <w:b/>
          <w:sz w:val="22"/>
          <w:szCs w:val="22"/>
        </w:rPr>
      </w:pPr>
      <w:r w:rsidRPr="000E1008">
        <w:rPr>
          <w:b/>
          <w:sz w:val="22"/>
          <w:szCs w:val="22"/>
        </w:rPr>
        <w:t>R J E Š E N J E</w:t>
      </w:r>
    </w:p>
    <w:p w:rsidRDefault="00B60D37" w:rsidP="00B60D37" w:rsidR="00B60D37" w:rsidRPr="000E1008">
      <w:pPr>
        <w:jc w:val="both"/>
        <w:rPr>
          <w:b/>
          <w:sz w:val="22"/>
          <w:szCs w:val="22"/>
        </w:rPr>
      </w:pPr>
    </w:p>
    <w:p w:rsidRDefault="00B60D37" w:rsidP="00361947" w:rsidR="00B60D37" w:rsidRPr="000E1008">
      <w:pPr>
        <w:ind w:firstLine="708"/>
        <w:jc w:val="both"/>
        <w:rPr>
          <w:sz w:val="22"/>
          <w:szCs w:val="22"/>
        </w:rPr>
      </w:pPr>
      <w:r w:rsidRPr="000E1008">
        <w:rPr>
          <w:sz w:val="22"/>
          <w:szCs w:val="22"/>
        </w:rPr>
        <w:t xml:space="preserve">Trgovački sud u Splitu, po stečajnom sucu tog suda Diani Butigan Granić kao sucu pojedincu, odlučujući o prijedlogu predlagatelja Financijske agencije, Regionalni centar Split, Podružnica Split, Mažuranićevo šetalište 24 b, za otvaranje stečajnog postupka nad dužnikom </w:t>
      </w:r>
      <w:r w:rsidR="00361947">
        <w:t xml:space="preserve">DIM-ANT d.o.o., Stobreč, Mirni put 7, OIB: 45941748276, </w:t>
      </w:r>
      <w:r w:rsidRPr="000E1008">
        <w:rPr>
          <w:sz w:val="22"/>
          <w:szCs w:val="22"/>
        </w:rPr>
        <w:t xml:space="preserve">dana 5. </w:t>
      </w:r>
      <w:r w:rsidR="00B0377D">
        <w:rPr>
          <w:sz w:val="22"/>
          <w:szCs w:val="22"/>
        </w:rPr>
        <w:t>srpnja</w:t>
      </w:r>
      <w:r w:rsidRPr="000E1008">
        <w:rPr>
          <w:sz w:val="22"/>
          <w:szCs w:val="22"/>
        </w:rPr>
        <w:t xml:space="preserve">  2017.g.</w:t>
      </w:r>
    </w:p>
    <w:p w:rsidRDefault="00B60D37" w:rsidP="00B60D37" w:rsidR="00B60D37" w:rsidRPr="000E1008">
      <w:pPr>
        <w:ind w:firstLine="708"/>
        <w:jc w:val="both"/>
        <w:rPr>
          <w:sz w:val="22"/>
          <w:szCs w:val="22"/>
        </w:rPr>
      </w:pPr>
    </w:p>
    <w:p w:rsidRDefault="00155204" w:rsidP="000E1008" w:rsidR="00155204" w:rsidRPr="000E1008">
      <w:pPr>
        <w:jc w:val="both"/>
        <w:rPr>
          <w:sz w:val="22"/>
          <w:szCs w:val="22"/>
        </w:rPr>
      </w:pPr>
    </w:p>
    <w:p w:rsidRDefault="00155204" w:rsidP="00155204" w:rsidR="00155204" w:rsidRPr="000E1008">
      <w:pPr>
        <w:jc w:val="center"/>
        <w:rPr>
          <w:b/>
          <w:sz w:val="22"/>
          <w:szCs w:val="22"/>
        </w:rPr>
      </w:pPr>
      <w:r w:rsidRPr="000E1008">
        <w:rPr>
          <w:b/>
          <w:sz w:val="22"/>
          <w:szCs w:val="22"/>
        </w:rPr>
        <w:t>r i j e š i o    j e</w:t>
      </w:r>
    </w:p>
    <w:p w:rsidRDefault="00155204" w:rsidP="00155204" w:rsidR="00155204" w:rsidRPr="000E1008">
      <w:pPr>
        <w:ind w:hanging="705" w:left="705"/>
        <w:jc w:val="both"/>
        <w:rPr>
          <w:sz w:val="22"/>
          <w:szCs w:val="22"/>
        </w:rPr>
      </w:pPr>
    </w:p>
    <w:p w:rsidRDefault="00155204" w:rsidP="00155204" w:rsidR="00155204" w:rsidRPr="000E1008">
      <w:pPr>
        <w:ind w:hanging="705" w:left="705"/>
        <w:jc w:val="both"/>
        <w:rPr>
          <w:sz w:val="22"/>
          <w:szCs w:val="22"/>
        </w:rPr>
      </w:pPr>
      <w:r w:rsidRPr="000E1008">
        <w:rPr>
          <w:b/>
          <w:sz w:val="22"/>
          <w:szCs w:val="22"/>
        </w:rPr>
        <w:t>I.</w:t>
      </w:r>
      <w:r w:rsidRPr="000E1008">
        <w:rPr>
          <w:b/>
          <w:sz w:val="22"/>
          <w:szCs w:val="22"/>
        </w:rPr>
        <w:tab/>
      </w:r>
      <w:r w:rsidRPr="000E1008">
        <w:rPr>
          <w:sz w:val="22"/>
          <w:szCs w:val="22"/>
        </w:rPr>
        <w:t xml:space="preserve">Ročište radi očitovanja o prijedlogu za otvaranje stečajnog postupka određuje se u prostorijama ovog suda na adresi </w:t>
      </w:r>
      <w:r w:rsidR="00B60D37" w:rsidRPr="000E1008">
        <w:rPr>
          <w:sz w:val="22"/>
          <w:szCs w:val="22"/>
        </w:rPr>
        <w:t xml:space="preserve">Split, </w:t>
      </w:r>
      <w:proofErr w:type="spellStart"/>
      <w:r w:rsidR="00B60D37" w:rsidRPr="000E1008">
        <w:rPr>
          <w:sz w:val="22"/>
          <w:szCs w:val="22"/>
        </w:rPr>
        <w:t>Sukoišanska</w:t>
      </w:r>
      <w:proofErr w:type="spellEnd"/>
      <w:r w:rsidR="00B60D37" w:rsidRPr="000E1008">
        <w:rPr>
          <w:sz w:val="22"/>
          <w:szCs w:val="22"/>
        </w:rPr>
        <w:t xml:space="preserve"> 6, </w:t>
      </w:r>
      <w:r w:rsidRPr="000E1008">
        <w:rPr>
          <w:sz w:val="22"/>
          <w:szCs w:val="22"/>
        </w:rPr>
        <w:t xml:space="preserve"> sudnica br. </w:t>
      </w:r>
      <w:r w:rsidR="00B60D37" w:rsidRPr="000E1008">
        <w:rPr>
          <w:sz w:val="22"/>
          <w:szCs w:val="22"/>
        </w:rPr>
        <w:t>4., I. kat, z</w:t>
      </w:r>
      <w:r w:rsidRPr="000E1008">
        <w:rPr>
          <w:sz w:val="22"/>
          <w:szCs w:val="22"/>
        </w:rPr>
        <w:t>a dan</w:t>
      </w:r>
    </w:p>
    <w:p w:rsidRDefault="00155204" w:rsidP="00155204" w:rsidR="00155204" w:rsidRPr="000E1008">
      <w:pPr>
        <w:ind w:hanging="705" w:left="705"/>
        <w:jc w:val="both"/>
        <w:rPr>
          <w:sz w:val="22"/>
          <w:szCs w:val="22"/>
        </w:rPr>
      </w:pPr>
    </w:p>
    <w:p w:rsidRDefault="00B0377D" w:rsidP="00155204" w:rsidR="00155204" w:rsidRPr="000E1008">
      <w:pPr>
        <w:jc w:val="center"/>
        <w:rPr>
          <w:b/>
          <w:sz w:val="22"/>
          <w:szCs w:val="22"/>
          <w:u w:val="single"/>
        </w:rPr>
      </w:pPr>
      <w:r>
        <w:rPr>
          <w:b/>
          <w:sz w:val="22"/>
          <w:szCs w:val="22"/>
          <w:u w:val="single"/>
        </w:rPr>
        <w:t xml:space="preserve">22. rujna </w:t>
      </w:r>
      <w:r w:rsidR="00F40F29" w:rsidRPr="000E1008">
        <w:rPr>
          <w:b/>
          <w:sz w:val="22"/>
          <w:szCs w:val="22"/>
          <w:u w:val="single"/>
        </w:rPr>
        <w:t xml:space="preserve"> 2017.g. u </w:t>
      </w:r>
      <w:r w:rsidR="00155204" w:rsidRPr="000E1008">
        <w:rPr>
          <w:b/>
          <w:sz w:val="22"/>
          <w:szCs w:val="22"/>
          <w:u w:val="single"/>
        </w:rPr>
        <w:t xml:space="preserve"> </w:t>
      </w:r>
      <w:r w:rsidR="00361947">
        <w:rPr>
          <w:b/>
          <w:sz w:val="22"/>
          <w:szCs w:val="22"/>
          <w:u w:val="single"/>
        </w:rPr>
        <w:t>09,15</w:t>
      </w:r>
      <w:r w:rsidR="00155204" w:rsidRPr="000E1008">
        <w:rPr>
          <w:b/>
          <w:sz w:val="22"/>
          <w:szCs w:val="22"/>
          <w:u w:val="single"/>
        </w:rPr>
        <w:t>sati</w:t>
      </w:r>
    </w:p>
    <w:p w:rsidRDefault="00155204" w:rsidP="00155204" w:rsidR="00155204" w:rsidRPr="000E1008">
      <w:pPr>
        <w:jc w:val="center"/>
        <w:rPr>
          <w:b/>
          <w:sz w:val="22"/>
          <w:szCs w:val="22"/>
        </w:rPr>
      </w:pPr>
    </w:p>
    <w:p w:rsidRDefault="000F1098" w:rsidP="00155204" w:rsidR="00155204" w:rsidRPr="000E1008">
      <w:pPr>
        <w:pStyle w:val="Odlomakpopisa"/>
        <w:numPr>
          <w:ilvl w:val="0"/>
          <w:numId w:val="2"/>
        </w:numPr>
        <w:jc w:val="both"/>
        <w:rPr>
          <w:sz w:val="22"/>
          <w:szCs w:val="22"/>
        </w:rPr>
      </w:pPr>
      <w:r w:rsidRPr="000E1008">
        <w:rPr>
          <w:sz w:val="22"/>
          <w:szCs w:val="22"/>
        </w:rPr>
        <w:t xml:space="preserve">Pozivaju se predstavnik predlagatelja Financijske agencije, Regionalni centar Split Podružnica Dubrovnik i zastupnik po zakonu dužnika  </w:t>
      </w:r>
      <w:r w:rsidR="00C46D66">
        <w:rPr>
          <w:sz w:val="22"/>
          <w:szCs w:val="22"/>
        </w:rPr>
        <w:t>Ante Grb</w:t>
      </w:r>
      <w:r w:rsidR="00361947">
        <w:rPr>
          <w:sz w:val="22"/>
          <w:szCs w:val="22"/>
        </w:rPr>
        <w:t>avac</w:t>
      </w:r>
      <w:r w:rsidRPr="000E1008">
        <w:rPr>
          <w:sz w:val="22"/>
          <w:szCs w:val="22"/>
        </w:rPr>
        <w:t>, te osoba koja za dužnika obavlja poslove platnog prometa, pristupiti na zakazano ročište</w:t>
      </w:r>
      <w:r w:rsidR="00155204" w:rsidRPr="000E1008">
        <w:rPr>
          <w:sz w:val="22"/>
          <w:szCs w:val="22"/>
        </w:rPr>
        <w:t>.</w:t>
      </w:r>
    </w:p>
    <w:p w:rsidRDefault="00155204" w:rsidP="00155204" w:rsidR="00155204" w:rsidRPr="000E1008">
      <w:pPr>
        <w:jc w:val="both"/>
        <w:rPr>
          <w:sz w:val="22"/>
          <w:szCs w:val="22"/>
        </w:rPr>
      </w:pPr>
    </w:p>
    <w:p w:rsidRDefault="00155204" w:rsidP="00155204" w:rsidR="00155204" w:rsidRPr="000E1008">
      <w:pPr>
        <w:numPr>
          <w:ilvl w:val="0"/>
          <w:numId w:val="2"/>
        </w:numPr>
        <w:jc w:val="both"/>
        <w:rPr>
          <w:sz w:val="22"/>
          <w:szCs w:val="22"/>
        </w:rPr>
      </w:pPr>
      <w:r w:rsidRPr="000E1008">
        <w:rPr>
          <w:sz w:val="22"/>
          <w:szCs w:val="22"/>
        </w:rPr>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0E1008">
        <w:rPr>
          <w:sz w:val="22"/>
          <w:szCs w:val="22"/>
        </w:rPr>
        <w:t>faxa</w:t>
      </w:r>
      <w:proofErr w:type="spellEnd"/>
      <w:r w:rsidRPr="000E1008">
        <w:rPr>
          <w:sz w:val="22"/>
          <w:szCs w:val="22"/>
        </w:rPr>
        <w:t xml:space="preserve"> na broj suda </w:t>
      </w:r>
      <w:r w:rsidR="00B60D37" w:rsidRPr="000E1008">
        <w:rPr>
          <w:sz w:val="22"/>
          <w:szCs w:val="22"/>
        </w:rPr>
        <w:t xml:space="preserve">021/481-242  </w:t>
      </w:r>
      <w:r w:rsidRPr="000E1008">
        <w:rPr>
          <w:sz w:val="22"/>
          <w:szCs w:val="22"/>
        </w:rPr>
        <w:t>najkasnije 60 minuta prije određenog ročišta.</w:t>
      </w:r>
    </w:p>
    <w:p w:rsidRDefault="00155204" w:rsidP="00155204" w:rsidR="00155204" w:rsidRPr="000E1008">
      <w:pPr>
        <w:ind w:left="720"/>
        <w:jc w:val="both"/>
        <w:rPr>
          <w:sz w:val="22"/>
          <w:szCs w:val="22"/>
        </w:rPr>
      </w:pPr>
    </w:p>
    <w:p w:rsidRDefault="00155204" w:rsidP="00155204" w:rsidR="00155204" w:rsidRPr="000E1008">
      <w:pPr>
        <w:jc w:val="center"/>
        <w:rPr>
          <w:b/>
          <w:sz w:val="22"/>
          <w:szCs w:val="22"/>
        </w:rPr>
      </w:pPr>
      <w:r w:rsidRPr="000E1008">
        <w:rPr>
          <w:b/>
          <w:sz w:val="22"/>
          <w:szCs w:val="22"/>
        </w:rPr>
        <w:t xml:space="preserve">U Dubrovniku, </w:t>
      </w:r>
      <w:r w:rsidR="00F40F29" w:rsidRPr="000E1008">
        <w:rPr>
          <w:b/>
          <w:sz w:val="22"/>
          <w:szCs w:val="22"/>
        </w:rPr>
        <w:t>0</w:t>
      </w:r>
      <w:r w:rsidR="00B60D37" w:rsidRPr="000E1008">
        <w:rPr>
          <w:b/>
          <w:sz w:val="22"/>
          <w:szCs w:val="22"/>
        </w:rPr>
        <w:t>5. s</w:t>
      </w:r>
      <w:r w:rsidR="00B0377D">
        <w:rPr>
          <w:b/>
          <w:sz w:val="22"/>
          <w:szCs w:val="22"/>
        </w:rPr>
        <w:t>rpnja</w:t>
      </w:r>
      <w:r w:rsidR="00B60D37" w:rsidRPr="000E1008">
        <w:rPr>
          <w:b/>
          <w:sz w:val="22"/>
          <w:szCs w:val="22"/>
        </w:rPr>
        <w:t xml:space="preserve"> </w:t>
      </w:r>
      <w:r w:rsidR="00F40F29" w:rsidRPr="000E1008">
        <w:rPr>
          <w:b/>
          <w:sz w:val="22"/>
          <w:szCs w:val="22"/>
        </w:rPr>
        <w:t>2017.g.</w:t>
      </w:r>
    </w:p>
    <w:p w:rsidRDefault="00155204" w:rsidP="00155204" w:rsidR="00155204" w:rsidRPr="000E1008">
      <w:pPr>
        <w:rPr>
          <w:b/>
          <w:sz w:val="22"/>
          <w:szCs w:val="22"/>
        </w:rPr>
      </w:pPr>
    </w:p>
    <w:p w:rsidRDefault="00155204" w:rsidP="00155204" w:rsidR="00155204" w:rsidRPr="000E1008">
      <w:pPr>
        <w:rPr>
          <w:b/>
          <w:sz w:val="22"/>
          <w:szCs w:val="22"/>
        </w:rPr>
      </w:pPr>
      <w:r w:rsidRPr="000E1008">
        <w:rPr>
          <w:b/>
          <w:sz w:val="22"/>
          <w:szCs w:val="22"/>
        </w:rPr>
        <w:tab/>
      </w:r>
      <w:r w:rsidRPr="000E1008">
        <w:rPr>
          <w:b/>
          <w:sz w:val="22"/>
          <w:szCs w:val="22"/>
        </w:rPr>
        <w:tab/>
      </w:r>
      <w:r w:rsidRPr="000E1008">
        <w:rPr>
          <w:b/>
          <w:sz w:val="22"/>
          <w:szCs w:val="22"/>
        </w:rPr>
        <w:tab/>
      </w:r>
      <w:r w:rsidRPr="000E1008">
        <w:rPr>
          <w:b/>
          <w:sz w:val="22"/>
          <w:szCs w:val="22"/>
        </w:rPr>
        <w:tab/>
      </w:r>
      <w:r w:rsidRPr="000E1008">
        <w:rPr>
          <w:b/>
          <w:sz w:val="22"/>
          <w:szCs w:val="22"/>
        </w:rPr>
        <w:tab/>
      </w:r>
      <w:r w:rsidRPr="000E1008">
        <w:rPr>
          <w:b/>
          <w:sz w:val="22"/>
          <w:szCs w:val="22"/>
        </w:rPr>
        <w:tab/>
      </w:r>
      <w:r w:rsidRPr="000E1008">
        <w:rPr>
          <w:b/>
          <w:sz w:val="22"/>
          <w:szCs w:val="22"/>
        </w:rPr>
        <w:tab/>
      </w:r>
      <w:r w:rsidRPr="000E1008">
        <w:rPr>
          <w:b/>
          <w:sz w:val="22"/>
          <w:szCs w:val="22"/>
        </w:rPr>
        <w:tab/>
        <w:t>Stečajni sudac:</w:t>
      </w:r>
    </w:p>
    <w:p w:rsidRDefault="00155204" w:rsidP="00155204" w:rsidR="00155204" w:rsidRPr="000E1008">
      <w:pPr>
        <w:rPr>
          <w:b/>
          <w:sz w:val="22"/>
          <w:szCs w:val="22"/>
        </w:rPr>
      </w:pPr>
    </w:p>
    <w:p w:rsidRDefault="00155204" w:rsidP="00155204" w:rsidR="00155204" w:rsidRPr="000E1008">
      <w:pPr>
        <w:rPr>
          <w:sz w:val="22"/>
          <w:szCs w:val="22"/>
        </w:rPr>
      </w:pPr>
      <w:r w:rsidRPr="000E1008">
        <w:rPr>
          <w:b/>
          <w:sz w:val="22"/>
          <w:szCs w:val="22"/>
        </w:rPr>
        <w:tab/>
      </w:r>
      <w:r w:rsidRPr="000E1008">
        <w:rPr>
          <w:b/>
          <w:sz w:val="22"/>
          <w:szCs w:val="22"/>
        </w:rPr>
        <w:tab/>
      </w:r>
      <w:r w:rsidRPr="000E1008">
        <w:rPr>
          <w:b/>
          <w:sz w:val="22"/>
          <w:szCs w:val="22"/>
        </w:rPr>
        <w:tab/>
      </w:r>
      <w:r w:rsidRPr="000E1008">
        <w:rPr>
          <w:b/>
          <w:sz w:val="22"/>
          <w:szCs w:val="22"/>
        </w:rPr>
        <w:tab/>
      </w:r>
      <w:r w:rsidRPr="000E1008">
        <w:rPr>
          <w:b/>
          <w:sz w:val="22"/>
          <w:szCs w:val="22"/>
        </w:rPr>
        <w:tab/>
      </w:r>
      <w:r w:rsidRPr="000E1008">
        <w:rPr>
          <w:b/>
          <w:sz w:val="22"/>
          <w:szCs w:val="22"/>
        </w:rPr>
        <w:tab/>
      </w:r>
      <w:r w:rsidRPr="000E1008">
        <w:rPr>
          <w:b/>
          <w:sz w:val="22"/>
          <w:szCs w:val="22"/>
        </w:rPr>
        <w:tab/>
      </w:r>
      <w:r w:rsidRPr="000E1008">
        <w:rPr>
          <w:b/>
          <w:sz w:val="22"/>
          <w:szCs w:val="22"/>
        </w:rPr>
        <w:tab/>
        <w:t>Diana Butigan Granić</w:t>
      </w:r>
    </w:p>
    <w:p w:rsidRDefault="00155204" w:rsidP="00155204" w:rsidR="00155204" w:rsidRPr="000E1008">
      <w:pPr>
        <w:rPr>
          <w:sz w:val="22"/>
          <w:szCs w:val="22"/>
        </w:rPr>
      </w:pPr>
    </w:p>
    <w:p w:rsidRDefault="00155204" w:rsidP="00155204" w:rsidR="00155204" w:rsidRPr="000E1008">
      <w:pPr>
        <w:rPr>
          <w:b/>
          <w:sz w:val="22"/>
          <w:szCs w:val="22"/>
        </w:rPr>
      </w:pPr>
      <w:r w:rsidRPr="000E1008">
        <w:rPr>
          <w:b/>
          <w:sz w:val="22"/>
          <w:szCs w:val="22"/>
        </w:rPr>
        <w:t>POUKA O PRAVNOM LIJEKU</w:t>
      </w:r>
    </w:p>
    <w:p w:rsidRDefault="00155204" w:rsidP="00155204" w:rsidR="00155204" w:rsidRPr="000E1008">
      <w:pPr>
        <w:rPr>
          <w:sz w:val="22"/>
          <w:szCs w:val="22"/>
        </w:rPr>
      </w:pPr>
      <w:r w:rsidRPr="000E1008">
        <w:rPr>
          <w:sz w:val="22"/>
          <w:szCs w:val="22"/>
        </w:rPr>
        <w:t>Protiv ovog rješenja posebna žalba nije dopuštena (čl. 115. st. 1. SZ).</w:t>
      </w:r>
    </w:p>
    <w:p w:rsidRDefault="00155204" w:rsidP="00155204" w:rsidR="00155204" w:rsidRPr="000E1008">
      <w:pPr>
        <w:rPr>
          <w:sz w:val="22"/>
          <w:szCs w:val="22"/>
        </w:rPr>
      </w:pPr>
    </w:p>
    <w:p w:rsidRDefault="00155204" w:rsidP="00155204" w:rsidR="00155204" w:rsidRPr="000E1008">
      <w:pPr>
        <w:rPr>
          <w:b/>
          <w:sz w:val="22"/>
          <w:szCs w:val="22"/>
        </w:rPr>
      </w:pPr>
      <w:r w:rsidRPr="000E1008">
        <w:rPr>
          <w:b/>
          <w:sz w:val="22"/>
          <w:szCs w:val="22"/>
        </w:rPr>
        <w:t>DN-a:</w:t>
      </w:r>
    </w:p>
    <w:p w:rsidRDefault="00155204" w:rsidP="00155204" w:rsidR="000D3AA8" w:rsidRPr="000E1008">
      <w:pPr>
        <w:rPr>
          <w:sz w:val="22"/>
          <w:szCs w:val="22"/>
        </w:rPr>
      </w:pPr>
      <w:r w:rsidRPr="000E1008">
        <w:rPr>
          <w:sz w:val="22"/>
          <w:szCs w:val="22"/>
        </w:rPr>
        <w:t>-</w:t>
      </w:r>
      <w:r w:rsidRPr="000E1008">
        <w:rPr>
          <w:sz w:val="22"/>
          <w:szCs w:val="22"/>
        </w:rPr>
        <w:tab/>
      </w:r>
      <w:r w:rsidR="000D3AA8" w:rsidRPr="000E1008">
        <w:rPr>
          <w:sz w:val="22"/>
          <w:szCs w:val="22"/>
        </w:rPr>
        <w:t>e - oglasna ploča</w:t>
      </w:r>
    </w:p>
    <w:p w:rsidRDefault="000D3AA8" w:rsidP="00155204" w:rsidR="00155204" w:rsidRPr="000E1008">
      <w:pPr>
        <w:rPr>
          <w:sz w:val="22"/>
          <w:szCs w:val="22"/>
        </w:rPr>
      </w:pPr>
      <w:r w:rsidRPr="000E1008">
        <w:rPr>
          <w:sz w:val="22"/>
          <w:szCs w:val="22"/>
        </w:rPr>
        <w:t xml:space="preserve">- </w:t>
      </w:r>
      <w:r w:rsidRPr="000E1008">
        <w:rPr>
          <w:sz w:val="22"/>
          <w:szCs w:val="22"/>
        </w:rPr>
        <w:tab/>
      </w:r>
      <w:r w:rsidR="00155204" w:rsidRPr="000E1008">
        <w:rPr>
          <w:sz w:val="22"/>
          <w:szCs w:val="22"/>
        </w:rPr>
        <w:t>predlagatelju – e- oglasna</w:t>
      </w:r>
    </w:p>
    <w:p w:rsidRDefault="00155204" w:rsidP="000D3AA8" w:rsidR="00F40F29" w:rsidRPr="000E1008">
      <w:pPr>
        <w:rPr>
          <w:sz w:val="22"/>
          <w:szCs w:val="22"/>
        </w:rPr>
      </w:pPr>
      <w:r w:rsidRPr="000E1008">
        <w:rPr>
          <w:sz w:val="22"/>
          <w:szCs w:val="22"/>
        </w:rPr>
        <w:t>-</w:t>
      </w:r>
      <w:r w:rsidRPr="000E1008">
        <w:rPr>
          <w:sz w:val="22"/>
          <w:szCs w:val="22"/>
        </w:rPr>
        <w:tab/>
        <w:t>FINA – e – oglasna</w:t>
      </w:r>
    </w:p>
    <w:p w:rsidRDefault="00F40F29" w:rsidP="000D3AA8" w:rsidR="00F40F29" w:rsidRPr="000E1008">
      <w:pPr>
        <w:rPr>
          <w:sz w:val="22"/>
          <w:szCs w:val="22"/>
        </w:rPr>
      </w:pPr>
      <w:r w:rsidRPr="000E1008">
        <w:rPr>
          <w:sz w:val="22"/>
          <w:szCs w:val="22"/>
        </w:rPr>
        <w:t xml:space="preserve">- </w:t>
      </w:r>
      <w:r w:rsidRPr="000E1008">
        <w:rPr>
          <w:sz w:val="22"/>
          <w:szCs w:val="22"/>
        </w:rPr>
        <w:tab/>
      </w:r>
      <w:proofErr w:type="spellStart"/>
      <w:r w:rsidRPr="000E1008">
        <w:rPr>
          <w:sz w:val="22"/>
          <w:szCs w:val="22"/>
        </w:rPr>
        <w:t>zz</w:t>
      </w:r>
      <w:proofErr w:type="spellEnd"/>
      <w:r w:rsidRPr="000E1008">
        <w:rPr>
          <w:sz w:val="22"/>
          <w:szCs w:val="22"/>
        </w:rPr>
        <w:t xml:space="preserve"> </w:t>
      </w:r>
      <w:r w:rsidR="00361947">
        <w:rPr>
          <w:sz w:val="22"/>
          <w:szCs w:val="22"/>
        </w:rPr>
        <w:t>Ante Grbavac</w:t>
      </w:r>
    </w:p>
    <w:sectPr w:rsidSect="000D3AA8" w:rsidR="00F40F29" w:rsidRPr="000E1008">
      <w:headerReference w:type="even" r:id="rId10"/>
      <w:headerReference w:type="default" r:id="rId11"/>
      <w:pgSz w:h="15840" w:w="12240"/>
      <w:pgMar w:gutter="0" w:footer="708" w:header="708" w:left="1560" w:bottom="1440" w:right="146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5F7B" w:rsidR="005421BE">
      <w:r>
        <w:separator/>
      </w:r>
    </w:p>
  </w:endnote>
  <w:endnote w:id="0" w:type="continuationSeparator">
    <w:p w:rsidRDefault="00AC5F7B" w:rsidR="005421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5F7B" w:rsidR="005421BE">
      <w:r>
        <w:separator/>
      </w:r>
    </w:p>
  </w:footnote>
  <w:footnote w:id="0" w:type="continuationSeparator">
    <w:p w:rsidRDefault="00AC5F7B" w:rsidR="005421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2A4E" w:rsidR="00304C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61947">
      <w:rPr>
        <w:rStyle w:val="Brojstranice"/>
        <w:noProof/>
      </w:rPr>
      <w:t>2</w:t>
    </w:r>
    <w:r>
      <w:rPr>
        <w:rStyle w:val="Brojstranice"/>
      </w:rPr>
      <w:fldChar w:fldCharType="end"/>
    </w:r>
  </w:p>
  <w:p w:rsidRDefault="00B60D37" w:rsidR="00304C4F">
    <w:pPr>
      <w:pStyle w:val="Zaglavlje"/>
    </w:pPr>
    <w:r>
      <w:tab/>
    </w:r>
    <w:r>
      <w:tab/>
      <w:t>7.St.1065/16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95A09"/>
    <w:multiLevelType w:val="hybridMultilevel"/>
    <w:tmpl w:val="13F630CE"/>
    <w:lvl w:tplc="FBC8DA1C"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024CB4"/>
    <w:multiLevelType w:val="hybridMultilevel"/>
    <w:tmpl w:val="AA06394E"/>
    <w:lvl w:tplc="C1E63A44"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84A3E13"/>
    <w:multiLevelType w:val="hybridMultilevel"/>
    <w:tmpl w:val="AD74E474"/>
    <w:lvl w:tplc="BFC0D7F6" w:ilvl="0">
      <w:start w:val="2"/>
      <w:numFmt w:val="low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50383267"/>
    <w:multiLevelType w:val="hybridMultilevel"/>
    <w:tmpl w:val="1DB29234"/>
    <w:lvl w:tplc="D602A1A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A3D7C95"/>
    <w:multiLevelType w:val="hybridMultilevel"/>
    <w:tmpl w:val="8A2C4638"/>
    <w:lvl w:tplc="0BE6D08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3"/>
  </w:num>
  <w:num w:numId="2">
    <w:abstractNumId w:val="5"/>
  </w:num>
  <w:num w:numId="3">
    <w:abstractNumId w:val="0"/>
  </w:num>
  <w:num w:numId="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1189"/>
    <w:rsid w:val="0009031B"/>
    <w:rsid w:val="000925A4"/>
    <w:rsid w:val="000D3AA8"/>
    <w:rsid w:val="000E1008"/>
    <w:rsid w:val="000F1098"/>
    <w:rsid w:val="00142A4E"/>
    <w:rsid w:val="00155204"/>
    <w:rsid w:val="001A17F5"/>
    <w:rsid w:val="002B16D5"/>
    <w:rsid w:val="00303AF6"/>
    <w:rsid w:val="00311567"/>
    <w:rsid w:val="00361947"/>
    <w:rsid w:val="003A6BF9"/>
    <w:rsid w:val="0052560B"/>
    <w:rsid w:val="005401F1"/>
    <w:rsid w:val="005421BE"/>
    <w:rsid w:val="00547D92"/>
    <w:rsid w:val="006E7D8B"/>
    <w:rsid w:val="007F2EE3"/>
    <w:rsid w:val="00806B6F"/>
    <w:rsid w:val="0086426F"/>
    <w:rsid w:val="00883F1C"/>
    <w:rsid w:val="00974DD0"/>
    <w:rsid w:val="00AC5F7B"/>
    <w:rsid w:val="00B0377D"/>
    <w:rsid w:val="00B429F6"/>
    <w:rsid w:val="00B51189"/>
    <w:rsid w:val="00B60D37"/>
    <w:rsid w:val="00C46D66"/>
    <w:rsid w:val="00EC4BC4"/>
    <w:rsid w:val="00F40F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1189"/>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true" w:styleId="ZaglavljeChar" w:type="character">
    <w:name w:val="Zaglavlje Char"/>
    <w:basedOn w:val="Zadanifontodlomka"/>
    <w:link w:val="Zaglavlje"/>
    <w:rsid w:val="00B51189"/>
    <w:rPr>
      <w:rFonts w:cs="Times New Roman" w:eastAsia="Times New Roman" w:hAnsi="Times New Roman" w:asci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1189"/>
    <w:rPr>
      <w:rFonts w:cs="Tahoma" w:eastAsia="Times New Roman" w:hAnsi="Tahoma" w:ascii="Tahoma"/>
      <w:sz w:val="16"/>
      <w:szCs w:val="16"/>
    </w:rPr>
  </w:style>
  <w:style w:styleId="Odlomakpopisa" w:type="paragraph">
    <w:name w:val="List Paragraph"/>
    <w:basedOn w:val="Normal"/>
    <w:uiPriority w:val="34"/>
    <w:qFormat/>
    <w:rsid w:val="00806B6F"/>
    <w:pPr>
      <w:ind w:left="720"/>
      <w:contextualSpacing/>
    </w:pPr>
  </w:style>
  <w:style w:styleId="Podnoje" w:type="paragraph">
    <w:name w:val="footer"/>
    <w:basedOn w:val="Normal"/>
    <w:link w:val="PodnojeChar"/>
    <w:uiPriority w:val="99"/>
    <w:unhideWhenUsed/>
    <w:rsid w:val="00B60D37"/>
    <w:pPr>
      <w:tabs>
        <w:tab w:pos="4536" w:val="center"/>
        <w:tab w:pos="9072" w:val="right"/>
      </w:tabs>
    </w:pPr>
  </w:style>
  <w:style w:customStyle="true" w:styleId="PodnojeChar" w:type="character">
    <w:name w:val="Podnožje Char"/>
    <w:basedOn w:val="Zadanifontodlomka"/>
    <w:link w:val="Podnoje"/>
    <w:uiPriority w:val="99"/>
    <w:rsid w:val="00B60D37"/>
    <w:rPr>
      <w:rFonts w:cs="Times New Roman" w:eastAsia="Times New Roman" w:hAnsi="Times New Roman" w:ascii="Times New Roman"/>
      <w:sz w:val="24"/>
      <w:szCs w:val="24"/>
    </w:rPr>
  </w:style>
  <w:style w:styleId="Tekstrezerviranogmjesta" w:type="character">
    <w:name w:val="Placeholder Text"/>
    <w:basedOn w:val="Zadanifontodlomka"/>
    <w:uiPriority w:val="99"/>
    <w:semiHidden/>
    <w:rsid w:val="00142A4E"/>
    <w:rPr>
      <w:color w:val="808080"/>
      <w:bdr w:space="0" w:sz="0" w:color="auto" w:val="none"/>
      <w:shd w:fill="auto" w:color="auto" w:val="clear"/>
    </w:rPr>
  </w:style>
  <w:style w:customStyle="true" w:styleId="eSPISCCParagraphDefaultFont" w:type="character">
    <w:name w:val="eSPIS_CC_Paragraph Default Font"/>
    <w:basedOn w:val="Zadanifontodlomka"/>
    <w:rsid w:val="00142A4E"/>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142A4E"/>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42A4E"/>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42A4E"/>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1189"/>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1" w:styleId="ZaglavljeChar" w:type="character">
    <w:name w:val="Zaglavlje Char"/>
    <w:basedOn w:val="Zadanifontodlomka"/>
    <w:link w:val="Zaglavlje"/>
    <w:rsid w:val="00B51189"/>
    <w:rPr>
      <w:rFonts w:ascii="Times New Roman" w:cs="Times New Roman" w:eastAsia="Times New Roman" w:hAns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ascii="Tahoma" w:cs="Tahoma" w:hAnsi="Tahoma"/>
      <w:sz w:val="16"/>
      <w:szCs w:val="16"/>
    </w:rPr>
  </w:style>
  <w:style w:customStyle="1" w:styleId="TekstbaloniaChar" w:type="character">
    <w:name w:val="Tekst balončića Char"/>
    <w:basedOn w:val="Zadanifontodlomka"/>
    <w:link w:val="Tekstbalonia"/>
    <w:uiPriority w:val="99"/>
    <w:semiHidden/>
    <w:rsid w:val="00B51189"/>
    <w:rPr>
      <w:rFonts w:ascii="Tahoma" w:cs="Tahoma" w:eastAsia="Times New Roman" w:hAnsi="Tahoma"/>
      <w:sz w:val="16"/>
      <w:szCs w:val="16"/>
    </w:rPr>
  </w:style>
  <w:style w:styleId="Odlomakpopisa" w:type="paragraph">
    <w:name w:val="List Paragraph"/>
    <w:basedOn w:val="Normal"/>
    <w:uiPriority w:val="34"/>
    <w:qFormat/>
    <w:rsid w:val="00806B6F"/>
    <w:pPr>
      <w:ind w:left="720"/>
      <w:contextualSpacing/>
    </w:pPr>
  </w:style>
  <w:style w:styleId="Podnoje" w:type="paragraph">
    <w:name w:val="footer"/>
    <w:basedOn w:val="Normal"/>
    <w:link w:val="PodnojeChar"/>
    <w:uiPriority w:val="99"/>
    <w:unhideWhenUsed/>
    <w:rsid w:val="00B60D37"/>
    <w:pPr>
      <w:tabs>
        <w:tab w:pos="4536" w:val="center"/>
        <w:tab w:pos="9072" w:val="right"/>
      </w:tabs>
    </w:pPr>
  </w:style>
  <w:style w:customStyle="1" w:styleId="PodnojeChar" w:type="character">
    <w:name w:val="Podnožje Char"/>
    <w:basedOn w:val="Zadanifontodlomka"/>
    <w:link w:val="Podnoje"/>
    <w:uiPriority w:val="99"/>
    <w:rsid w:val="00B60D37"/>
    <w:rPr>
      <w:rFonts w:ascii="Times New Roman" w:cs="Times New Roman" w:eastAsia="Times New Roman" w:hAnsi="Times New Roman"/>
      <w:sz w:val="24"/>
      <w:szCs w:val="24"/>
    </w:rPr>
  </w:style>
  <w:style w:styleId="Tekstrezerviranogmjesta" w:type="character">
    <w:name w:val="Placeholder Text"/>
    <w:basedOn w:val="Zadanifontodlomka"/>
    <w:uiPriority w:val="99"/>
    <w:semiHidden/>
    <w:rsid w:val="00142A4E"/>
    <w:rPr>
      <w:color w:val="808080"/>
      <w:bdr w:color="auto" w:space="0" w:sz="0" w:val="none"/>
      <w:shd w:color="auto" w:fill="auto" w:val="clear"/>
    </w:rPr>
  </w:style>
  <w:style w:customStyle="1" w:styleId="eSPISCCParagraphDefaultFont" w:type="character">
    <w:name w:val="eSPIS_CC_Paragraph Default Font"/>
    <w:basedOn w:val="Zadanifontodlomka"/>
    <w:rsid w:val="00142A4E"/>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142A4E"/>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42A4E"/>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42A4E"/>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1034913">
      <w:bodyDiv w:val="true"/>
      <w:marLeft w:val="0"/>
      <w:marRight w:val="0"/>
      <w:marTop w:val="0"/>
      <w:marBottom w:val="0"/>
      <w:divBdr>
        <w:top w:space="0" w:sz="0" w:color="auto" w:val="none"/>
        <w:left w:space="0" w:sz="0" w:color="auto" w:val="none"/>
        <w:bottom w:space="0" w:sz="0" w:color="auto" w:val="none"/>
        <w:right w:space="0" w:sz="0" w:color="auto" w:val="none"/>
      </w:divBdr>
    </w:div>
    <w:div w:id="964114162">
      <w:bodyDiv w:val="true"/>
      <w:marLeft w:val="0"/>
      <w:marRight w:val="0"/>
      <w:marTop w:val="0"/>
      <w:marBottom w:val="0"/>
      <w:divBdr>
        <w:top w:space="0" w:sz="0" w:color="auto" w:val="none"/>
        <w:left w:space="0" w:sz="0" w:color="auto" w:val="none"/>
        <w:bottom w:space="0" w:sz="0" w:color="auto" w:val="none"/>
        <w:right w:space="0" w:sz="0" w:color="auto" w:val="none"/>
      </w:divBdr>
    </w:div>
    <w:div w:id="16943824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929</izvorni_sadrzaj>
    <derivirana_varijabla naziv="DomainObject.Predmet.Broj_1">929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St-929/2016</izvorni_sadrzaj>
    <derivirana_varijabla naziv="DomainObject.Predmet.OznakaBroj_1">St-929/2016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DIM-ANT, d.o.o. za trgovinu i poslovne usluge</izvorni_sadrzaj>
    <derivirana_varijabla naziv="DomainObject.Predmet.ProtustrankaFormated_1">  DIM-ANT, d.o.o. za trgovinu i poslovne usluge</derivirana_varijabla>
  </DomainObject.Predmet.ProtustrankaFormated>
  <DomainObject.Predmet.ProtustrankaFormatedOIB>
    <izvorni_sadrzaj>  DIM-ANT, d.o.o. za trgovinu i poslovne usluge, OIB 45941748276</izvorni_sadrzaj>
    <derivirana_varijabla naziv="DomainObject.Predmet.ProtustrankaFormatedOIB_1">  DIM-ANT, d.o.o. za trgovinu i poslovne usluge, OIB 45941748276</derivirana_varijabla>
  </DomainObject.Predmet.ProtustrankaFormatedOIB>
  <DomainObject.Predmet.ProtustrankaFormatedWithAdress>
    <izvorni_sadrzaj> DIM-ANT, d.o.o. za trgovinu i poslovne usluge, Mirni Put 7, 21311 Stobreč</izvorni_sadrzaj>
    <derivirana_varijabla naziv="DomainObject.Predmet.ProtustrankaFormatedWithAdress_1"> DIM-ANT, d.o.o. za trgovinu i poslovne usluge, Mirni Put 7, 21311 Stobreč</derivirana_varijabla>
  </DomainObject.Predmet.ProtustrankaFormatedWithAdress>
  <DomainObject.Predmet.ProtustrankaFormatedWithAdressOIB>
    <izvorni_sadrzaj> DIM-ANT, d.o.o. za trgovinu i poslovne usluge, OIB 45941748276, Mirni Put 7, 21311 Stobreč</izvorni_sadrzaj>
    <derivirana_varijabla naziv="DomainObject.Predmet.ProtustrankaFormatedWithAdressOIB_1"> DIM-ANT, d.o.o. za trgovinu i poslovne usluge, OIB 45941748276, Mirni Put 7, 21311 Stobreč</derivirana_varijabla>
  </DomainObject.Predmet.ProtustrankaFormatedWithAdressOIB>
  <DomainObject.Predmet.ProtustrankaWithAdress>
    <izvorni_sadrzaj>DIM-ANT, d.o.o. za trgovinu i poslovne usluge Mirni Put 7, 21311 Stobreč</izvorni_sadrzaj>
    <derivirana_varijabla naziv="DomainObject.Predmet.ProtustrankaWithAdress_1">DIM-ANT, d.o.o. za trgovinu i poslovne usluge Mirni Put 7, 21311 Stobreč</derivirana_varijabla>
  </DomainObject.Predmet.ProtustrankaWithAdress>
  <DomainObject.Predmet.ProtustrankaWithAdressOIB>
    <izvorni_sadrzaj>DIM-ANT, d.o.o. za trgovinu i poslovne usluge, OIB 45941748276, Mirni Put 7, 21311 Stobreč</izvorni_sadrzaj>
    <derivirana_varijabla naziv="DomainObject.Predmet.ProtustrankaWithAdressOIB_1">DIM-ANT, d.o.o. za trgovinu i poslovne usluge, OIB 45941748276, Mirni Put 7, 21311 Stobreč</derivirana_varijabla>
  </DomainObject.Predmet.ProtustrankaWithAdressOIB>
  <DomainObject.Predmet.ProtustrankaNazivFormated>
    <izvorni_sadrzaj>DIM-ANT, d.o.o. za trgovinu i poslovne usluge</izvorni_sadrzaj>
    <derivirana_varijabla naziv="DomainObject.Predmet.ProtustrankaNazivFormated_1">DIM-ANT, d.o.o. za trgovinu i poslovne usluge</derivirana_varijabla>
  </DomainObject.Predmet.ProtustrankaNazivFormated>
  <DomainObject.Predmet.ProtustrankaNazivFormatedOIB>
    <izvorni_sadrzaj>DIM-ANT, d.o.o. za trgovinu i poslovne usluge, OIB 45941748276</izvorni_sadrzaj>
    <derivirana_varijabla naziv="DomainObject.Predmet.ProtustrankaNazivFormatedOIB_1">DIM-ANT, d.o.o. za trgovinu i poslovne usluge, OIB 45941748276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86794.89</izvorni_sadrzaj>
    <derivirana_varijabla naziv="DomainObject.Predmet.TrenutnaVrijednost_1">86794.89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DIM-ANT, d.o.o. za trgovinu i poslovne usluge</item>
    </izvorni_sadrzaj>
    <derivirana_varijabla naziv="DomainObject.Predmet.ProtuStrankaListFormated_1">
      <item>DIM-ANT, d.o.o. za trgovinu i poslovne usluge</item>
    </derivirana_varijabla>
  </DomainObject.Predmet.ProtuStrankaListFormated>
  <DomainObject.Predmet.ProtuStrankaListFormatedOIB>
    <izvorni_sadrzaj>
      <item>DIM-ANT, d.o.o. za trgovinu i poslovne usluge, OIB 45941748276</item>
    </izvorni_sadrzaj>
    <derivirana_varijabla naziv="DomainObject.Predmet.ProtuStrankaListFormatedOIB_1">
      <item>DIM-ANT, d.o.o. za trgovinu i poslovne usluge, OIB 45941748276</item>
    </derivirana_varijabla>
  </DomainObject.Predmet.ProtuStrankaListFormatedOIB>
  <DomainObject.Predmet.ProtuStrankaListFormatedWithAdress>
    <izvorni_sadrzaj>
      <item>DIM-ANT, d.o.o. za trgovinu i poslovne usluge, Mirni Put 7, 21311 Stobreč</item>
    </izvorni_sadrzaj>
    <derivirana_varijabla naziv="DomainObject.Predmet.ProtuStrankaListFormatedWithAdress_1">
      <item>DIM-ANT, d.o.o. za trgovinu i poslovne usluge, Mirni Put 7, 21311 Stobreč</item>
    </derivirana_varijabla>
  </DomainObject.Predmet.ProtuStrankaListFormatedWithAdress>
  <DomainObject.Predmet.ProtuStrankaListFormatedWithAdressOIB>
    <izvorni_sadrzaj>
      <item>DIM-ANT, d.o.o. za trgovinu i poslovne usluge, OIB 45941748276, Mirni Put 7, 21311 Stobreč</item>
    </izvorni_sadrzaj>
    <derivirana_varijabla naziv="DomainObject.Predmet.ProtuStrankaListFormatedWithAdressOIB_1">
      <item>DIM-ANT, d.o.o. za trgovinu i poslovne usluge, OIB 45941748276, Mirni Put 7, 21311 Stobreč</item>
    </derivirana_varijabla>
  </DomainObject.Predmet.ProtuStrankaListFormatedWithAdressOIB>
  <DomainObject.Predmet.ProtuStrankaListNazivFormated>
    <izvorni_sadrzaj>
      <item>DIM-ANT, d.o.o. za trgovinu i poslovne usluge</item>
    </izvorni_sadrzaj>
    <derivirana_varijabla naziv="DomainObject.Predmet.ProtuStrankaListNazivFormated_1">
      <item>DIM-ANT, d.o.o. za trgovinu i poslovne usluge</item>
    </derivirana_varijabla>
  </DomainObject.Predmet.ProtuStrankaListNazivFormated>
  <DomainObject.Predmet.ProtuStrankaListNazivFormatedOIB>
    <izvorni_sadrzaj>
      <item>DIM-ANT, d.o.o. za trgovinu i poslovne usluge, OIB 45941748276</item>
    </izvorni_sadrzaj>
    <derivirana_varijabla naziv="DomainObject.Predmet.ProtuStrankaListNazivFormatedOIB_1">
      <item>DIM-ANT, d.o.o. za trgovinu i poslovne usluge, OIB 45941748276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DIM-ANT, d.o.o. za trgovinu i poslovne usluge</izvorni_sadrzaj>
    <derivirana_varijabla naziv="DomainObject.Predmet.ProtustrankaIDrugi_1">DIM-ANT, d.o.o. za trgovinu i poslovne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DIM-ANT, d.o.o. za trgovinu i poslovne usluge, OIB 45941748276, Mirni Put 7, 21311 Stobreč</izvorni_sadrzaj>
    <derivirana_varijabla naziv="DomainObject.Predmet.ProtustrankaIDrugiAdressOIB_1">DIM-ANT, d.o.o. za trgovinu i poslovne usluge, OIB 45941748276, Mirni Put 7,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DIM-ANT, d.o.o. za trgovinu i poslovne usluge</item>
      <item>FINANCIJSKA AGENCIJA, RC SPLIT</item>
    </izvorni_sadrzaj>
    <derivirana_varijabla naziv="DomainObject.Predmet.SudioniciListNaziv_1">
      <item>DIM-ANT, d.o.o. za trgovinu i poslovne usluge</item>
      <item>FINANCIJSKA AGENCIJA, RC SPLIT</item>
    </derivirana_varijabla>
  </DomainObject.Predmet.SudioniciListNaziv>
  <DomainObject.Predmet.SudioniciListAdressOIB>
    <izvorni_sadrzaj>
      <item>DIM-ANT, d.o.o. za trgovinu i poslovne usluge, OIB 45941748276, Mirni Put 7,21311 Stobreč</item>
      <item>FINANCIJSKA AGENCIJA, RC SPLIT, OIB 85821130368, Mažuranićevo šetalište 24 b,21000 Split</item>
    </izvorni_sadrzaj>
    <derivirana_varijabla naziv="DomainObject.Predmet.SudioniciListAdressOIB_1">
      <item>DIM-ANT, d.o.o. za trgovinu i poslovne usluge, OIB 45941748276, Mirni Put 7,21311 Stobreč</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45941748276</item>
      <item>, OIB 85821130368</item>
    </izvorni_sadrzaj>
    <derivirana_varijabla naziv="DomainObject.Predmet.SudioniciListNazivOIB_1">
      <item>, OIB 45941748276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280</properties:Words>
  <properties:Characters>1398</properties:Characters>
  <properties:Lines>47</properties:Lines>
  <properties:Paragraphs>22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2017-07-05T11:42:00Z</dcterms:created>
  <dc:creator>Mara Marčinko</dc:creator>
  <cp:lastModifiedBy>Mara Marčinko</cp:lastModifiedBy>
  <cp:lastPrinted>2017-07-05T11:44:00Z</cp:lastPrinted>
  <dcterms:modified xmlns:xsi="http://www.w3.org/2001/XMLSchema-instance" xsi:type="dcterms:W3CDTF">2017-07-07T05:58:00Z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