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81b0" w14:paraId="54781b0" w:rsidRDefault="004170B3" w:rsidP="004B7951" w:rsidR="00707788">
      <w:pPr>
        <w:pStyle w:val="Zaglavlje"/>
        <w15:collapsed w:val="false"/>
        <w:rPr>
          <w:rFonts w:cs="Times New Roman"/>
          <w:noProof/>
          <w:szCs w:val="24"/>
          <w:lang w:eastAsia="hr-HR"/>
        </w:rPr>
      </w:pPr>
      <w:bookmarkStart w:name="_GoBack" w:id="0"/>
      <w:bookmarkEnd w:id="0"/>
      <w:r w:rsidRPr="00FE0FB7">
        <w:rPr>
          <w:rFonts w:cs="Times New Roman"/>
          <w:noProof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653415</wp:posOffset>
            </wp:positionH>
            <wp:positionV relativeFrom="paragraph">
              <wp:posOffset>-427355</wp:posOffset>
            </wp:positionV>
            <wp:extent cy="673735" cx="51689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46B" w:rsidRPr="00FE0FB7">
        <w:rPr>
          <w:rFonts w:cs="Times New Roman"/>
          <w:color w:val="000000"/>
          <w:szCs w:val="24"/>
        </w:rPr>
        <w:t xml:space="preserve">   </w:t>
      </w:r>
      <w:r>
        <w:rPr>
          <w:rFonts w:cs="Times New Roman"/>
          <w:noProof/>
          <w:szCs w:val="24"/>
          <w:lang w:eastAsia="hr-HR"/>
        </w:rPr>
        <w:t xml:space="preserve">      </w:t>
      </w:r>
    </w:p>
    <w:p w:rsidRDefault="008D6C51" w:rsidP="004B7951" w:rsidR="008D6C51">
      <w:pPr>
        <w:pStyle w:val="Zaglavlje"/>
        <w:rPr>
          <w:rFonts w:cs="Times New Roman"/>
          <w:noProof/>
          <w:szCs w:val="24"/>
          <w:lang w:eastAsia="hr-HR"/>
        </w:rPr>
      </w:pPr>
    </w:p>
    <w:p w:rsidRDefault="004170B3" w:rsidP="00707788" w:rsidR="00707788" w:rsidRPr="00FE0FB7">
      <w:pPr>
        <w:pStyle w:val="Zaglavlje"/>
        <w:ind w:left="42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707788" w:rsidRPr="00FE0FB7">
        <w:rPr>
          <w:rFonts w:cs="Times New Roman"/>
          <w:szCs w:val="24"/>
        </w:rPr>
        <w:t>REPUBLIKA HRVATSKA</w:t>
      </w: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  <w:r w:rsidRPr="00FE0FB7">
        <w:rPr>
          <w:rFonts w:cs="Times New Roman"/>
          <w:szCs w:val="24"/>
        </w:rPr>
        <w:t>Trgovački sud u Zagrebu</w:t>
      </w: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  <w:r w:rsidRPr="00FE0FB7">
        <w:rPr>
          <w:rFonts w:cs="Times New Roman"/>
          <w:szCs w:val="24"/>
        </w:rPr>
        <w:t>Zagreb, Amruševa 2/II, desno (p.p. 432)</w:t>
      </w:r>
    </w:p>
    <w:p w:rsidRDefault="000F646B" w:rsidP="00707788" w:rsidR="000F646B" w:rsidRPr="00FE0FB7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                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55302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55302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20 St-</w:t>
      </w:r>
      <w:r w:rsidR="006964D2">
        <w:rPr>
          <w:rFonts w:cs="Times New Roman" w:hAnsi="Times New Roman" w:ascii="Times New Roman"/>
          <w:color w:val="000000"/>
          <w:sz w:val="24"/>
          <w:szCs w:val="24"/>
        </w:rPr>
        <w:t>1328</w:t>
      </w:r>
      <w:r w:rsidR="0056543B" w:rsidRPr="00FE0FB7">
        <w:rPr>
          <w:rFonts w:cs="Times New Roman" w:hAnsi="Times New Roman" w:ascii="Times New Roman"/>
          <w:color w:val="000000"/>
          <w:sz w:val="24"/>
          <w:szCs w:val="24"/>
        </w:rPr>
        <w:t>/19</w:t>
      </w:r>
      <w:r w:rsidR="00455302">
        <w:rPr>
          <w:rFonts w:cs="Times New Roman" w:hAnsi="Times New Roman" w:ascii="Times New Roman"/>
          <w:color w:val="000000"/>
          <w:sz w:val="24"/>
          <w:szCs w:val="24"/>
        </w:rPr>
        <w:t>-303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07788" w:rsidP="00707788" w:rsidR="00707788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F646B" w:rsidP="000F646B" w:rsidR="000F646B" w:rsidRPr="00FE0FB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</w:p>
    <w:p w:rsidRDefault="000F646B" w:rsidP="0070778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707788" w:rsidR="000F646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TRGOVAČKI SUD U ZAGREBU, po sucu pojedincu Luciji B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utigan, u stečajnom postupku </w:t>
      </w:r>
      <w:r w:rsidR="006964D2" w:rsidRPr="006964D2">
        <w:rPr>
          <w:rFonts w:cs="Times New Roman" w:hAnsi="Times New Roman" w:ascii="Times New Roman"/>
          <w:color w:val="000000"/>
          <w:sz w:val="24"/>
          <w:szCs w:val="24"/>
        </w:rPr>
        <w:t>Stečajna masa iza MONTMONTAŽA-PODRUŽNICA LIBIJA, projektiranje, proizvodnja, izgradnja i montaža objekata i postrojenja d.d., Zagreb (Grad Zagreb), Kosirnikova 9,OIB 33042431324</w:t>
      </w:r>
      <w:r w:rsidR="00651224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6964D2">
        <w:rPr>
          <w:rFonts w:cs="Times New Roman" w:hAnsi="Times New Roman" w:ascii="Times New Roman"/>
          <w:color w:val="000000"/>
          <w:sz w:val="24"/>
          <w:szCs w:val="24"/>
        </w:rPr>
        <w:t>dana 11</w:t>
      </w:r>
      <w:r w:rsidR="00D23818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6964D2">
        <w:rPr>
          <w:rFonts w:cs="Times New Roman" w:hAnsi="Times New Roman" w:ascii="Times New Roman"/>
          <w:color w:val="000000"/>
          <w:sz w:val="24"/>
          <w:szCs w:val="24"/>
        </w:rPr>
        <w:t>lipnja</w:t>
      </w:r>
      <w:r w:rsidR="00D23818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2019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0F646B" w:rsidP="00D2381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D23818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Daje se suglasnost na </w:t>
      </w:r>
      <w:r w:rsidR="006F0551">
        <w:rPr>
          <w:rFonts w:cs="Times New Roman" w:hAnsi="Times New Roman" w:ascii="Times New Roman"/>
          <w:color w:val="000000"/>
          <w:sz w:val="24"/>
          <w:szCs w:val="24"/>
        </w:rPr>
        <w:t>drugu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naknadnu diobu za namirenje stečajnih vjerovnika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F0551">
        <w:rPr>
          <w:rFonts w:cs="Times New Roman" w:hAnsi="Times New Roman" w:ascii="Times New Roman"/>
          <w:color w:val="000000"/>
          <w:sz w:val="24"/>
          <w:szCs w:val="24"/>
        </w:rPr>
        <w:t>prvog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višeg isplatnog reda,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u stečajnom predmetu br. St-</w:t>
      </w:r>
      <w:r w:rsidR="006F0551">
        <w:rPr>
          <w:rFonts w:cs="Times New Roman" w:hAnsi="Times New Roman" w:ascii="Times New Roman"/>
          <w:color w:val="000000"/>
          <w:sz w:val="24"/>
          <w:szCs w:val="24"/>
        </w:rPr>
        <w:t>1328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>/19,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F0551" w:rsidRPr="006964D2">
        <w:rPr>
          <w:rFonts w:cs="Times New Roman" w:hAnsi="Times New Roman" w:ascii="Times New Roman"/>
          <w:color w:val="000000"/>
          <w:sz w:val="24"/>
          <w:szCs w:val="24"/>
        </w:rPr>
        <w:t>Stečajna masa iza MONTMONTAŽA-PODRUŽNICA LIBIJA, projektiranje, proizvodnja, izgradnja i montaža objekata i postrojenja d.d., Zagreb (Grad Zagreb), Kosirnikova 9,OIB 33042431324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, u ukupnom iznosu od </w:t>
      </w:r>
      <w:r w:rsidR="006F0551">
        <w:rPr>
          <w:rFonts w:cs="Times New Roman" w:hAnsi="Times New Roman" w:ascii="Times New Roman"/>
          <w:color w:val="000000"/>
          <w:sz w:val="24"/>
          <w:szCs w:val="24"/>
        </w:rPr>
        <w:t xml:space="preserve">3.568.000,00 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>kn.</w:t>
      </w:r>
    </w:p>
    <w:p w:rsidRDefault="000F646B" w:rsidP="00D2381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Rješen</w:t>
      </w:r>
      <w:r w:rsidR="004E6EA0">
        <w:rPr>
          <w:rFonts w:cs="Times New Roman" w:hAnsi="Times New Roman" w:ascii="Times New Roman"/>
          <w:color w:val="000000"/>
          <w:sz w:val="24"/>
          <w:szCs w:val="24"/>
        </w:rPr>
        <w:t>jem ovog suda br. St-</w:t>
      </w:r>
      <w:r w:rsidR="00516D40">
        <w:rPr>
          <w:rFonts w:cs="Times New Roman" w:hAnsi="Times New Roman" w:ascii="Times New Roman"/>
          <w:color w:val="000000"/>
          <w:sz w:val="24"/>
          <w:szCs w:val="24"/>
        </w:rPr>
        <w:t>1562/17</w:t>
      </w:r>
      <w:r w:rsidR="005376E2">
        <w:rPr>
          <w:rFonts w:cs="Times New Roman" w:hAnsi="Times New Roman" w:ascii="Times New Roman"/>
          <w:color w:val="000000"/>
          <w:sz w:val="24"/>
          <w:szCs w:val="24"/>
        </w:rPr>
        <w:t xml:space="preserve"> od 17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5376E2">
        <w:rPr>
          <w:rFonts w:cs="Times New Roman" w:hAnsi="Times New Roman" w:ascii="Times New Roman"/>
          <w:color w:val="000000"/>
          <w:sz w:val="24"/>
          <w:szCs w:val="24"/>
        </w:rPr>
        <w:t>svibnja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2019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godine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određen je nastavak postupka zbog naknadne di</w:t>
      </w:r>
      <w:r w:rsidR="00A232CD">
        <w:rPr>
          <w:rFonts w:cs="Times New Roman" w:hAnsi="Times New Roman" w:ascii="Times New Roman"/>
          <w:color w:val="000000"/>
          <w:sz w:val="24"/>
          <w:szCs w:val="24"/>
        </w:rPr>
        <w:t>obe,a koje rješenje je postalo pravomoćno dana 5. lipnja 2019.g.</w:t>
      </w: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Stečajni upravitelj podnio je pisani prijedlog za naknadnu diobu za namirenje stečajnih vjerovnika </w:t>
      </w:r>
      <w:r w:rsidR="00A232CD">
        <w:rPr>
          <w:rFonts w:cs="Times New Roman" w:hAnsi="Times New Roman" w:ascii="Times New Roman"/>
          <w:color w:val="000000"/>
          <w:sz w:val="24"/>
          <w:szCs w:val="24"/>
        </w:rPr>
        <w:t>prvog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višeg isplatnog reda, te navodi da će se isti namiriti za tražbine u ukupnom iznosu od </w:t>
      </w:r>
      <w:r w:rsidR="00A232CD">
        <w:rPr>
          <w:rFonts w:cs="Times New Roman" w:hAnsi="Times New Roman" w:ascii="Times New Roman"/>
          <w:color w:val="000000"/>
          <w:sz w:val="24"/>
          <w:szCs w:val="24"/>
        </w:rPr>
        <w:t>3.568.000,00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kn</w:t>
      </w:r>
      <w:r w:rsidR="00E11328">
        <w:rPr>
          <w:rFonts w:cs="Times New Roman" w:hAnsi="Times New Roman" w:ascii="Times New Roman"/>
          <w:color w:val="000000"/>
          <w:sz w:val="24"/>
          <w:szCs w:val="24"/>
        </w:rPr>
        <w:t>a, što predstavlja namirenje za iznos od 22,58% u odnosu na ukupno utvrđene tražbina vjerovnika prvog višeg isplatnog reda, odnosno provedbom druge naknadne diobe vjerovnici prvog višeg isplatnog reda  biti će namireni za iznos od  71,11 % u odnosu na ukupno utvrđene tražbine vjerovnika prvog višeg isplatnog reda.</w:t>
      </w: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Stoga je, a na temelju članka 183. 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>st.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3. Stečajnog zakona (Narodne novine br. 44/96, 161/98, 29/99, 129/00, 123/03, 197/03, 187/04, 82/06, 116/10, 125/12, 133/12 - dalje: SZ)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doneseno 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ovo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rješenje.</w:t>
      </w:r>
    </w:p>
    <w:p w:rsidRDefault="00B84389" w:rsidP="006220B6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U Zagrebu</w:t>
      </w:r>
      <w:r w:rsidR="006220B6" w:rsidRPr="00FE0FB7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1573E0">
        <w:rPr>
          <w:rFonts w:cs="Times New Roman" w:hAnsi="Times New Roman" w:ascii="Times New Roman"/>
          <w:color w:val="000000"/>
          <w:sz w:val="24"/>
          <w:szCs w:val="24"/>
        </w:rPr>
        <w:t>11</w:t>
      </w:r>
      <w:r w:rsidR="000F646B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1573E0">
        <w:rPr>
          <w:rFonts w:cs="Times New Roman" w:hAnsi="Times New Roman" w:ascii="Times New Roman"/>
          <w:color w:val="000000"/>
          <w:sz w:val="24"/>
          <w:szCs w:val="24"/>
        </w:rPr>
        <w:t>lipnja</w:t>
      </w:r>
      <w:r w:rsidR="006220B6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2019</w:t>
      </w:r>
      <w:r w:rsidR="000F646B"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707788" w:rsidR="000F646B" w:rsidRPr="00FE0FB7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S U D A C: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                               LUCIJA BUTIGAN</w:t>
      </w:r>
      <w:r w:rsidR="00455302">
        <w:rPr>
          <w:rFonts w:cs="Times New Roman" w:hAnsi="Times New Roman" w:ascii="Times New Roman"/>
          <w:color w:val="000000"/>
          <w:sz w:val="24"/>
          <w:szCs w:val="24"/>
        </w:rPr>
        <w:t>,v.r.</w:t>
      </w:r>
    </w:p>
    <w:p w:rsidRDefault="00455302" w:rsidP="00CA7768" w:rsidR="004553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7768" w:rsidP="00CA7768" w:rsidR="00CA7768" w:rsidRPr="00FE0FB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A7768" w:rsidP="00CA7768" w:rsidR="00CA77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Protiv ovog rješenja može se podnijeti žalba u tri primjerka u roku 8 dana od dana dostave rješenja, putem ovog suda za Visoki trgovački sud RH.</w:t>
      </w:r>
    </w:p>
    <w:p w:rsidRDefault="008D6C51" w:rsidP="00CA7768" w:rsidR="008D6C51" w:rsidRPr="00FE0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5302" w:rsidP="006F7248" w:rsidR="00455302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455302" w:rsidP="00455302" w:rsidR="00204A88" w:rsidRPr="00281851">
      <w:pPr>
        <w:spacing w:lineRule="auto" w:line="240"/>
        <w:ind w:firstLine="708" w:left="4956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sectPr w:rsidSect="00FE0FB7" w:rsidR="00204A88" w:rsidRPr="0028185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B03B6"/>
    <w:multiLevelType w:val="hybridMultilevel"/>
    <w:tmpl w:val="5D248A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46B"/>
    <w:rsid w:val="000243EC"/>
    <w:rsid w:val="000F646B"/>
    <w:rsid w:val="0013719F"/>
    <w:rsid w:val="001573E0"/>
    <w:rsid w:val="00165591"/>
    <w:rsid w:val="00204A88"/>
    <w:rsid w:val="00281851"/>
    <w:rsid w:val="002D3C69"/>
    <w:rsid w:val="00300293"/>
    <w:rsid w:val="0037799F"/>
    <w:rsid w:val="004170B3"/>
    <w:rsid w:val="00455302"/>
    <w:rsid w:val="004B7951"/>
    <w:rsid w:val="004E6EA0"/>
    <w:rsid w:val="00516D40"/>
    <w:rsid w:val="005376E2"/>
    <w:rsid w:val="0056543B"/>
    <w:rsid w:val="005C1F2F"/>
    <w:rsid w:val="00605AB7"/>
    <w:rsid w:val="006220B6"/>
    <w:rsid w:val="0063476A"/>
    <w:rsid w:val="00651224"/>
    <w:rsid w:val="006964D2"/>
    <w:rsid w:val="006F0551"/>
    <w:rsid w:val="00707788"/>
    <w:rsid w:val="008D6C51"/>
    <w:rsid w:val="009C0089"/>
    <w:rsid w:val="00A232CD"/>
    <w:rsid w:val="00A711FF"/>
    <w:rsid w:val="00A92530"/>
    <w:rsid w:val="00B50139"/>
    <w:rsid w:val="00B84389"/>
    <w:rsid w:val="00C35F64"/>
    <w:rsid w:val="00C90136"/>
    <w:rsid w:val="00CA7768"/>
    <w:rsid w:val="00D23818"/>
    <w:rsid w:val="00E11328"/>
    <w:rsid w:val="00E57229"/>
    <w:rsid w:val="00ED3053"/>
    <w:rsid w:val="00FE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46B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788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07788"/>
  </w:style>
  <w:style w:styleId="Bezproreda" w:type="paragraph">
    <w:name w:val="No Spacing"/>
    <w:uiPriority w:val="1"/>
    <w:qFormat/>
    <w:rsid w:val="00CA7768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2818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3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302"/>
    <w:rPr>
      <w:rFonts w:cs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3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30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46B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788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07788"/>
  </w:style>
  <w:style w:styleId="Bezproreda" w:type="paragraph">
    <w:name w:val="No Spacing"/>
    <w:uiPriority w:val="1"/>
    <w:qFormat/>
    <w:rsid w:val="00CA7768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2818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3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302"/>
    <w:rPr>
      <w:rFonts w:cs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3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30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895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St-1328/2019-303</izvorni_sadrzaj>
    <derivirana_varijabla naziv="DomainObject.Oznaka_1">St-1328/2019-303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St-1328/2019</izvorni_sadrzaj>
    <derivirana_varijabla naziv="DomainObject.Predmet.OznakaBroj_1">St-1328/2019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18 L</izvorni_sadrzaj>
    <derivirana_varijabla naziv="DomainObject.Predmet.PrimjedbaSuca_1">18 L</derivirana_varijabla>
  </DomainObject.Predmet.PrimjedbaSuca>
  <DomainObject.Predmet.ProtustrankaFormated>
    <izvorni_sadrzaj>  Stečajna masa iza MONTMONTAŽA-PODRUŽNICA LIBIJA, projektiranje, proizvodnja, izgradnja i montaža objekata i postrojenja d.d.</izvorni_sadrzaj>
    <derivirana_varijabla naziv="DomainObject.Predmet.ProtustrankaFormated_1">  Stečajna masa iza MONTMONTAŽA-PODRUŽNICA LIBIJA, projektiranje, proizvodnja, izgradnja i montaža objekata i postrojenja d.d.</derivirana_varijabla>
  </DomainObject.Predmet.ProtustrankaFormated>
  <DomainObject.Predmet.ProtustrankaFormatedOIB>
    <izvorni_sadrzaj>  Stečajna masa iza MONTMONTAŽA-PODRUŽNICA LIBIJA, projektiranje, proizvodnja, izgradnja i montaža objekata i postrojenja d.d., OIB 33042431324</izvorni_sadrzaj>
    <derivirana_varijabla naziv="DomainObject.Predmet.ProtustrankaFormatedOIB_1">  Stečajna masa iza MONTMONTAŽA-PODRUŽNICA LIBIJA, projektiranje, proizvodnja, izgradnja i montaža objekata i postrojenja d.d., OIB 33042431324</derivirana_varijabla>
  </DomainObject.Predmet.ProtustrankaFormatedOIB>
  <DomainObject.Predmet.ProtustrankaFormatedWithAdress>
    <izvorni_sadrzaj> Stečajna masa iza MONTMONTAŽA-PODRUŽNICA LIBIJA, projektiranje, proizvodnja, izgradnja i montaža objekata i postrojenja d.d., Kosirnikova 9, 10000 Zagreb</izvorni_sadrzaj>
    <derivirana_varijabla naziv="DomainObject.Predmet.ProtustrankaFormatedWithAdress_1"> Stečajna masa iza MONTMONTAŽA-PODRUŽNICA LIBIJA, projektiranje, proizvodnja, izgradnja i montaža objekata i postrojenja d.d., Kosirnikova 9, 10000 Zagreb</derivirana_varijabla>
  </DomainObject.Predmet.ProtustrankaFormatedWithAdress>
  <DomainObject.Predmet.ProtustrankaFormatedWithAdressOIB>
    <izvorni_sadrzaj> Stečajna masa iza MONTMONTAŽA-PODRUŽNICA LIBIJA, projektiranje, proizvodnja, izgradnja i montaža objekata i postrojenja d.d., OIB 33042431324, Kosirnikova 9, 10000 Zagreb</izvorni_sadrzaj>
    <derivirana_varijabla naziv="DomainObject.Predmet.ProtustrankaFormatedWithAdressOIB_1"> Stečajna masa iza MONTMONTAŽA-PODRUŽNICA LIBIJA, projektiranje, proizvodnja, izgradnja i montaža objekata i postrojenja d.d., OIB 33042431324, Kosirnikova 9, 10000 Zagreb</derivirana_varijabla>
  </DomainObject.Predmet.ProtustrankaFormatedWithAdressOIB>
  <DomainObject.Predmet.ProtustrankaWithAdress>
    <izvorni_sadrzaj>Stečajna masa iza MONTMONTAŽA-PODRUŽNICA LIBIJA, projektiranje, proizvodnja, izgradnja i montaža objekata i postrojenja d.d. Kosirnikova 9, 10000 Zagreb</izvorni_sadrzaj>
    <derivirana_varijabla naziv="DomainObject.Predmet.ProtustrankaWithAdress_1">Stečajna masa iza MONTMONTAŽA-PODRUŽNICA LIBIJA, projektiranje, proizvodnja, izgradnja i montaža objekata i postrojenja d.d. Kosirnikova 9, 10000 Zagreb</derivirana_varijabla>
  </DomainObject.Predmet.ProtustrankaWithAdress>
  <DomainObject.Predmet.ProtustrankaWithAdressOIB>
    <izvorni_sadrzaj>Stečajna masa iza MONTMONTAŽA-PODRUŽNICA LIBIJA, projektiranje, proizvodnja, izgradnja i montaža objekata i postrojenja d.d., OIB 33042431324, Kosirnikova 9, 10000 Zagreb</izvorni_sadrzaj>
    <derivirana_varijabla naziv="DomainObject.Predmet.ProtustrankaWithAdressOIB_1">Stečajna masa iza MONTMONTAŽA-PODRUŽNICA LIBIJA, projektiranje, proizvodnja, izgradnja i montaža objekata i postrojenja d.d., OIB 33042431324, Kosirnikova 9, 10000 Zagreb</derivirana_varijabla>
  </DomainObject.Predmet.ProtustrankaWithAdressOIB>
  <DomainObject.Predmet.ProtustrankaNazivFormated>
    <izvorni_sadrzaj>Stečajna masa iza MONTMONTAŽA-PODRUŽNICA LIBIJA, projektiranje, proizvodnja, izgradnja i montaža objekata i postrojenja d.d.</izvorni_sadrzaj>
    <derivirana_varijabla naziv="DomainObject.Predmet.ProtustrankaNazivFormated_1">Stečajna masa iza MONTMONTAŽA-PODRUŽNICA LIBIJA, projektiranje, proizvodnja, izgradnja i montaža objekata i postrojenja d.d.</derivirana_varijabla>
  </DomainObject.Predmet.ProtustrankaNazivFormated>
  <DomainObject.Predmet.ProtustrankaNazivFormatedOIB>
    <izvorni_sadrzaj>Stečajna masa iza MONTMONTAŽA-PODRUŽNICA LIBIJA, projektiranje, proizvodnja, izgradnja i montaža objekata i postrojenja d.d., OIB 33042431324</izvorni_sadrzaj>
    <derivirana_varijabla naziv="DomainObject.Predmet.ProtustrankaNazivFormatedOIB_1">Stečajna masa iza MONTMONTAŽA-PODRUŽNICA LIBIJA, projektiranje, proizvodnja, izgradnja i montaža objekata i postrojenja d.d.,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Stečajna masa iza MONTMONTAŽA-PODRUŽNICA LIBIJA, projektiranje, proizvodnja, izgradnja i montaža objekata i postrojenja d.d.</item>
    </izvorni_sadrzaj>
    <derivirana_varijabla naziv="DomainObject.Predmet.ProtuStrankaListFormated_1">
      <item>Stečajna masa iza MONTMONTAŽA-PODRUŽNICA LIBIJA, projektiranje, proizvodnja, izgradnja i montaža objekata i postrojenja d.d.</item>
    </derivirana_varijabla>
  </DomainObject.Predmet.ProtuStrankaListFormated>
  <DomainObject.Predmet.ProtuStrankaListFormatedOIB>
    <izvorni_sadrzaj>
      <item>Stečajna masa iza MONTMONTAŽA-PODRUŽNICA LIBIJA, projektiranje, proizvodnja, izgradnja i montaža objekata i postrojenja d.d., OIB 33042431324</item>
    </izvorni_sadrzaj>
    <derivirana_varijabla naziv="DomainObject.Predmet.ProtuStrankaListFormatedOIB_1">
      <item>Stečajna masa iza MONTMONTAŽA-PODRUŽNICA LIBIJA, projektiranje, proizvodnja, izgradnja i montaža objekata i postrojenja d.d., OIB 33042431324</item>
    </derivirana_varijabla>
  </DomainObject.Predmet.ProtuStrankaListFormatedOIB>
  <DomainObject.Predmet.ProtuStrankaListFormatedWithAdress>
    <izvorni_sadrzaj>
      <item>Stečajna masa iza MONTMONTAŽA-PODRUŽNICA LIBIJA, projektiranje, proizvodnja, izgradnja i montaža objekata i postrojenja d.d., Kosirnikova 9, 10000 Zagreb</item>
    </izvorni_sadrzaj>
    <derivirana_varijabla naziv="DomainObject.Predmet.ProtuStrankaListFormatedWithAdress_1">
      <item>Stečajna masa iza MONTMONTAŽA-PODRUŽNICA LIBIJA, projektiranje, proizvodnja, izgradnja i montaža objekata i postrojenja d.d., Kosirnikova 9, 10000 Zagreb</item>
    </derivirana_varijabla>
  </DomainObject.Predmet.ProtuStrankaListFormatedWithAdress>
  <DomainObject.Predmet.ProtuStrankaListFormatedWithAdressOIB>
    <izvorni_sadrzaj>
      <item>Stečajna masa iza MONTMONTAŽA-PODRUŽNICA LIBIJA, projektiranje, proizvodnja, izgradnja i montaža objekata i postrojenja d.d., OIB 33042431324, Kosirnikova 9, 10000 Zagreb</item>
    </izvorni_sadrzaj>
    <derivirana_varijabla naziv="DomainObject.Predmet.ProtuStrankaListFormatedWithAdressOIB_1">
      <item>Stečajna masa iza MONTMONTAŽA-PODRUŽNICA LIBIJA, projektiranje, proizvodnja, izgradnja i montaža objekata i postrojenja d.d., OIB 33042431324, Kosirnikova 9, 10000 Zagreb</item>
    </derivirana_varijabla>
  </DomainObject.Predmet.ProtuStrankaListFormatedWithAdressOIB>
  <DomainObject.Predmet.ProtuStrankaListNazivFormated>
    <izvorni_sadrzaj>
      <item>Stečajna masa iza MONTMONTAŽA-PODRUŽNICA LIBIJA, projektiranje, proizvodnja, izgradnja i montaža objekata i postrojenja d.d.</item>
    </izvorni_sadrzaj>
    <derivirana_varijabla naziv="DomainObject.Predmet.ProtuStrankaListNazivFormated_1">
      <item>Stečajna masa iza MONTMONTAŽA-PODRUŽNICA LIBIJA, projektiranje, proizvodnja, izgradnja i montaža objekata i postrojenja d.d.</item>
    </derivirana_varijabla>
  </DomainObject.Predmet.ProtuStrankaListNazivFormated>
  <DomainObject.Predmet.ProtuStrankaListNazivFormatedOIB>
    <izvorni_sadrzaj>
      <item>Stečajna masa iza MONTMONTAŽA-PODRUŽNICA LIBIJA, projektiranje, proizvodnja, izgradnja i montaža objekata i postrojenja d.d., OIB 33042431324</item>
    </izvorni_sadrzaj>
    <derivirana_varijabla naziv="DomainObject.Predmet.ProtuStrankaListNazivFormatedOIB_1">
      <item>Stečajna masa iza MONTMONTAŽA-PODRUŽNICA LIBIJA, projektiranje, proizvodnja, izgradnja i montaža objekata i postrojenja d.d., OIB 33042431324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St-1328/2019-303</izvorni_sadrzaj>
    <derivirana_varijabla naziv="DomainObject.PoslovniBrojDokumenta_1">St-1328/2019-303</derivirana_varijabla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Stečajna masa iza MONTMONTAŽA-PODRUŽNICA LIBIJA, projektiranje, proizvodnja, izgradnja i montaža objekata i postrojenja d.d.</izvorni_sadrzaj>
    <derivirana_varijabla naziv="DomainObject.Predmet.ProtustrankaIDrugi_1">Stečajna masa iza MONTMONTAŽA-PODRUŽNICA LIBIJA, projektiranje, proizvodnja, izgradnja i montaža objekata i postrojenja d.d.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Stečajna masa iza MONTMONTAŽA-PODRUŽNICA LIBIJA, projektiranje, proizvodnja, izgradnja i montaža objekata i postrojenja d.d., OIB 33042431324, Kosirnikova 9, 10000 Zagreb</izvorni_sadrzaj>
    <derivirana_varijabla naziv="DomainObject.Predmet.ProtustrankaIDrugiAdressOIB_1">Stečajna masa iza MONTMONTAŽA-PODRUŽNICA LIBIJA, projektiranje, proizvodnja, izgradnja i montaža objekata i postrojenja d.d., OIB 33042431324, Kosirnikova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Stečajna masa iza MONTMONTAŽA-PODRUŽNICA LIBIJA, projektiranje, proizvodnja, izgradnja i montaža objekata i postrojenja d.d.</item>
    </izvorni_sadrzaj>
    <derivirana_varijabla naziv="DomainObject.Predmet.SudioniciListNaziv_1">
      <item>Josip Lončarić</item>
      <item>Stečajna masa iza MONTMONTAŽA-PODRUŽNICA LIBIJA, projektiranje, proizvodnja, izgradnja i montaža objekata i postrojenja d.d.</item>
    </derivirana_varijabla>
  </DomainObject.Predmet.SudioniciListNaziv>
  <DomainObject.Predmet.SudioniciListAdressOIB>
    <izvorni_sadrzaj>
      <item>Josip Lončarić, OIB 14673501229, Kosirnikova 9,10000 Zagreb</item>
      <item>Stečajna masa iza MONTMONTAŽA-PODRUŽNICA LIBIJA, projektiranje, proizvodnja, izgradnja i montaža objekata i postrojenja d.d., OIB 33042431324, Kosirnikova 9,10000 Zagreb</item>
    </izvorni_sadrzaj>
    <derivirana_varijabla naziv="DomainObject.Predmet.SudioniciListAdressOIB_1">
      <item>Josip Lončarić, OIB 14673501229, Kosirnikova 9,10000 Zagreb</item>
      <item>Stečajna masa iza MONTMONTAŽA-PODRUŽNICA LIBIJA, projektiranje, proizvodnja, izgradnja i montaža objekata i postrojenja d.d., OIB 33042431324,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33042431324</item>
    </izvorni_sadrzaj>
    <derivirana_varijabla naziv="DomainObject.Predmet.SudioniciListNazivOIB_1">
      <item>, OIB 14673501229</item>
      <item>, OIB 33042431324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St-1328/2019-300</izvorni_sadrzaj>
    <derivirana_varijabla naziv="DomainObject.PredzadnjaOdlukaIzPredmeta.Oznaka_1">St-1328/2019-300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1681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2019-06-11T11:41:00Z</dcterms:created>
  <dc:creator>Monika Grbac</dc:creator>
  <cp:lastModifiedBy>Monika Grbac</cp:lastModifiedBy>
  <cp:lastPrinted>2019-05-20T12:39:00Z</cp:lastPrinted>
  <dcterms:modified xmlns:xsi="http://www.w3.org/2001/XMLSchema-instance" xsi:type="dcterms:W3CDTF">2019-06-11T11:50:00Z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St-1328/2019-303 / Odluka - Rješenje (st-1328-19 (St-1562-17).docx)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