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d388" w14:paraId="e6dd388" w:rsidRDefault="00D077D5" w:rsidP="009E77EE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>-</w:t>
      </w:r>
      <w:r w:rsidR="001F658F">
        <w:rPr>
          <w:rFonts w:cs="Times New Roman" w:hAnsi="Times New Roman" w:ascii="Times New Roman"/>
          <w:sz w:val="24"/>
          <w:szCs w:val="24"/>
        </w:rPr>
        <w:t>66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77EE" w:rsidP="00D077D5" w:rsidR="009E77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00A7" w:rsidP="00D077D5" w:rsidR="009000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E77EE" w:rsidP="00D077D5" w:rsidR="009E77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24A85" w:rsidP="00D077D5" w:rsidR="00324A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4A85" w:rsidP="009E77EE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Trgovački sud u Rijeci, po stečajnoj sutkinji Emi Brdovčak, u stečajnom postupku nad dužnikom ARDENS d.o.o. u stečaju Rijeka, V</w:t>
      </w:r>
      <w:r>
        <w:rPr>
          <w:rFonts w:cs="Times New Roman" w:hAnsi="Times New Roman" w:ascii="Times New Roman"/>
          <w:sz w:val="24"/>
          <w:szCs w:val="24"/>
        </w:rPr>
        <w:t xml:space="preserve">odovodna 39, OIB: 24216666454, </w:t>
      </w:r>
      <w:r w:rsidR="001F658F">
        <w:rPr>
          <w:rFonts w:cs="Times New Roman" w:hAnsi="Times New Roman" w:ascii="Times New Roman"/>
          <w:sz w:val="24"/>
          <w:szCs w:val="24"/>
        </w:rPr>
        <w:t>17</w:t>
      </w:r>
      <w:r w:rsidRPr="00324A85">
        <w:rPr>
          <w:rFonts w:cs="Times New Roman" w:hAnsi="Times New Roman" w:ascii="Times New Roman"/>
          <w:sz w:val="24"/>
          <w:szCs w:val="24"/>
        </w:rPr>
        <w:t xml:space="preserve">. </w:t>
      </w:r>
      <w:r w:rsidR="001F658F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F658F">
        <w:rPr>
          <w:rFonts w:cs="Times New Roman" w:hAnsi="Times New Roman" w:ascii="Times New Roman"/>
          <w:sz w:val="24"/>
          <w:szCs w:val="24"/>
        </w:rPr>
        <w:t>2016</w:t>
      </w:r>
      <w:r w:rsidRPr="00324A85">
        <w:rPr>
          <w:rFonts w:cs="Times New Roman" w:hAnsi="Times New Roman" w:ascii="Times New Roman"/>
          <w:sz w:val="24"/>
          <w:szCs w:val="24"/>
        </w:rPr>
        <w:t>.</w:t>
      </w:r>
    </w:p>
    <w:p w:rsidRDefault="009E77EE" w:rsidP="009E77EE" w:rsidR="009E77EE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324A85" w:rsidP="00324A85" w:rsid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I.</w:t>
      </w:r>
      <w:r w:rsidRPr="00324A85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Rijeci, označene kako slijedi:</w:t>
      </w:r>
    </w:p>
    <w:p w:rsidRDefault="009E77EE" w:rsidP="00324A8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neplodno-prilaz, površine 169 m2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Utvrđena vrijednost nekretnina iznosi </w:t>
      </w:r>
      <w:r w:rsidR="009B24FF" w:rsidRPr="009B24FF">
        <w:rPr>
          <w:rFonts w:cs="Times New Roman" w:hAnsi="Times New Roman" w:ascii="Times New Roman"/>
          <w:b/>
          <w:sz w:val="24"/>
          <w:szCs w:val="24"/>
        </w:rPr>
        <w:t>2.</w:t>
      </w:r>
      <w:r w:rsidR="001F658F">
        <w:rPr>
          <w:rFonts w:cs="Times New Roman" w:hAnsi="Times New Roman" w:ascii="Times New Roman"/>
          <w:b/>
          <w:sz w:val="24"/>
          <w:szCs w:val="24"/>
        </w:rPr>
        <w:t xml:space="preserve">536.831,79 </w:t>
      </w:r>
      <w:r w:rsidR="009B24FF" w:rsidRPr="009B24F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B24FF">
        <w:rPr>
          <w:rFonts w:cs="Times New Roman" w:hAnsi="Times New Roman" w:ascii="Times New Roman"/>
          <w:b/>
          <w:sz w:val="24"/>
          <w:szCs w:val="24"/>
        </w:rPr>
        <w:t>kn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opisane pod točkom I. izreke ovog zaključka prodat će se na usmenoj javnoj dražbi, a ročište za prodaju održat će se</w:t>
      </w:r>
    </w:p>
    <w:p w:rsidRDefault="009E77EE" w:rsidP="008562EB" w:rsidR="009E77E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F12D2" w:rsidP="008562EB" w:rsidR="00D077D5" w:rsidRPr="005841B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</w:t>
      </w:r>
      <w:r w:rsidR="001F658F">
        <w:rPr>
          <w:rFonts w:cs="Times New Roman" w:hAnsi="Times New Roman" w:ascii="Times New Roman"/>
          <w:b/>
          <w:sz w:val="24"/>
          <w:szCs w:val="24"/>
        </w:rPr>
        <w:t>8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1F658F">
        <w:rPr>
          <w:rFonts w:cs="Times New Roman" w:hAnsi="Times New Roman" w:ascii="Times New Roman"/>
          <w:b/>
          <w:sz w:val="24"/>
          <w:szCs w:val="24"/>
        </w:rPr>
        <w:t>ožujka 2016. u 11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:</w:t>
      </w:r>
      <w:r w:rsidR="009B24FF">
        <w:rPr>
          <w:rFonts w:cs="Times New Roman" w:hAnsi="Times New Roman" w:ascii="Times New Roman"/>
          <w:b/>
          <w:sz w:val="24"/>
          <w:szCs w:val="24"/>
        </w:rPr>
        <w:t>0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>0 sati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9E77EE" w:rsidP="00D077D5" w:rsidR="009E77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će objavljen na </w:t>
      </w:r>
      <w:r w:rsidR="00324A85">
        <w:rPr>
          <w:rFonts w:cs="Times New Roman" w:hAnsi="Times New Roman" w:ascii="Times New Roman"/>
          <w:sz w:val="24"/>
          <w:szCs w:val="24"/>
        </w:rPr>
        <w:t>e-</w:t>
      </w:r>
      <w:r w:rsidR="00D077D5" w:rsidRPr="00D077D5">
        <w:rPr>
          <w:rFonts w:cs="Times New Roman" w:hAnsi="Times New Roman" w:ascii="Times New Roman"/>
          <w:sz w:val="24"/>
          <w:szCs w:val="24"/>
        </w:rPr>
        <w:t>oglasnoj ploči,</w:t>
      </w:r>
      <w:r w:rsidR="00324A85">
        <w:rPr>
          <w:rFonts w:cs="Times New Roman" w:hAnsi="Times New Roman" w:ascii="Times New Roman"/>
          <w:sz w:val="24"/>
          <w:szCs w:val="24"/>
        </w:rPr>
        <w:t xml:space="preserve"> oglasnoj pločo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9E77EE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9E77EE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9E77EE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9E77EE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9E77EE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BA6022">
        <w:rPr>
          <w:rFonts w:cs="Times New Roman" w:hAnsi="Times New Roman" w:ascii="Times New Roman"/>
          <w:sz w:val="24"/>
          <w:szCs w:val="24"/>
        </w:rPr>
        <w:t>6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9E77EE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9E77EE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1F658F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1F658F">
        <w:rPr>
          <w:rFonts w:cs="Times New Roman" w:hAnsi="Times New Roman" w:ascii="Times New Roman"/>
          <w:sz w:val="24"/>
          <w:szCs w:val="24"/>
        </w:rPr>
        <w:t>travnja</w:t>
      </w:r>
      <w:r w:rsidR="009B24FF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 xml:space="preserve">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9E77EE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</w:t>
      </w:r>
      <w:r w:rsidR="00324A85" w:rsidRPr="00324A85">
        <w:t xml:space="preserve"> </w:t>
      </w:r>
      <w:r w:rsidR="00324A85">
        <w:rPr>
          <w:rFonts w:cs="Times New Roman" w:hAnsi="Times New Roman" w:ascii="Times New Roman"/>
          <w:sz w:val="24"/>
          <w:szCs w:val="24"/>
        </w:rPr>
        <w:t>091-529-03-09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9E77EE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24A85" w:rsidRPr="00324A85">
        <w:rPr>
          <w:rFonts w:cs="Times New Roman" w:hAnsi="Times New Roman" w:ascii="Times New Roman"/>
          <w:sz w:val="24"/>
          <w:szCs w:val="24"/>
        </w:rPr>
        <w:t>Rješenjem ovog suda poslovni broj St-76/2014-44 od 22. prosinca 2014. te dopunskim rješenjem od 2. srpnja 2015. određena je prodaja u stečajnom postupku nekretnina stečajnog dužnika ozna</w:t>
      </w:r>
      <w:r w:rsidR="00324A85">
        <w:rPr>
          <w:rFonts w:cs="Times New Roman" w:hAnsi="Times New Roman" w:ascii="Times New Roman"/>
          <w:sz w:val="24"/>
          <w:szCs w:val="24"/>
        </w:rPr>
        <w:t xml:space="preserve">čenih u izreci ovog zaključka na kojima je upisano pravo odvojenog namirenja.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E77EE" w:rsidP="009E77EE" w:rsidR="009E77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9E77EE" w:rsidR="008F12D2" w:rsidRPr="008F12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S obzirom na to da se nekretnine koje su predmet ove prodaje nisu prodale na </w:t>
      </w:r>
      <w:r w:rsidR="001F658F">
        <w:rPr>
          <w:rFonts w:cs="Times New Roman" w:hAnsi="Times New Roman" w:ascii="Times New Roman"/>
          <w:sz w:val="24"/>
          <w:szCs w:val="24"/>
        </w:rPr>
        <w:t xml:space="preserve">četvrtom </w:t>
      </w:r>
      <w:r w:rsidR="008F12D2" w:rsidRPr="008F12D2">
        <w:rPr>
          <w:rFonts w:cs="Times New Roman" w:hAnsi="Times New Roman" w:ascii="Times New Roman"/>
          <w:sz w:val="24"/>
          <w:szCs w:val="24"/>
        </w:rPr>
        <w:t>ročištu za prodaju</w:t>
      </w:r>
      <w:r w:rsidR="001F658F">
        <w:rPr>
          <w:rFonts w:cs="Times New Roman" w:hAnsi="Times New Roman" w:ascii="Times New Roman"/>
          <w:sz w:val="24"/>
          <w:szCs w:val="24"/>
        </w:rPr>
        <w:t xml:space="preserve"> (koje je održano </w:t>
      </w:r>
      <w:r w:rsidR="009B24FF">
        <w:rPr>
          <w:rFonts w:cs="Times New Roman" w:hAnsi="Times New Roman" w:ascii="Times New Roman"/>
          <w:sz w:val="24"/>
          <w:szCs w:val="24"/>
        </w:rPr>
        <w:t>1</w:t>
      </w:r>
      <w:r w:rsidR="001F658F">
        <w:rPr>
          <w:rFonts w:cs="Times New Roman" w:hAnsi="Times New Roman" w:ascii="Times New Roman"/>
          <w:sz w:val="24"/>
          <w:szCs w:val="24"/>
        </w:rPr>
        <w:t>2. veljače 2016</w:t>
      </w:r>
      <w:r w:rsidR="008F12D2">
        <w:rPr>
          <w:rFonts w:cs="Times New Roman" w:hAnsi="Times New Roman" w:ascii="Times New Roman"/>
          <w:sz w:val="24"/>
          <w:szCs w:val="24"/>
        </w:rPr>
        <w:t>.)</w:t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, ovaj sud je primjenom odredbe čl. 164. st. 6. SZ-a zaključkom (točka I. izreke) odredio nižu </w:t>
      </w:r>
      <w:r w:rsidR="001F658F">
        <w:rPr>
          <w:rFonts w:cs="Times New Roman" w:hAnsi="Times New Roman" w:ascii="Times New Roman"/>
          <w:sz w:val="24"/>
          <w:szCs w:val="24"/>
        </w:rPr>
        <w:t>vrijednost nekretnina i to za 10</w:t>
      </w:r>
      <w:r w:rsidR="008F12D2" w:rsidRPr="008F12D2">
        <w:rPr>
          <w:rFonts w:cs="Times New Roman" w:hAnsi="Times New Roman" w:ascii="Times New Roman"/>
          <w:sz w:val="24"/>
          <w:szCs w:val="24"/>
        </w:rPr>
        <w:t>% od njihove vrijednosti</w:t>
      </w:r>
      <w:r w:rsidR="001F658F">
        <w:rPr>
          <w:rFonts w:cs="Times New Roman" w:hAnsi="Times New Roman" w:ascii="Times New Roman"/>
          <w:sz w:val="24"/>
          <w:szCs w:val="24"/>
        </w:rPr>
        <w:t xml:space="preserve"> utvrđene zaključkom od 21. prosinca</w:t>
      </w:r>
      <w:r w:rsidR="009B24FF">
        <w:rPr>
          <w:rFonts w:cs="Times New Roman" w:hAnsi="Times New Roman" w:ascii="Times New Roman"/>
          <w:sz w:val="24"/>
          <w:szCs w:val="24"/>
        </w:rPr>
        <w:t xml:space="preserve"> 2015. (</w:t>
      </w:r>
      <w:r w:rsidR="008F12D2">
        <w:rPr>
          <w:rFonts w:cs="Times New Roman" w:hAnsi="Times New Roman" w:ascii="Times New Roman"/>
          <w:sz w:val="24"/>
          <w:szCs w:val="24"/>
        </w:rPr>
        <w:t xml:space="preserve">njihova je vrijednost </w:t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smanjena za iznos od </w:t>
      </w:r>
      <w:r w:rsidR="001F658F">
        <w:rPr>
          <w:rFonts w:cs="Times New Roman" w:hAnsi="Times New Roman" w:ascii="Times New Roman"/>
          <w:sz w:val="24"/>
          <w:szCs w:val="24"/>
        </w:rPr>
        <w:t xml:space="preserve">281.870,20 </w:t>
      </w:r>
      <w:r w:rsidR="008F12D2" w:rsidRPr="008F12D2">
        <w:rPr>
          <w:rFonts w:cs="Times New Roman" w:hAnsi="Times New Roman" w:ascii="Times New Roman"/>
          <w:sz w:val="24"/>
          <w:szCs w:val="24"/>
        </w:rPr>
        <w:t>kn</w:t>
      </w:r>
      <w:r w:rsidR="009B24FF">
        <w:rPr>
          <w:rFonts w:cs="Times New Roman" w:hAnsi="Times New Roman" w:ascii="Times New Roman"/>
          <w:sz w:val="24"/>
          <w:szCs w:val="24"/>
        </w:rPr>
        <w:t xml:space="preserve">). </w:t>
      </w:r>
      <w:r w:rsidR="008F12D2" w:rsidRPr="008F12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E77EE" w:rsidP="008F12D2" w:rsidR="009E77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D2" w:rsidP="008F12D2" w:rsidR="005841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5841B8" w:rsidP="00D077D5" w:rsidR="005841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1F658F">
        <w:rPr>
          <w:rFonts w:cs="Times New Roman" w:hAnsi="Times New Roman" w:ascii="Times New Roman"/>
          <w:sz w:val="24"/>
          <w:szCs w:val="24"/>
        </w:rPr>
        <w:t>17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1F658F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1F658F">
        <w:rPr>
          <w:rFonts w:cs="Times New Roman" w:hAnsi="Times New Roman" w:ascii="Times New Roman"/>
          <w:sz w:val="24"/>
          <w:szCs w:val="24"/>
        </w:rPr>
        <w:t>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9E77EE" w:rsidP="00D077D5" w:rsidR="009E77EE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77EE" w:rsidP="00D077D5" w:rsidR="009E77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77EE" w:rsidP="00D077D5" w:rsidR="009E77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77EE" w:rsidP="00D077D5" w:rsidR="009E77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9E77EE" w:rsid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77EE" w:rsidP="00D077D5" w:rsidR="009E77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77EE" w:rsidP="00D077D5" w:rsidR="009E77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77EE" w:rsidP="00D077D5" w:rsidR="009E77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2E489B" w:rsidR="002E48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vjerovnicima: </w:t>
      </w:r>
      <w:r w:rsidR="00773BFF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RH, putem ŽDO</w:t>
      </w:r>
      <w:r w:rsidR="005841B8">
        <w:rPr>
          <w:rFonts w:cs="Times New Roman" w:hAnsi="Times New Roman" w:ascii="Times New Roman"/>
          <w:sz w:val="24"/>
          <w:szCs w:val="24"/>
        </w:rPr>
        <w:t xml:space="preserve">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841B8" w:rsidP="00773BFF" w:rsidR="002E489B" w:rsidRPr="00773BFF">
      <w:pPr>
        <w:spacing w:lineRule="auto" w:line="240" w:after="0"/>
        <w:ind w:left="3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Erste &amp; Steiermaerkische bank d.d., po pun.</w:t>
      </w:r>
    </w:p>
    <w:p w:rsidRDefault="00773BFF" w:rsidP="00773BFF" w:rsidR="00773BFF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841B8">
        <w:rPr>
          <w:rFonts w:cs="Times New Roman" w:hAnsi="Times New Roman" w:ascii="Times New Roman"/>
          <w:sz w:val="24"/>
          <w:szCs w:val="24"/>
        </w:rPr>
        <w:t xml:space="preserve"> e-oglasna ploča </w:t>
      </w:r>
    </w:p>
    <w:p w:rsidRDefault="005841B8" w:rsidP="00773BFF" w:rsidR="005841B8" w:rsidRPr="002E489B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</w:t>
      </w:r>
    </w:p>
    <w:p w:rsidRDefault="005841B8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D1622" w:rsidR="003636A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622" w:rsidP="003D1622" w:rsidR="003D1622">
      <w:pPr>
        <w:spacing w:lineRule="auto" w:line="240" w:after="0"/>
      </w:pPr>
      <w:r>
        <w:separator/>
      </w:r>
    </w:p>
  </w:endnote>
  <w:endnote w:id="0" w:type="continuationSeparator">
    <w:p w:rsidRDefault="003D1622" w:rsidP="003D1622" w:rsidR="003D16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622" w:rsidP="003D1622" w:rsidR="003D1622">
      <w:pPr>
        <w:spacing w:lineRule="auto" w:line="240" w:after="0"/>
      </w:pPr>
      <w:r>
        <w:separator/>
      </w:r>
    </w:p>
  </w:footnote>
  <w:footnote w:id="0" w:type="continuationSeparator">
    <w:p w:rsidRDefault="003D1622" w:rsidP="003D1622" w:rsidR="003D16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622" w:rsidP="003D1622" w:rsidR="003D1622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76/14</w:t>
    </w:r>
    <w:r w:rsidRPr="00D077D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66</w:t>
    </w:r>
  </w:p>
  <w:p w:rsidRDefault="003D1622" w:rsidR="003D1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C06" w:rsidP="00A45EAD" w:rsidR="001A0C06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A0C06" w:rsidP="00210E4E" w:rsidR="001A0C06" w:rsidRPr="001A0C0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A0C0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A0C06" w:rsidP="00210E4E" w:rsidR="001A0C06" w:rsidRPr="001A0C0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A0C0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A0C06" w:rsidP="00A45EAD" w:rsidR="001A0C06" w:rsidRPr="001A0C0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A0C0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26386"/>
    <w:multiLevelType w:val="hybridMultilevel"/>
    <w:tmpl w:val="94C4C718"/>
    <w:lvl w:tplc="7298910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64AAC"/>
    <w:rsid w:val="00157F0A"/>
    <w:rsid w:val="00187E9B"/>
    <w:rsid w:val="001A0C06"/>
    <w:rsid w:val="001B6D03"/>
    <w:rsid w:val="001F658F"/>
    <w:rsid w:val="002B4B9D"/>
    <w:rsid w:val="002D16FA"/>
    <w:rsid w:val="002E489B"/>
    <w:rsid w:val="00324A85"/>
    <w:rsid w:val="003636A7"/>
    <w:rsid w:val="003D1622"/>
    <w:rsid w:val="005841B8"/>
    <w:rsid w:val="006C4B5E"/>
    <w:rsid w:val="006D6251"/>
    <w:rsid w:val="006F5398"/>
    <w:rsid w:val="00773BFF"/>
    <w:rsid w:val="008562EB"/>
    <w:rsid w:val="008D31C1"/>
    <w:rsid w:val="008F12D2"/>
    <w:rsid w:val="009000A7"/>
    <w:rsid w:val="00996DB5"/>
    <w:rsid w:val="009B24FF"/>
    <w:rsid w:val="009C6088"/>
    <w:rsid w:val="009E77EE"/>
    <w:rsid w:val="00BA6022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77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7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162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D1622"/>
  </w:style>
  <w:style w:styleId="Podnoje" w:type="paragraph">
    <w:name w:val="footer"/>
    <w:basedOn w:val="Normal"/>
    <w:link w:val="PodnojeChar"/>
    <w:uiPriority w:val="99"/>
    <w:unhideWhenUsed/>
    <w:rsid w:val="003D16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1622"/>
  </w:style>
  <w:style w:styleId="Tekstrezerviranogmjesta" w:type="character">
    <w:name w:val="Placeholder Text"/>
    <w:basedOn w:val="Zadanifontodlomka"/>
    <w:uiPriority w:val="99"/>
    <w:semiHidden/>
    <w:rsid w:val="006F5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3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3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3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3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77E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7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162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D1622"/>
  </w:style>
  <w:style w:styleId="Podnoje" w:type="paragraph">
    <w:name w:val="footer"/>
    <w:basedOn w:val="Normal"/>
    <w:link w:val="PodnojeChar"/>
    <w:uiPriority w:val="99"/>
    <w:unhideWhenUsed/>
    <w:rsid w:val="003D16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1622"/>
  </w:style>
  <w:style w:styleId="Tekstrezerviranogmjesta" w:type="character">
    <w:name w:val="Placeholder Text"/>
    <w:basedOn w:val="Zadanifontodlomka"/>
    <w:uiPriority w:val="99"/>
    <w:semiHidden/>
    <w:rsid w:val="006F5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3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3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3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3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03C91-680F-4459-BFEA-ED5366415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847</properties:Words>
  <properties:Characters>4435</properties:Characters>
  <properties:Lines>128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2016-02-17T16:03:00Z</dcterms:created>
  <dc:creator>Krunoslava Mikulić</dc:creator>
  <cp:lastModifiedBy>Renata Valić</cp:lastModifiedBy>
  <cp:lastPrinted>2016-02-18T07:58:00Z</cp:lastPrinted>
  <dcterms:modified xmlns:xsi="http://www.w3.org/2001/XMLSchema-instance" xsi:type="dcterms:W3CDTF">2016-02-19T12:05:00Z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