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957b0" w14:paraId="1d957b0" w:rsidRDefault="0060667D" w:rsidP="0060667D" w:rsidR="0060667D" w:rsidRPr="0060667D">
      <w:pPr>
        <w:spacing w:lineRule="auto" w:line="240" w:after="0"/>
        <w:jc w:val="both"/>
        <w15:collapsed w:val="false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</w:t>
      </w:r>
      <w:r w:rsidRPr="0060667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           </w:t>
      </w:r>
      <w:r w:rsidRPr="0060667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   Republika Hrvatska</w:t>
      </w: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Trgovački sud u Zadru</w:t>
      </w: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>Zadar, Dr. Franje Tuđmana 35</w:t>
      </w:r>
    </w:p>
    <w:p w:rsidRDefault="0060667D" w:rsidP="0060667D" w:rsidR="0060667D" w:rsidRPr="00606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1939" w:rsidP="0060667D" w:rsidR="009F193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I M E  R E P U B L I K E  H R V A T S K E </w:t>
      </w:r>
    </w:p>
    <w:p w:rsidRDefault="0060667D" w:rsidP="0060667D" w:rsidR="0060667D" w:rsidRPr="006066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60667D" w:rsidP="0060667D" w:rsidR="0060667D" w:rsidRPr="00606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odlučujući o prijedlogu Financijske agencije, Regionalnog centra Split, Podružnice Zadar, za otvaranje stečajnoga postupka nad dužnikom </w:t>
      </w:r>
      <w:r w:rsidR="00EB4BE0">
        <w:rPr>
          <w:rFonts w:cs="Times New Roman" w:eastAsia="Times New Roman" w:hAnsi="Times New Roman" w:ascii="Times New Roman"/>
          <w:sz w:val="24"/>
          <w:szCs w:val="24"/>
          <w:lang w:eastAsia="hr-HR"/>
        </w:rPr>
        <w:t>MOJ ĐARDIN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j.d.o.o., </w:t>
      </w:r>
      <w:proofErr w:type="spellStart"/>
      <w:r w:rsidR="00EB4BE0">
        <w:rPr>
          <w:rFonts w:cs="Times New Roman" w:eastAsia="Times New Roman" w:hAnsi="Times New Roman" w:ascii="Times New Roman"/>
          <w:sz w:val="24"/>
          <w:szCs w:val="24"/>
          <w:lang w:eastAsia="hr-HR"/>
        </w:rPr>
        <w:t>Pridraga</w:t>
      </w:r>
      <w:proofErr w:type="spellEnd"/>
      <w:r w:rsidR="00EB4BE0">
        <w:rPr>
          <w:rFonts w:cs="Times New Roman" w:eastAsia="Times New Roman" w:hAnsi="Times New Roman" w:ascii="Times New Roman"/>
          <w:sz w:val="24"/>
          <w:szCs w:val="24"/>
          <w:lang w:eastAsia="hr-HR"/>
        </w:rPr>
        <w:t>, (Općina Novigrad), Alojzija Stepinca 20, OIB:</w:t>
      </w:r>
      <w:r w:rsidR="009F193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B4B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40630851728, </w:t>
      </w:r>
      <w:r w:rsidR="000065F3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60667D" w:rsidP="0060667D" w:rsidR="0060667D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60667D" w:rsidP="0060667D" w:rsidR="0060667D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60667D" w:rsidP="0060667D" w:rsidR="0060667D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stečajnim dužnikom </w:t>
      </w:r>
      <w:r w:rsidR="00EB4BE0">
        <w:rPr>
          <w:rFonts w:cs="Times New Roman" w:eastAsia="Times New Roman" w:hAnsi="Times New Roman" w:ascii="Times New Roman"/>
          <w:sz w:val="24"/>
          <w:szCs w:val="24"/>
          <w:lang w:eastAsia="hr-HR"/>
        </w:rPr>
        <w:t>MOJ ĐARDIN</w:t>
      </w:r>
      <w:r w:rsidR="00EB4BE0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j.d.o.o., </w:t>
      </w:r>
      <w:proofErr w:type="spellStart"/>
      <w:r w:rsidR="00EB4BE0">
        <w:rPr>
          <w:rFonts w:cs="Times New Roman" w:eastAsia="Times New Roman" w:hAnsi="Times New Roman" w:ascii="Times New Roman"/>
          <w:sz w:val="24"/>
          <w:szCs w:val="24"/>
          <w:lang w:eastAsia="hr-HR"/>
        </w:rPr>
        <w:t>Pridraga</w:t>
      </w:r>
      <w:proofErr w:type="spellEnd"/>
      <w:r w:rsidR="00EB4BE0">
        <w:rPr>
          <w:rFonts w:cs="Times New Roman" w:eastAsia="Times New Roman" w:hAnsi="Times New Roman" w:ascii="Times New Roman"/>
          <w:sz w:val="24"/>
          <w:szCs w:val="24"/>
          <w:lang w:eastAsia="hr-HR"/>
        </w:rPr>
        <w:t>, (Općina Novigrad), Alojzija Stepinca 20, OIB:40630851728</w:t>
      </w:r>
      <w:r w:rsidR="005F4D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danom </w:t>
      </w:r>
      <w:r w:rsidR="000065F3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D05AAC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u </w:t>
      </w:r>
      <w:r w:rsidR="009F1939">
        <w:rPr>
          <w:rFonts w:cs="Times New Roman" w:eastAsia="Times New Roman" w:hAnsi="Times New Roman" w:ascii="Times New Roman"/>
          <w:sz w:val="24"/>
          <w:szCs w:val="24"/>
          <w:lang w:eastAsia="hr-HR"/>
        </w:rPr>
        <w:t>15,00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kada će ovo rješenje biti objavljen</w:t>
      </w:r>
      <w:r w:rsidR="009F1939">
        <w:rPr>
          <w:rFonts w:cs="Times New Roman" w:eastAsia="Times New Roman" w:hAnsi="Times New Roman" w:ascii="Times New Roman"/>
          <w:sz w:val="24"/>
          <w:szCs w:val="24"/>
          <w:lang w:eastAsia="hr-HR"/>
        </w:rPr>
        <w:t>o na e-Oglasnoj ploči sudova.</w:t>
      </w:r>
    </w:p>
    <w:p w:rsidRDefault="0060667D" w:rsidP="005F4D3F" w:rsidR="005F4D3F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Stečajnim upraviteljem dužnika imenuje se </w:t>
      </w:r>
      <w:r w:rsidR="00EB4B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Željko Vrkić iz Zadra, Ante Starčevića 25a,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EB4BE0">
        <w:rPr>
          <w:rFonts w:cs="Times New Roman" w:eastAsia="Times New Roman" w:hAnsi="Times New Roman" w:ascii="Times New Roman"/>
          <w:sz w:val="24"/>
          <w:szCs w:val="24"/>
          <w:lang w:eastAsia="hr-HR"/>
        </w:rPr>
        <w:t>11055072755</w:t>
      </w:r>
      <w:r w:rsidR="005F4D3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60667D" w:rsidP="005F4D3F" w:rsidR="0060667D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III.</w:t>
      </w:r>
      <w:r w:rsidRPr="0060667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stečajni postupak nad stečajnim dužnikom </w:t>
      </w:r>
      <w:r w:rsidR="00EB4BE0">
        <w:rPr>
          <w:rFonts w:cs="Times New Roman" w:eastAsia="Times New Roman" w:hAnsi="Times New Roman" w:ascii="Times New Roman"/>
          <w:sz w:val="24"/>
          <w:szCs w:val="24"/>
          <w:lang w:eastAsia="hr-HR"/>
        </w:rPr>
        <w:t>MOJ ĐARDIN</w:t>
      </w:r>
      <w:r w:rsidR="00EB4BE0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j.d.o.o., </w:t>
      </w:r>
      <w:proofErr w:type="spellStart"/>
      <w:r w:rsidR="00EB4BE0">
        <w:rPr>
          <w:rFonts w:cs="Times New Roman" w:eastAsia="Times New Roman" w:hAnsi="Times New Roman" w:ascii="Times New Roman"/>
          <w:sz w:val="24"/>
          <w:szCs w:val="24"/>
          <w:lang w:eastAsia="hr-HR"/>
        </w:rPr>
        <w:t>Pridraga</w:t>
      </w:r>
      <w:proofErr w:type="spellEnd"/>
      <w:r w:rsidR="00EB4BE0">
        <w:rPr>
          <w:rFonts w:cs="Times New Roman" w:eastAsia="Times New Roman" w:hAnsi="Times New Roman" w:ascii="Times New Roman"/>
          <w:sz w:val="24"/>
          <w:szCs w:val="24"/>
          <w:lang w:eastAsia="hr-HR"/>
        </w:rPr>
        <w:t>, (Općina Novigrad), Alojzija Stepinca 20, OIB:40630851728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60667D" w:rsidP="0060667D" w:rsidR="0060667D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IV. Dio nastalih troškova postupka isplatit će se iz Fonda za namirenje troškova stečajnoga postupka iz članka 111. Stečajnog zakona.</w:t>
      </w:r>
    </w:p>
    <w:p w:rsidRDefault="0060667D" w:rsidP="0060667D" w:rsidR="0060667D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V. Ovo rješenje o otvaranju i istovremenom zaključenju stečajnoga postupka nad dužnikom će se neposredno po objavi istog na mrežnoj stranici e-Oglasna ploča sudova dostaviti sudskom registru ovog suda radi provedbe upisa činjenice otvaranja stečajnoga postupka nad dužnikom, kao i po pravomoćnosti istog radi upisa činjenice zaključenja stečajnoga postupka nad dužnikom i brisanja dužnika iz sudskog registra. </w:t>
      </w:r>
    </w:p>
    <w:p w:rsidRDefault="0060667D" w:rsidP="0060667D" w:rsidR="0060667D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VI. Otvaranje stečajnoga postupka nad dužnikom i imenovanje stečajnog upravitelja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60667D" w:rsidP="0060667D" w:rsidR="0060667D" w:rsidRPr="00606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60667D" w:rsidP="0060667D" w:rsidR="0060667D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Postupajući po prijedlogu Financijske agencije od </w:t>
      </w:r>
      <w:r w:rsidR="005F4D3F">
        <w:rPr>
          <w:rFonts w:cs="Times New Roman" w:eastAsia="Calibri" w:hAnsi="Times New Roman" w:ascii="Times New Roman"/>
          <w:sz w:val="24"/>
          <w:szCs w:val="24"/>
        </w:rPr>
        <w:t>14. travnja</w:t>
      </w: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 2017. ovaj sud je rješenjem od </w:t>
      </w:r>
      <w:r w:rsidR="005F4D3F">
        <w:rPr>
          <w:rFonts w:cs="Times New Roman" w:eastAsia="Calibri" w:hAnsi="Times New Roman" w:ascii="Times New Roman"/>
          <w:sz w:val="24"/>
          <w:szCs w:val="24"/>
        </w:rPr>
        <w:t>24</w:t>
      </w:r>
      <w:r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5F4D3F">
        <w:rPr>
          <w:rFonts w:cs="Times New Roman" w:eastAsia="Calibri" w:hAnsi="Times New Roman" w:ascii="Times New Roman"/>
          <w:sz w:val="24"/>
          <w:szCs w:val="24"/>
        </w:rPr>
        <w:t>travnja</w:t>
      </w: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 2017. pokrenuo prethodni postupak radi utvrđivanja pretpostavki za otvaranje stečajnoga postupka nad uvodno označenim dužnikom.</w:t>
      </w:r>
    </w:p>
    <w:p w:rsidRDefault="009F1939" w:rsidP="00EB4BE0" w:rsidR="00EB4BE0" w:rsidRPr="00E60759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EB4BE0"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ročištu radi očitovanja o prijedlogu i ročištu radi utvrđivanja pretpostavki za otvaranje stečajnog postupka nad dužnikom od 24. svibnja 2017. osoba ovlaštena za zastupanje po zakonu dužnika je u bitnom navela da nije suglasna s prijedlogom Financijske agencije za otvaranje stečajnoga postupka nad dužnikom jer da je dužnik sposoban za plaćanje svojih dospjelih obveza prema vjerovnicima u iznosu od oko 20.000,00 kuna. </w:t>
      </w:r>
      <w:r w:rsidR="00EB4BE0"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Osnovna djelatnost dužnika da je pripremanje i usluživanje pića (kafić), da dužnik ima jednog zaposlenika, da očekuje uspješne poslovne rezultate predstojeće sezone te da dužnik nema imovinu unovčenjem koje bi se mogli podmiriti troškovi postupka i namiriti vjerovnici dužnika predlažući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sudu </w:t>
      </w:r>
      <w:r w:rsidR="00EB4BE0"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zbog navedenog dodjelu roka od 60 dana u kojem da bi dužnik podnio u spis potvrdu Financijske agencije na okolnost da račun dužnika više nije u blokadi. </w:t>
      </w:r>
    </w:p>
    <w:p w:rsidRDefault="00EB4BE0" w:rsidP="00EB4BE0" w:rsidR="00EB4BE0" w:rsidRPr="00E60759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 obzirom da dužnik nije postupio u skladu s raspravnim rješenjem ovoga suda s ročišta od 24. svibnja 2017. to je ovaj sud postupajući po službenoj dužnosti sam pribavio potvrdu Financijske agencije od 28. ožujka 2018. te je uvidom u istu utvrdio da je račun dužnika na dan izdavanje iste i dalje u neprekidnoj blokadi u trajanju od 469 dana zbog nepodmirenih  osnova za plaćanje u ukupnom iznosu od 33.565,79 kuna iz čega proizlazi postojanje stečajnih razloga iz čl. 5. do 7. Stečajnog zakona (Narodne novine broj 71/15, u nastavku odluke: SZ).</w:t>
      </w:r>
    </w:p>
    <w:p w:rsidRDefault="00EB4BE0" w:rsidP="00EB4BE0" w:rsidR="00EB4BE0" w:rsidRPr="00E6075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Daljnjim uvidom u podatke </w:t>
      </w:r>
      <w:r w:rsidR="009F193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(list spisa 13) 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koje je ovaj sud pribavio po službenoj dužnosti iz web aplikacije O</w:t>
      </w:r>
      <w:r w:rsidRPr="00E60759">
        <w:rPr>
          <w:rFonts w:cs="Times New Roman" w:hAnsi="Times New Roman" w:ascii="Times New Roman"/>
          <w:color w:val="000000"/>
          <w:sz w:val="24"/>
          <w:szCs w:val="24"/>
        </w:rPr>
        <w:t>SS (One-Stop-</w:t>
      </w:r>
      <w:proofErr w:type="spellStart"/>
      <w:r w:rsidRPr="00E60759">
        <w:rPr>
          <w:rFonts w:cs="Times New Roman" w:hAnsi="Times New Roman" w:ascii="Times New Roman"/>
          <w:color w:val="000000"/>
          <w:sz w:val="24"/>
          <w:szCs w:val="24"/>
        </w:rPr>
        <w:t>Shop</w:t>
      </w:r>
      <w:proofErr w:type="spellEnd"/>
      <w:r w:rsidRPr="00E60759">
        <w:rPr>
          <w:rFonts w:cs="Times New Roman" w:hAnsi="Times New Roman" w:ascii="Times New Roman"/>
          <w:color w:val="000000"/>
          <w:sz w:val="24"/>
          <w:szCs w:val="24"/>
        </w:rPr>
        <w:t xml:space="preserve">) koja predstavlja vezu prema postojećem zemljišnoknjižnom i katastarskom sustavu, odnosno Zajedničkom informacijskom sustavu zemljišne knjige i katastra (ZIS), utvrđeno je dužnik na dan 9. travnja 2018. u svom vlasništvu nema imovinu (nekretnine) koja bi se mogla unovčiti u predmetnom postupku. </w:t>
      </w: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Calibri" w:hAnsi="Times New Roman" w:ascii="Times New Roman"/>
          <w:sz w:val="24"/>
          <w:szCs w:val="24"/>
        </w:rPr>
        <w:t>Odredbom čl. 132. st. 1. i 2. SZ-a propisano je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Postupajući u skladu s citiranom odredbom, rješenjem ovog suda posl. br. gornji od </w:t>
      </w:r>
      <w:r w:rsidR="005F4D3F">
        <w:rPr>
          <w:rFonts w:cs="Times New Roman" w:eastAsia="Calibri" w:hAnsi="Times New Roman" w:ascii="Times New Roman"/>
          <w:sz w:val="24"/>
          <w:szCs w:val="24"/>
        </w:rPr>
        <w:t>9</w:t>
      </w:r>
      <w:r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5F4D3F">
        <w:rPr>
          <w:rFonts w:cs="Times New Roman" w:eastAsia="Calibri" w:hAnsi="Times New Roman" w:ascii="Times New Roman"/>
          <w:sz w:val="24"/>
          <w:szCs w:val="24"/>
        </w:rPr>
        <w:t>travnja</w:t>
      </w: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 201</w:t>
      </w:r>
      <w:r>
        <w:rPr>
          <w:rFonts w:cs="Times New Roman" w:eastAsia="Calibri" w:hAnsi="Times New Roman" w:ascii="Times New Roman"/>
          <w:sz w:val="24"/>
          <w:szCs w:val="24"/>
        </w:rPr>
        <w:t>8</w:t>
      </w: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. pozvane su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osobe koje imaju pravni interes za provedbom stečajnoga postupka nad dužnikom u roku od 15 dana od isteka osmog dana od dana objave rješenja na e-oglasnoj ploči suda, solidarno uplatiti predujam u iznosu od 5.000,00 kuna za namirenje troškova prethodnoga i otvorenoga stečajnog postupka. </w:t>
      </w: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Navedeno rješenje uredno je objavljeno na e-oglasnoj ploči ovog suda </w:t>
      </w:r>
      <w:r w:rsidR="005F4D3F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F4D3F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slijedom čega je rok za uplatu navedenog predujma istekao </w:t>
      </w:r>
      <w:r w:rsidR="005F4D3F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F4D3F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navedene osobe nisu predujmile traženi iznos u određenom roku, to je primjenom odredbi čl. 132. st. 2., 3. i 5.  i čl. 129. st. 1. alineja 1. do 3. i st. 2. SZ-a, donesena odluka kao u točki I. do IV. izreke rješenja.</w:t>
      </w: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Odluka suda iz točki V. i VI. izreke ovog rješenja temelji se na odredbi čl. 129. st. 2., a radi postupanja navedenih tijela u skladu sa odredbom čl. 131. st. 1. i 2. SZ-a, dok je izbor stečajnog upravitelja dužnika iz točke II. izreke ovog rješenja obavljen metodom slučajnog odabira s liste A stečajnih upravitelja za područje nadležnosti ovog suda, a sukladno odredbi čl. 84. st. 1. SZ-a. </w:t>
      </w:r>
    </w:p>
    <w:p w:rsidRDefault="0060667D" w:rsidP="0060667D" w:rsidR="0060667D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0065F3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60667D" w:rsidP="0060667D" w:rsidR="0060667D" w:rsidRPr="006066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9F1939" w:rsidP="0060667D" w:rsidR="009F1939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otpravka-ovlaštena službenica:                                       Sutkinja:</w:t>
      </w:r>
    </w:p>
    <w:p w:rsidRDefault="0060667D" w:rsidP="0060667D" w:rsidR="0060667D" w:rsidRPr="0060667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Nena Mužanović                                                                              Tina Grgas, v.r.</w:t>
      </w:r>
    </w:p>
    <w:p w:rsidRDefault="0060667D" w:rsidP="0060667D" w:rsidR="0060667D" w:rsidRPr="0060667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1939" w:rsidP="0060667D" w:rsidR="009F193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ovoga rješenja može se izjaviti žalba u roku od 8 dana od dostave pisanog otpravka istog, putem ovog suda u tri istovjetna primjerka (čl. 12. i čl. 19. SZ-a). O žalbi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60667D" w:rsidP="0060667D" w:rsidR="0060667D" w:rsidRPr="006066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1939" w:rsidP="0060667D" w:rsidR="009F193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1939" w:rsidP="0060667D" w:rsidR="009F193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60667D" w:rsidP="0060667D" w:rsidR="0060667D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 dužnika uz potvrdu o imenovanju</w:t>
      </w:r>
    </w:p>
    <w:p w:rsidRDefault="0060667D" w:rsidP="0060667D" w:rsidR="0060667D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60667D" w:rsidP="0060667D" w:rsidR="0060667D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Regionalni centar Split, Podružnica Zadar</w:t>
      </w:r>
    </w:p>
    <w:p w:rsidRDefault="0060667D" w:rsidP="0060667D" w:rsidR="0060667D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ŽDO-u </w:t>
      </w:r>
      <w:proofErr w:type="spellStart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proofErr w:type="spellEnd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Zadru, Građansko-upravnom odjelu</w:t>
      </w:r>
    </w:p>
    <w:p w:rsidRDefault="0060667D" w:rsidP="0060667D" w:rsidR="0060667D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Hrvatska, Ministarstvo financija-Porezna uprava, PU Dalmacija</w:t>
      </w:r>
    </w:p>
    <w:p w:rsidRDefault="0060667D" w:rsidP="0060667D" w:rsidR="0060667D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Općinski sud u Zadru</w:t>
      </w:r>
    </w:p>
    <w:p w:rsidRDefault="0060667D" w:rsidP="0060667D" w:rsidR="0060667D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Lučka kapetanija – registar brodova</w:t>
      </w:r>
    </w:p>
    <w:p w:rsidRDefault="0060667D" w:rsidP="0060667D" w:rsidR="0060667D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Registru ovog suda odmah radi upisa činjenice otvaranja stečajnog postupka</w:t>
      </w:r>
    </w:p>
    <w:p w:rsidRDefault="0060667D" w:rsidP="0060667D" w:rsid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Registru ovog suda po pravomoćnosti </w:t>
      </w:r>
      <w:proofErr w:type="spellStart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rj</w:t>
      </w:r>
      <w:proofErr w:type="spellEnd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radi brisanja dužnika </w:t>
      </w:r>
    </w:p>
    <w:p w:rsidRDefault="005C61D3" w:rsidP="0060667D" w:rsidR="005C61D3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Državni zavod za intelektualno vlasništvo </w:t>
      </w:r>
      <w:bookmarkStart w:name="_GoBack" w:id="0"/>
      <w:bookmarkEnd w:id="0"/>
    </w:p>
    <w:p w:rsidRDefault="0060667D" w:rsidP="0060667D" w:rsidR="0060667D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Pisarnici suda</w:t>
      </w:r>
    </w:p>
    <w:p w:rsidRDefault="0060667D" w:rsidP="0060667D" w:rsidR="0060667D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e-Oglasna ploča suda </w:t>
      </w:r>
    </w:p>
    <w:p w:rsidRDefault="00DB052E" w:rsidR="00DB052E"/>
    <w:sectPr w:rsidSect="0032002A" w:rsidR="00DB052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67D" w:rsidP="0060667D" w:rsidR="0060667D">
      <w:pPr>
        <w:spacing w:lineRule="auto" w:line="240" w:after="0"/>
      </w:pPr>
      <w:r>
        <w:separator/>
      </w:r>
    </w:p>
  </w:endnote>
  <w:endnote w:id="0" w:type="continuationSeparator">
    <w:p w:rsidRDefault="0060667D" w:rsidP="0060667D" w:rsidR="0060667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67D" w:rsidP="0060667D" w:rsidR="0060667D">
      <w:pPr>
        <w:spacing w:lineRule="auto" w:line="240" w:after="0"/>
      </w:pPr>
      <w:r>
        <w:separator/>
      </w:r>
    </w:p>
  </w:footnote>
  <w:footnote w:id="0" w:type="continuationSeparator">
    <w:p w:rsidRDefault="0060667D" w:rsidP="0060667D" w:rsidR="0060667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5548858"/>
      <w:docPartObj>
        <w:docPartGallery w:val="Page Numbers (Top of Page)"/>
        <w:docPartUnique/>
      </w:docPartObj>
    </w:sdtPr>
    <w:sdtEndPr/>
    <w:sdtContent>
      <w:p w:rsidRDefault="0060667D" w:rsidP="00F52A28" w:rsidR="0032002A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61D3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 w:rsidRPr="0060667D">
          <w:rPr>
            <w:rFonts w:cs="Times New Roman" w:hAnsi="Times New Roman" w:ascii="Times New Roman"/>
            <w:sz w:val="24"/>
          </w:rPr>
          <w:t>Poslovni broj 3. St-</w:t>
        </w:r>
        <w:r w:rsidR="00EB4BE0">
          <w:rPr>
            <w:rFonts w:cs="Times New Roman" w:hAnsi="Times New Roman" w:ascii="Times New Roman"/>
            <w:sz w:val="24"/>
          </w:rPr>
          <w:t>170/</w:t>
        </w:r>
        <w:r w:rsidRPr="0060667D">
          <w:rPr>
            <w:rFonts w:cs="Times New Roman" w:hAnsi="Times New Roman" w:ascii="Times New Roman"/>
            <w:sz w:val="24"/>
          </w:rPr>
          <w:t>2017-</w:t>
        </w:r>
        <w:r w:rsidR="005F4D3F">
          <w:rPr>
            <w:rFonts w:cs="Times New Roman" w:hAnsi="Times New Roman" w:ascii="Times New Roman"/>
            <w:sz w:val="24"/>
          </w:rPr>
          <w:t>1</w:t>
        </w:r>
        <w:r w:rsidR="00EB4BE0">
          <w:rPr>
            <w:rFonts w:cs="Times New Roman" w:hAnsi="Times New Roman" w:ascii="Times New Roman"/>
            <w:sz w:val="24"/>
          </w:rPr>
          <w:t>3</w:t>
        </w:r>
      </w:p>
    </w:sdtContent>
  </w:sdt>
  <w:p w:rsidRDefault="005C61D3" w:rsidR="003200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667D" w:rsidR="007E0545" w:rsidRPr="0060667D">
    <w:pPr>
      <w:pStyle w:val="Zaglavlje"/>
      <w:rPr>
        <w:rFonts w:cs="Times New Roman" w:hAnsi="Times New Roman" w:ascii="Times New Roman"/>
        <w:sz w:val="24"/>
      </w:rPr>
    </w:pPr>
    <w:r>
      <w:tab/>
    </w:r>
    <w:r>
      <w:tab/>
    </w:r>
    <w:r w:rsidRPr="0060667D">
      <w:rPr>
        <w:rFonts w:cs="Times New Roman" w:hAnsi="Times New Roman" w:ascii="Times New Roman"/>
        <w:sz w:val="24"/>
      </w:rPr>
      <w:t>Poslovni broj 3. St-</w:t>
    </w:r>
    <w:r w:rsidR="005F4D3F">
      <w:rPr>
        <w:rFonts w:cs="Times New Roman" w:hAnsi="Times New Roman" w:ascii="Times New Roman"/>
        <w:sz w:val="24"/>
      </w:rPr>
      <w:t>1</w:t>
    </w:r>
    <w:r w:rsidR="00EB4BE0">
      <w:rPr>
        <w:rFonts w:cs="Times New Roman" w:hAnsi="Times New Roman" w:ascii="Times New Roman"/>
        <w:sz w:val="24"/>
      </w:rPr>
      <w:t>70/2017-13</w:t>
    </w:r>
  </w:p>
  <w:p w:rsidRDefault="005C61D3" w:rsidR="007E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667D"/>
    <w:rsid w:val="000065F3"/>
    <w:rsid w:val="005C61D3"/>
    <w:rsid w:val="005F4D3F"/>
    <w:rsid w:val="0060667D"/>
    <w:rsid w:val="007D52C5"/>
    <w:rsid w:val="009F1939"/>
    <w:rsid w:val="00D05AAC"/>
    <w:rsid w:val="00DB052E"/>
    <w:rsid w:val="00EB4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667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0667D"/>
  </w:style>
  <w:style w:styleId="Tekstbalonia" w:type="paragraph">
    <w:name w:val="Balloon Text"/>
    <w:basedOn w:val="Normal"/>
    <w:link w:val="TekstbaloniaChar"/>
    <w:uiPriority w:val="99"/>
    <w:semiHidden/>
    <w:unhideWhenUsed/>
    <w:rsid w:val="0060667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667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0667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0667D"/>
  </w:style>
  <w:style w:styleId="Tekstrezerviranogmjesta" w:type="character">
    <w:name w:val="Placeholder Text"/>
    <w:basedOn w:val="Zadanifontodlomka"/>
    <w:uiPriority w:val="99"/>
    <w:semiHidden/>
    <w:rsid w:val="005C61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C61D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C61D3"/>
    <w:rPr>
      <w:rFonts w:cstheme="majorBidi" w:hAnsiTheme="majorBidi" w:asciiTheme="majorBidi" w:eastAsia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C61D3"/>
    <w:rPr>
      <w:rFonts w:cstheme="majorBidi" w:hAnsiTheme="majorBidi" w:asciiTheme="majorBidi" w:eastAsia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C61D3"/>
    <w:rPr>
      <w:rFonts w:cstheme="majorBidi" w:hAnsiTheme="majorBidi" w:asciiTheme="majorBidi" w:eastAsia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667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0667D"/>
  </w:style>
  <w:style w:styleId="Tekstbalonia" w:type="paragraph">
    <w:name w:val="Balloon Text"/>
    <w:basedOn w:val="Normal"/>
    <w:link w:val="TekstbaloniaChar"/>
    <w:uiPriority w:val="99"/>
    <w:semiHidden/>
    <w:unhideWhenUsed/>
    <w:rsid w:val="0060667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667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0667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0667D"/>
  </w:style>
  <w:style w:styleId="Tekstrezerviranogmjesta" w:type="character">
    <w:name w:val="Placeholder Text"/>
    <w:basedOn w:val="Zadanifontodlomka"/>
    <w:uiPriority w:val="99"/>
    <w:semiHidden/>
    <w:rsid w:val="005C61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C61D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C61D3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C61D3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C61D3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St-170/2017</izvorni_sadrzaj>
    <derivirana_varijabla naziv="DomainObject.Predmet.OznakaBroj_1">St-170/2017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MOJ ĐARDIN j.d.o.o. za ugostiteljstvo i turizam</izvorni_sadrzaj>
    <derivirana_varijabla naziv="DomainObject.Predmet.ProtustrankaFormated_1">  MOJ ĐARDIN j.d.o.o. za ugostiteljstvo i turizam</derivirana_varijabla>
  </DomainObject.Predmet.ProtustrankaFormated>
  <DomainObject.Predmet.ProtustrankaFormatedOIB>
    <izvorni_sadrzaj>  MOJ ĐARDIN j.d.o.o. za ugostiteljstvo i turizam, OIB 40630851728</izvorni_sadrzaj>
    <derivirana_varijabla naziv="DomainObject.Predmet.ProtustrankaFormatedOIB_1">  MOJ ĐARDIN j.d.o.o. za ugostiteljstvo i turizam, OIB 40630851728</derivirana_varijabla>
  </DomainObject.Predmet.ProtustrankaFormatedOIB>
  <DomainObject.Predmet.ProtustrankaFormatedWithAdress>
    <izvorni_sadrzaj> MOJ ĐARDIN j.d.o.o. za ugostiteljstvo i turizam, Alojzija Stepinca 20, 23312 Pridraga</izvorni_sadrzaj>
    <derivirana_varijabla naziv="DomainObject.Predmet.ProtustrankaFormatedWithAdress_1"> MOJ ĐARDIN j.d.o.o. za ugostiteljstvo i turizam, Alojzija Stepinca 20, 23312 Pridraga</derivirana_varijabla>
  </DomainObject.Predmet.ProtustrankaFormatedWithAdress>
  <DomainObject.Predmet.ProtustrankaFormatedWithAdressOIB>
    <izvorni_sadrzaj> MOJ ĐARDIN j.d.o.o. za ugostiteljstvo i turizam, OIB 40630851728, Alojzija Stepinca 20, 23312 Pridraga</izvorni_sadrzaj>
    <derivirana_varijabla naziv="DomainObject.Predmet.ProtustrankaFormatedWithAdressOIB_1"> MOJ ĐARDIN j.d.o.o. za ugostiteljstvo i turizam, OIB 40630851728, Alojzija Stepinca 20, 23312 Pridraga</derivirana_varijabla>
  </DomainObject.Predmet.ProtustrankaFormatedWithAdressOIB>
  <DomainObject.Predmet.ProtustrankaWithAdress>
    <izvorni_sadrzaj>MOJ ĐARDIN j.d.o.o. za ugostiteljstvo i turizam Alojzija Stepinca 20, 23312 Pridraga</izvorni_sadrzaj>
    <derivirana_varijabla naziv="DomainObject.Predmet.ProtustrankaWithAdress_1">MOJ ĐARDIN j.d.o.o. za ugostiteljstvo i turizam Alojzija Stepinca 20, 23312 Pridraga</derivirana_varijabla>
  </DomainObject.Predmet.ProtustrankaWithAdress>
  <DomainObject.Predmet.ProtustrankaWithAdressOIB>
    <izvorni_sadrzaj>MOJ ĐARDIN j.d.o.o. za ugostiteljstvo i turizam, OIB 40630851728, Alojzija Stepinca 20, 23312 Pridraga</izvorni_sadrzaj>
    <derivirana_varijabla naziv="DomainObject.Predmet.ProtustrankaWithAdressOIB_1">MOJ ĐARDIN j.d.o.o. za ugostiteljstvo i turizam, OIB 40630851728, Alojzija Stepinca 20, 23312 Pridraga</derivirana_varijabla>
  </DomainObject.Predmet.ProtustrankaWithAdressOIB>
  <DomainObject.Predmet.ProtustrankaNazivFormated>
    <izvorni_sadrzaj>MOJ ĐARDIN j.d.o.o. za ugostiteljstvo i turizam</izvorni_sadrzaj>
    <derivirana_varijabla naziv="DomainObject.Predmet.ProtustrankaNazivFormated_1">MOJ ĐARDIN j.d.o.o. za ugostiteljstvo i turizam</derivirana_varijabla>
  </DomainObject.Predmet.ProtustrankaNazivFormated>
  <DomainObject.Predmet.ProtustrankaNazivFormatedOIB>
    <izvorni_sadrzaj>MOJ ĐARDIN j.d.o.o. za ugostiteljstvo i turizam, OIB 40630851728</izvorni_sadrzaj>
    <derivirana_varijabla naziv="DomainObject.Predmet.ProtustrankaNazivFormatedOIB_1">MOJ ĐARDIN j.d.o.o. za ugostiteljstvo i turizam, OIB 40630851728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MOJ ĐARDIN j.d.o.o. za ugostiteljstvo i turizam</item>
    </izvorni_sadrzaj>
    <derivirana_varijabla naziv="DomainObject.Predmet.ProtuStrankaListFormated_1">
      <item>MOJ ĐARDIN j.d.o.o. za ugostiteljstvo i turizam</item>
    </derivirana_varijabla>
  </DomainObject.Predmet.ProtuStrankaListFormated>
  <DomainObject.Predmet.ProtuStrankaListFormatedOIB>
    <izvorni_sadrzaj>
      <item>MOJ ĐARDIN j.d.o.o. za ugostiteljstvo i turizam, OIB 40630851728</item>
    </izvorni_sadrzaj>
    <derivirana_varijabla naziv="DomainObject.Predmet.ProtuStrankaListFormatedOIB_1">
      <item>MOJ ĐARDIN j.d.o.o. za ugostiteljstvo i turizam, OIB 40630851728</item>
    </derivirana_varijabla>
  </DomainObject.Predmet.ProtuStrankaListFormatedOIB>
  <DomainObject.Predmet.ProtuStrankaListFormatedWithAdress>
    <izvorni_sadrzaj>
      <item>MOJ ĐARDIN j.d.o.o. za ugostiteljstvo i turizam, Alojzija Stepinca 20, 23312 Pridraga</item>
    </izvorni_sadrzaj>
    <derivirana_varijabla naziv="DomainObject.Predmet.ProtuStrankaListFormatedWithAdress_1">
      <item>MOJ ĐARDIN j.d.o.o. za ugostiteljstvo i turizam, Alojzija Stepinca 20, 23312 Pridraga</item>
    </derivirana_varijabla>
  </DomainObject.Predmet.ProtuStrankaListFormatedWithAdress>
  <DomainObject.Predmet.ProtuStrankaListFormatedWithAdressOIB>
    <izvorni_sadrzaj>
      <item>MOJ ĐARDIN j.d.o.o. za ugostiteljstvo i turizam, OIB 40630851728, Alojzija Stepinca 20, 23312 Pridraga</item>
    </izvorni_sadrzaj>
    <derivirana_varijabla naziv="DomainObject.Predmet.ProtuStrankaListFormatedWithAdressOIB_1">
      <item>MOJ ĐARDIN j.d.o.o. za ugostiteljstvo i turizam, OIB 40630851728, Alojzija Stepinca 20, 23312 Pridraga</item>
    </derivirana_varijabla>
  </DomainObject.Predmet.ProtuStrankaListFormatedWithAdressOIB>
  <DomainObject.Predmet.ProtuStrankaListNazivFormated>
    <izvorni_sadrzaj>
      <item>MOJ ĐARDIN j.d.o.o. za ugostiteljstvo i turizam</item>
    </izvorni_sadrzaj>
    <derivirana_varijabla naziv="DomainObject.Predmet.ProtuStrankaListNazivFormated_1">
      <item>MOJ ĐARDIN j.d.o.o. za ugostiteljstvo i turizam</item>
    </derivirana_varijabla>
  </DomainObject.Predmet.ProtuStrankaListNazivFormated>
  <DomainObject.Predmet.ProtuStrankaListNazivFormatedOIB>
    <izvorni_sadrzaj>
      <item>MOJ ĐARDIN j.d.o.o. za ugostiteljstvo i turizam, OIB 40630851728</item>
    </izvorni_sadrzaj>
    <derivirana_varijabla naziv="DomainObject.Predmet.ProtuStrankaListNazivFormatedOIB_1">
      <item>MOJ ĐARDIN j.d.o.o. za ugostiteljstvo i turizam, OIB 40630851728</item>
    </derivirana_varijabla>
  </DomainObject.Predmet.ProtuStrankaListNazivFormatedOIB>
  <DomainObject.Predmet.OstaliListFormated>
    <izvorni_sadrzaj>
      <item>Bernarda Viduka</item>
    </izvorni_sadrzaj>
    <derivirana_varijabla naziv="DomainObject.Predmet.OstaliListFormated_1">
      <item>Bernarda Viduka</item>
    </derivirana_varijabla>
  </DomainObject.Predmet.OstaliListFormated>
  <DomainObject.Predmet.OstaliListFormatedOIB>
    <izvorni_sadrzaj>
      <item>Bernarda Viduka, OIB 62346629075</item>
    </izvorni_sadrzaj>
    <derivirana_varijabla naziv="DomainObject.Predmet.OstaliListFormatedOIB_1">
      <item>Bernarda Viduka, OIB 62346629075</item>
    </derivirana_varijabla>
  </DomainObject.Predmet.OstaliListFormatedOIB>
  <DomainObject.Predmet.OstaliListFormatedWithAdress>
    <izvorni_sadrzaj>
      <item>Bernarda Viduka, Ul. Alojzija Stepinca 20, 23312 Pridraga</item>
    </izvorni_sadrzaj>
    <derivirana_varijabla naziv="DomainObject.Predmet.OstaliListFormatedWithAdress_1">
      <item>Bernarda Viduka, Ul. Alojzija Stepinca 20, 23312 Pridraga</item>
    </derivirana_varijabla>
  </DomainObject.Predmet.OstaliListFormatedWithAdress>
  <DomainObject.Predmet.OstaliListFormatedWithAdressOIB>
    <izvorni_sadrzaj>
      <item>Bernarda Viduka, OIB 62346629075, Ul. Alojzija Stepinca 20, 23312 Pridraga</item>
    </izvorni_sadrzaj>
    <derivirana_varijabla naziv="DomainObject.Predmet.OstaliListFormatedWithAdressOIB_1">
      <item>Bernarda Viduka, OIB 62346629075, Ul. Alojzija Stepinca 20, 23312 Pridraga</item>
    </derivirana_varijabla>
  </DomainObject.Predmet.OstaliListFormatedWithAdressOIB>
  <DomainObject.Predmet.OstaliListNazivFormated>
    <izvorni_sadrzaj>
      <item>Bernarda Viduka</item>
    </izvorni_sadrzaj>
    <derivirana_varijabla naziv="DomainObject.Predmet.OstaliListNazivFormated_1">
      <item>Bernarda Viduka</item>
    </derivirana_varijabla>
  </DomainObject.Predmet.OstaliListNazivFormated>
  <DomainObject.Predmet.OstaliListNazivFormatedOIB>
    <izvorni_sadrzaj>
      <item>Bernarda Viduka, OIB 62346629075</item>
    </izvorni_sadrzaj>
    <derivirana_varijabla naziv="DomainObject.Predmet.OstaliListNazivFormatedOIB_1">
      <item>Bernarda Viduka, OIB 62346629075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MOJ ĐARDIN j.d.o.o. za ugostiteljstvo i turizam</izvorni_sadrzaj>
    <derivirana_varijabla naziv="DomainObject.Predmet.ProtustrankaIDrugi_1">MOJ ĐARDIN j.d.o.o.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MOJ ĐARDIN j.d.o.o. za ugostiteljstvo i turizam, OIB 40630851728, Alojzija Stepinca 20, 23312 Pridraga</izvorni_sadrzaj>
    <derivirana_varijabla naziv="DomainObject.Predmet.ProtustrankaIDrugiAdressOIB_1">MOJ ĐARDIN j.d.o.o. za ugostiteljstvo i turizam, OIB 40630851728, Alojzija Stepinca 20, 23312 Pridraga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MOJ ĐARDIN j.d.o.o. za ugostiteljstvo i turizam</item>
      <item>Bernarda Viduka</item>
    </izvorni_sadrzaj>
    <derivirana_varijabla naziv="DomainObject.Predmet.SudioniciListNaziv_1">
      <item>FINA</item>
      <item>MOJ ĐARDIN j.d.o.o. za ugostiteljstvo i turizam</item>
      <item>Bernarda Viduka</item>
    </derivirana_varijabla>
  </DomainObject.Predmet.SudioniciListNaziv>
  <DomainObject.Predmet.SudioniciListAdressOIB>
    <izvorni_sadrzaj>
      <item>FINA, OIB 85821130368</item>
      <item>MOJ ĐARDIN j.d.o.o. za ugostiteljstvo i turizam, OIB 40630851728, Alojzija Stepinca 20,23312 Pridraga</item>
      <item>Bernarda Viduka, OIB 62346629075, Ul. Alojzija Stepinca 20,23312 Pridraga</item>
    </izvorni_sadrzaj>
    <derivirana_varijabla naziv="DomainObject.Predmet.SudioniciListAdressOIB_1">
      <item>FINA, OIB 85821130368</item>
      <item>MOJ ĐARDIN j.d.o.o. za ugostiteljstvo i turizam, OIB 40630851728, Alojzija Stepinca 20,23312 Pridraga</item>
      <item>Bernarda Viduka, OIB 62346629075, Ul. Alojzija Stepinca 20,23312 Pridraga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40630851728</item>
      <item>, OIB 62346629075</item>
    </izvorni_sadrzaj>
    <derivirana_varijabla naziv="DomainObject.Predmet.SudioniciListNazivOIB_1">
      <item>, OIB 85821130368</item>
      <item>, OIB 40630851728</item>
      <item>, OIB 62346629075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1042</properties:Words>
  <properties:Characters>5666</properties:Characters>
  <properties:Lines>116</properties:Lines>
  <properties:Paragraphs>41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2018-05-03T06:18:00Z</dcterms:created>
  <dc:creator>wsadmin</dc:creator>
  <cp:lastModifiedBy>Nena Mužanović</cp:lastModifiedBy>
  <dcterms:modified xmlns:xsi="http://www.w3.org/2001/XMLSchema-instance" xsi:type="dcterms:W3CDTF">2018-05-14T12:51:00Z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(st-170-17 MOJ ĐARDIN j.d.o.o. -.docx)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