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cd08" w14:paraId="75ccd08" w:rsidRDefault="001A7E13" w:rsidP="001A7E13" w:rsidR="001A7E13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1A7E13" w:rsidP="001A7E13" w:rsidR="001A7E13">
      <w:pPr>
        <w:rPr>
          <w:rFonts w:cs="Arial" w:hAnsi="Arial" w:ascii="Arial"/>
          <w:b/>
        </w:rPr>
      </w:pPr>
    </w:p>
    <w:p w:rsidRDefault="001A7E13" w:rsidP="001A7E13" w:rsidR="001A7E13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SECURITAS GRUPA d.o.o. u stečaju</w:t>
      </w:r>
    </w:p>
    <w:p w:rsidRDefault="001A7E13" w:rsidP="001A7E13" w:rsidR="001A7E13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Zagreb,</w:t>
      </w:r>
      <w:proofErr w:type="spellStart"/>
      <w:r w:rsidRPr="00933A6D">
        <w:rPr>
          <w:rFonts w:cs="Arial" w:hAnsi="Arial" w:ascii="Arial"/>
          <w:b/>
        </w:rPr>
        <w:t>Dobriše</w:t>
      </w:r>
      <w:proofErr w:type="spellEnd"/>
      <w:r w:rsidRPr="00933A6D">
        <w:rPr>
          <w:rFonts w:cs="Arial" w:hAnsi="Arial" w:ascii="Arial"/>
          <w:b/>
        </w:rPr>
        <w:t xml:space="preserve"> Cesarića 71. </w:t>
      </w:r>
    </w:p>
    <w:p w:rsidRDefault="001A7E13" w:rsidP="001A7E13" w:rsidR="001A7E13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OIB: 68107863504</w:t>
      </w:r>
    </w:p>
    <w:p w:rsidRDefault="001A7E13" w:rsidP="001A7E13" w:rsidR="001A7E13" w:rsidRPr="00736670">
      <w:pPr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 w:rsidRPr="00736670">
      <w:pPr>
        <w:jc w:val="center"/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>POPIS VJEROVNIKA</w:t>
      </w:r>
    </w:p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 xml:space="preserve">                           ( Članak 222. Stečajnog zakona“NN“ 71/15,104/17)</w:t>
      </w:r>
    </w:p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</w:p>
    <w:p w:rsidRDefault="001A7E13" w:rsidP="001A7E13" w:rsidR="001A7E13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>Vjerovnici prvog višeg isplatnog reda –</w:t>
      </w:r>
    </w:p>
    <w:p w:rsidRDefault="001A7E13" w:rsidP="001A7E13" w:rsidR="001A7E13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tbl>
      <w:tblPr>
        <w:tblStyle w:val="Reetkatablice"/>
        <w:tblW w:type="dxa" w:w="9498"/>
        <w:tblInd w:type="dxa" w:w="-5"/>
        <w:tblLook w:val="04A0" w:noVBand="1" w:noHBand="0" w:lastColumn="0" w:firstColumn="1" w:lastRow="0" w:firstRow="1"/>
      </w:tblPr>
      <w:tblGrid>
        <w:gridCol w:w="2285"/>
        <w:gridCol w:w="1562"/>
        <w:gridCol w:w="975"/>
        <w:gridCol w:w="1857"/>
        <w:gridCol w:w="1318"/>
        <w:gridCol w:w="1501"/>
      </w:tblGrid>
      <w:tr w:rsidTr="0068637B" w:rsidR="001A7E13">
        <w:tc>
          <w:tcPr>
            <w:tcW w:type="dxa" w:w="2285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Red. Broj.</w:t>
            </w:r>
          </w:p>
        </w:tc>
        <w:tc>
          <w:tcPr>
            <w:tcW w:type="dxa" w:w="1562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Vjerovnik</w:t>
            </w:r>
          </w:p>
        </w:tc>
        <w:tc>
          <w:tcPr>
            <w:tcW w:type="dxa" w:w="975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OIB:</w:t>
            </w:r>
          </w:p>
        </w:tc>
        <w:tc>
          <w:tcPr>
            <w:tcW w:type="dxa" w:w="1857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Adresa/sjedište vjerovnika</w:t>
            </w:r>
          </w:p>
        </w:tc>
        <w:tc>
          <w:tcPr>
            <w:tcW w:type="dxa" w:w="1318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Pravna osnova tražbina</w:t>
            </w:r>
          </w:p>
        </w:tc>
        <w:tc>
          <w:tcPr>
            <w:tcW w:type="dxa" w:w="1501"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Iznos tražbina</w:t>
            </w:r>
          </w:p>
        </w:tc>
      </w:tr>
      <w:tr w:rsidTr="0068637B" w:rsidR="001A7E13">
        <w:tc>
          <w:tcPr>
            <w:tcW w:type="dxa" w:w="2285"/>
          </w:tcPr>
          <w:p w:rsidRDefault="001A7E13" w:rsidP="0068637B" w:rsidR="001A7E13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 zastupano po ŽDO Zagreb</w:t>
            </w:r>
          </w:p>
        </w:tc>
        <w:tc>
          <w:tcPr>
            <w:tcW w:type="dxa" w:w="1562"/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975"/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857"/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1.637.136,28</w:t>
            </w:r>
          </w:p>
        </w:tc>
        <w:tc>
          <w:tcPr>
            <w:tcW w:type="dxa" w:w="1318"/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br.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1880,2283,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8168,8486,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8630,8753,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8761.</w:t>
            </w:r>
          </w:p>
        </w:tc>
        <w:tc>
          <w:tcPr>
            <w:tcW w:type="dxa" w:w="1501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1A7E13">
        <w:tc>
          <w:tcPr>
            <w:tcW w:type="dxa" w:w="2285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ukupno</w:t>
            </w:r>
          </w:p>
        </w:tc>
        <w:tc>
          <w:tcPr>
            <w:tcW w:type="dxa" w:w="1562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975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857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318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1501"/>
          </w:tcPr>
          <w:p w:rsidRDefault="001A7E13" w:rsidP="0068637B" w:rsidR="001A7E13">
            <w:pPr>
              <w:pStyle w:val="Odlomakpopisa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</w:tbl>
    <w:p w:rsidRDefault="001A7E13" w:rsidP="001A7E13" w:rsidR="001A7E13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 w:rsidRPr="00941A9B">
      <w:pPr>
        <w:ind w:left="425"/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 w:rsidRPr="00941A9B">
      <w:pPr>
        <w:jc w:val="both"/>
        <w:rPr>
          <w:rFonts w:cs="Arial" w:hAnsi="Arial" w:ascii="Arial"/>
          <w:sz w:val="24"/>
          <w:szCs w:val="24"/>
        </w:rPr>
      </w:pPr>
    </w:p>
    <w:p w:rsidRDefault="001A7E13" w:rsidP="001A7E13" w:rsidR="001A7E13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>Vjerovnici II višeg isplatnog reda-popis</w:t>
      </w:r>
    </w:p>
    <w:p w:rsidRDefault="001A7E13" w:rsidP="001A7E13" w:rsidR="001A7E13" w:rsidRPr="00736670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tbl>
      <w:tblPr>
        <w:tblStyle w:val="Reetkatablice"/>
        <w:tblW w:type="dxa" w:w="9555"/>
        <w:tblLook w:val="04A0" w:noVBand="1" w:noHBand="0" w:lastColumn="0" w:firstColumn="1" w:lastRow="0" w:firstRow="1"/>
      </w:tblPr>
      <w:tblGrid>
        <w:gridCol w:w="1004"/>
        <w:gridCol w:w="2013"/>
        <w:gridCol w:w="1562"/>
        <w:gridCol w:w="1857"/>
        <w:gridCol w:w="1501"/>
        <w:gridCol w:w="1618"/>
      </w:tblGrid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Red. Broj.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Vjerovnik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OIB: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Adresa/sjedište vjerovnika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Pravna osnova tražbina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Iznos tražbina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spacing w:lineRule="auto" w:line="24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 zastupano po ŽDO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Savska cesta 41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2.502.130,54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Ovjereni list  iz ISPU i ovršna rješenja od 17.07.2015 i 25.07.2016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Zagreb, </w:t>
            </w:r>
            <w:proofErr w:type="spellStart"/>
            <w:r>
              <w:rPr>
                <w:rFonts w:cs="Arial" w:hAnsi="Arial" w:ascii="Arial"/>
              </w:rPr>
              <w:t>Ul</w:t>
            </w:r>
            <w:proofErr w:type="spellEnd"/>
            <w:r>
              <w:rPr>
                <w:rFonts w:cs="Arial" w:hAnsi="Arial" w:ascii="Arial"/>
              </w:rPr>
              <w:t xml:space="preserve"> grada Vukovara 70.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1.050,00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otvorenih stavki i račun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3.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OSIGURANJE  d.d.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26187994862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Vatroslava Jagića 33.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19.937,07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Prav. i ovršna presuda br. </w:t>
            </w:r>
            <w:proofErr w:type="spellStart"/>
            <w:r>
              <w:rPr>
                <w:rFonts w:cs="Arial" w:hAnsi="Arial" w:ascii="Arial"/>
              </w:rPr>
              <w:t>Povrv</w:t>
            </w:r>
            <w:proofErr w:type="spellEnd"/>
            <w:r>
              <w:rPr>
                <w:rFonts w:cs="Arial" w:hAnsi="Arial" w:ascii="Arial"/>
              </w:rPr>
              <w:t>-5835/15.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4.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EOS MATRIX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76674680107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Zagreb, Horvatova 82.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2.666,35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Okvirni ugovor o prodaji i ustupu potraživanja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5.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SECURITAS HRVATSKA d.o.o.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33679708526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Zagreb, </w:t>
            </w:r>
            <w:proofErr w:type="spellStart"/>
            <w:r>
              <w:rPr>
                <w:rFonts w:cs="Arial" w:hAnsi="Arial" w:ascii="Arial"/>
              </w:rPr>
              <w:t>Miramarska</w:t>
            </w:r>
            <w:proofErr w:type="spellEnd"/>
            <w:r>
              <w:rPr>
                <w:rFonts w:cs="Arial" w:hAnsi="Arial" w:ascii="Arial"/>
              </w:rPr>
              <w:t xml:space="preserve"> 24.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98.825,78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Presuda Trg. suda br. </w:t>
            </w:r>
            <w:proofErr w:type="spellStart"/>
            <w:r>
              <w:rPr>
                <w:rFonts w:cs="Arial" w:hAnsi="Arial" w:ascii="Arial"/>
              </w:rPr>
              <w:t>Povrv</w:t>
            </w:r>
            <w:proofErr w:type="spellEnd"/>
            <w:r>
              <w:rPr>
                <w:rFonts w:cs="Arial" w:hAnsi="Arial" w:ascii="Arial"/>
              </w:rPr>
              <w:t>-374/2015</w:t>
            </w:r>
          </w:p>
        </w:tc>
      </w:tr>
      <w:tr w:rsidTr="0068637B" w:rsidR="001A7E13" w:rsidRPr="00736670">
        <w:trPr>
          <w:trHeight w:val="611"/>
        </w:trPr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6.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HZZO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02958272670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Zagreb, </w:t>
            </w:r>
            <w:proofErr w:type="spellStart"/>
            <w:r>
              <w:rPr>
                <w:rFonts w:cs="Arial" w:hAnsi="Arial" w:ascii="Arial"/>
              </w:rPr>
              <w:t>Margaretska</w:t>
            </w:r>
            <w:proofErr w:type="spellEnd"/>
            <w:r>
              <w:rPr>
                <w:rFonts w:cs="Arial" w:hAnsi="Arial" w:ascii="Arial"/>
              </w:rPr>
              <w:t xml:space="preserve"> 3.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633,24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 o </w:t>
            </w:r>
            <w:proofErr w:type="spellStart"/>
            <w:r>
              <w:rPr>
                <w:rFonts w:cs="Arial" w:hAnsi="Arial" w:ascii="Arial"/>
              </w:rPr>
              <w:t>pos</w:t>
            </w:r>
            <w:proofErr w:type="spellEnd"/>
            <w:r>
              <w:rPr>
                <w:rFonts w:cs="Arial" w:hAnsi="Arial" w:ascii="Arial"/>
              </w:rPr>
              <w:t xml:space="preserve">. Suradnji u dopunskom </w:t>
            </w:r>
            <w:proofErr w:type="spellStart"/>
            <w:r>
              <w:rPr>
                <w:rFonts w:cs="Arial" w:hAnsi="Arial" w:ascii="Arial"/>
              </w:rPr>
              <w:t>zdr.osig</w:t>
            </w:r>
            <w:proofErr w:type="spellEnd"/>
            <w:r>
              <w:rPr>
                <w:rFonts w:cs="Arial" w:hAnsi="Arial" w:ascii="Arial"/>
              </w:rPr>
              <w:t>.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7.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ALLIANZ ZAGREB d.d.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23759810849</w:t>
            </w: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Zagreb, </w:t>
            </w:r>
            <w:proofErr w:type="spellStart"/>
            <w:r>
              <w:rPr>
                <w:rFonts w:cs="Arial" w:hAnsi="Arial" w:ascii="Arial"/>
              </w:rPr>
              <w:t>Heinzelova</w:t>
            </w:r>
            <w:proofErr w:type="spellEnd"/>
            <w:r>
              <w:rPr>
                <w:rFonts w:cs="Arial" w:hAnsi="Arial" w:ascii="Arial"/>
              </w:rPr>
              <w:t xml:space="preserve"> 70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10.763,00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Police osiguranja i izvod iz </w:t>
            </w:r>
            <w:proofErr w:type="spellStart"/>
            <w:r>
              <w:rPr>
                <w:rFonts w:cs="Arial" w:hAnsi="Arial" w:ascii="Arial"/>
              </w:rPr>
              <w:t>posl</w:t>
            </w:r>
            <w:proofErr w:type="spellEnd"/>
            <w:r>
              <w:rPr>
                <w:rFonts w:cs="Arial" w:hAnsi="Arial" w:ascii="Arial"/>
              </w:rPr>
              <w:t>. knjiga</w:t>
            </w:r>
          </w:p>
        </w:tc>
      </w:tr>
      <w:tr w:rsidTr="0068637B" w:rsidR="001A7E13" w:rsidRPr="00736670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  <w:sz w:val="24"/>
                <w:szCs w:val="24"/>
              </w:rPr>
            </w:pPr>
            <w:r w:rsidRPr="00736670">
              <w:rPr>
                <w:rFonts w:cs="Arial" w:hAnsi="Arial" w:ascii="Arial"/>
                <w:sz w:val="24"/>
                <w:szCs w:val="24"/>
              </w:rPr>
              <w:t>ukupno</w:t>
            </w:r>
          </w:p>
        </w:tc>
        <w:tc>
          <w:tcPr>
            <w:tcW w:type="dxa" w:w="2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 w:rsidRPr="00736670">
            <w:pPr>
              <w:rPr>
                <w:rFonts w:cs="Arial" w:hAnsi="Arial" w:ascii="Arial"/>
              </w:rPr>
            </w:pP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 w:rsidRPr="00736670">
            <w:pPr>
              <w:rPr>
                <w:rFonts w:cs="Arial" w:hAnsi="Arial" w:ascii="Arial"/>
              </w:rPr>
            </w:pPr>
          </w:p>
        </w:tc>
        <w:tc>
          <w:tcPr>
            <w:tcW w:type="dxa" w:w="1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 w:rsidRPr="00736670">
            <w:pPr>
              <w:rPr>
                <w:rFonts w:cs="Arial" w:hAnsi="Arial" w:ascii="Arial"/>
              </w:rPr>
            </w:pP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7E13" w:rsidP="0068637B" w:rsidR="001A7E13" w:rsidRPr="00736670">
            <w:pPr>
              <w:rPr>
                <w:rFonts w:cs="Arial" w:hAnsi="Arial" w:ascii="Arial"/>
              </w:rPr>
            </w:pP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A7E13" w:rsidP="0068637B" w:rsidR="001A7E13" w:rsidRPr="00736670">
            <w:pPr>
              <w:rPr>
                <w:rFonts w:cs="Arial" w:hAnsi="Arial" w:ascii="Arial"/>
              </w:rPr>
            </w:pPr>
          </w:p>
        </w:tc>
      </w:tr>
    </w:tbl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</w:p>
    <w:p w:rsidRDefault="001A7E13" w:rsidP="001A7E13" w:rsidR="001A7E13">
      <w:pPr>
        <w:rPr>
          <w:rFonts w:cs="Arial" w:hAnsi="Arial" w:ascii="Arial"/>
          <w:sz w:val="24"/>
          <w:szCs w:val="24"/>
        </w:rPr>
      </w:pPr>
    </w:p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>U Zagrebu,</w:t>
      </w:r>
      <w:r>
        <w:rPr>
          <w:rFonts w:cs="Arial" w:hAnsi="Arial" w:ascii="Arial"/>
          <w:sz w:val="24"/>
          <w:szCs w:val="24"/>
        </w:rPr>
        <w:t>20</w:t>
      </w:r>
      <w:r w:rsidRPr="00736670">
        <w:rPr>
          <w:rFonts w:cs="Arial" w:hAnsi="Arial" w:ascii="Arial"/>
          <w:sz w:val="24"/>
          <w:szCs w:val="24"/>
        </w:rPr>
        <w:t>. veljače 2019.</w:t>
      </w:r>
    </w:p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 xml:space="preserve">                                                                             stečajna upraviteljica</w:t>
      </w:r>
    </w:p>
    <w:p w:rsidRDefault="001A7E13" w:rsidP="001A7E13" w:rsidR="001A7E13" w:rsidRPr="00736670">
      <w:pPr>
        <w:rPr>
          <w:rFonts w:cs="Arial" w:hAnsi="Arial" w:ascii="Arial"/>
          <w:sz w:val="24"/>
          <w:szCs w:val="24"/>
        </w:rPr>
      </w:pPr>
      <w:r w:rsidRPr="00736670">
        <w:rPr>
          <w:rFonts w:cs="Arial" w:hAnsi="Arial" w:ascii="Arial"/>
          <w:sz w:val="24"/>
          <w:szCs w:val="24"/>
        </w:rPr>
        <w:t xml:space="preserve">                                                                             Dujmović Mirjana, </w:t>
      </w:r>
      <w:proofErr w:type="spellStart"/>
      <w:r w:rsidRPr="00736670">
        <w:rPr>
          <w:rFonts w:cs="Arial" w:hAnsi="Arial" w:ascii="Arial"/>
          <w:sz w:val="24"/>
          <w:szCs w:val="24"/>
        </w:rPr>
        <w:t>dipl.iur</w:t>
      </w:r>
      <w:proofErr w:type="spellEnd"/>
      <w:r w:rsidRPr="00736670">
        <w:rPr>
          <w:rFonts w:cs="Arial" w:hAnsi="Arial" w:ascii="Arial"/>
          <w:sz w:val="24"/>
          <w:szCs w:val="24"/>
        </w:rPr>
        <w:t>.</w:t>
      </w:r>
    </w:p>
    <w:p w:rsidRDefault="001A7E13" w:rsidP="001A7E13" w:rsidR="001A7E13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1A7E13" w:rsidP="001A7E13" w:rsidR="001A7E13">
      <w:pPr>
        <w:rPr>
          <w:rFonts w:cs="Arial" w:hAnsi="Arial" w:ascii="Arial"/>
          <w:b/>
        </w:rPr>
      </w:pPr>
    </w:p>
    <w:p w:rsidRDefault="001A7E13" w:rsidP="001A7E13" w:rsidR="001A7E13">
      <w:pPr>
        <w:rPr>
          <w:rFonts w:cs="Arial" w:hAnsi="Arial" w:ascii="Arial"/>
          <w:b/>
        </w:rPr>
      </w:pPr>
    </w:p>
    <w:p w:rsidRDefault="001A7E13" w:rsidP="001A7E13" w:rsidR="001A7E13">
      <w:pPr>
        <w:rPr>
          <w:rFonts w:cs="Arial" w:hAnsi="Arial" w:ascii="Arial"/>
          <w:b/>
        </w:rPr>
      </w:pPr>
    </w:p>
    <w:p w:rsidRDefault="001A7E13" w:rsidP="001A7E13" w:rsidR="001A7E13">
      <w:pPr>
        <w:rPr>
          <w:rFonts w:cs="Arial" w:hAnsi="Arial" w:ascii="Arial"/>
          <w:b/>
        </w:rPr>
      </w:pPr>
    </w:p>
    <w:p w:rsidRDefault="001A7E13" w:rsidP="001A7E13" w:rsidR="001A7E13">
      <w:pPr>
        <w:rPr>
          <w:rFonts w:cs="Arial" w:hAnsi="Arial" w:ascii="Arial"/>
          <w:b/>
        </w:rPr>
      </w:pPr>
    </w:p>
    <w:p w:rsidRDefault="005635FE" w:rsidP="001A7E13" w:rsidR="00B455EA" w:rsidRPr="001A7E13"/>
    <w:sectPr w:rsidR="00B455EA" w:rsidRPr="001A7E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6E59"/>
    <w:multiLevelType w:val="hybridMultilevel"/>
    <w:tmpl w:val="5C2C61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BFB"/>
    <w:rsid w:val="0018228B"/>
    <w:rsid w:val="001A7E13"/>
    <w:rsid w:val="003F7A36"/>
    <w:rsid w:val="00456A6B"/>
    <w:rsid w:val="004B51BA"/>
    <w:rsid w:val="00561BFB"/>
    <w:rsid w:val="005635FE"/>
    <w:rsid w:val="00576D04"/>
    <w:rsid w:val="006962FC"/>
    <w:rsid w:val="00906398"/>
    <w:rsid w:val="00B030CF"/>
    <w:rsid w:val="00C66010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BFB"/>
    <w:pPr>
      <w:spacing w:lineRule="auto" w:line="252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lineRule="auto" w:line="240" w:after="60" w:before="240"/>
      <w:outlineLvl w:val="0"/>
    </w:pPr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customStyle="true" w:styleId="NaslovChar" w:type="character">
    <w:name w:val="Naslov Char"/>
    <w:basedOn w:val="Zadanifontodlomka"/>
    <w:link w:val="Naslov"/>
    <w:rsid w:val="00561BFB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lineRule="auto" w:line="240" w:after="60"/>
      <w:outlineLvl w:val="1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561BFB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5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5F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5F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5F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BFB"/>
    <w:pPr>
      <w:spacing w:after="160"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after="60" w:before="240" w:line="240" w:lineRule="auto"/>
      <w:outlineLvl w:val="0"/>
    </w:pPr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customStyle="1" w:styleId="NaslovChar" w:type="character">
    <w:name w:val="Naslov Char"/>
    <w:basedOn w:val="Zadanifontodlomka"/>
    <w:link w:val="Naslov"/>
    <w:rsid w:val="00561BFB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after="60" w:line="240" w:lineRule="auto"/>
      <w:outlineLvl w:val="1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561BFB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5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5F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5F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5F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1312</properties:Characters>
  <properties:Lines>166</properties:Lines>
  <properties:Paragraphs>77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2019-02-22T07:35:00Z</dcterms:created>
  <dc:creator>Renata Klokočki</dc:creator>
  <cp:lastModifiedBy>Renata Klokočki</cp:lastModifiedBy>
  <dcterms:modified xmlns:xsi="http://www.w3.org/2001/XMLSchema-instance" xsi:type="dcterms:W3CDTF">2019-02-22T07:36:00Z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St-1571/2018-33 / Podnesak - Popis vjerovnika (Popis vjerovnika -SECURITAS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