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25a6" w14:paraId="9bc25a6" w:rsidRDefault="00D70C02" w:rsidP="00B16D89" w:rsidR="00D70C02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Republika Hrvatska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Trgovački sud u Zagrebu</w:t>
      </w: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 Zagreb,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2/II                                                              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81.St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-</w:t>
      </w:r>
      <w:proofErr w:type="spellStart"/>
      <w:r w:rsidR="00EF42EF">
        <w:rPr>
          <w:rFonts w:hAnsi="Times New Roman" w:ascii="Times New Roman"/>
          <w:sz w:val="24"/>
          <w:szCs w:val="24"/>
          <w:lang w:eastAsia="hr-HR"/>
        </w:rPr>
        <w:t>8</w:t>
      </w:r>
      <w:r w:rsidR="000768EC">
        <w:rPr>
          <w:rFonts w:hAnsi="Times New Roman" w:ascii="Times New Roman"/>
          <w:sz w:val="24"/>
          <w:szCs w:val="24"/>
          <w:lang w:eastAsia="hr-HR"/>
        </w:rPr>
        <w:t>517</w:t>
      </w:r>
      <w:proofErr w:type="spellEnd"/>
      <w:r w:rsidR="004E6EEE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4E6EEE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TRGOVAČKI SUD U ZAGREBU, u skraćenom stečajnom postupku pod poslovnim brojem St-</w:t>
      </w:r>
      <w:proofErr w:type="spellStart"/>
      <w:r w:rsidR="00EF42EF">
        <w:rPr>
          <w:rFonts w:hAnsi="Times New Roman" w:ascii="Times New Roman"/>
          <w:sz w:val="24"/>
          <w:szCs w:val="24"/>
          <w:lang w:eastAsia="hr-HR"/>
        </w:rPr>
        <w:t>8</w:t>
      </w:r>
      <w:r w:rsidR="000768EC">
        <w:rPr>
          <w:rFonts w:hAnsi="Times New Roman" w:ascii="Times New Roman"/>
          <w:sz w:val="24"/>
          <w:szCs w:val="24"/>
          <w:lang w:eastAsia="hr-HR"/>
        </w:rPr>
        <w:t>517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na temelju odredbe članka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430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("Narodne novine" br.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dana </w:t>
      </w:r>
      <w:proofErr w:type="spellStart"/>
      <w:r w:rsidR="00192F08">
        <w:rPr>
          <w:rFonts w:hAnsi="Times New Roman" w:ascii="Times New Roman"/>
          <w:sz w:val="24"/>
          <w:szCs w:val="24"/>
          <w:lang w:eastAsia="hr-HR"/>
        </w:rPr>
        <w:t>12.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., objavljuje:</w:t>
      </w: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 G L A S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b/>
          <w:bCs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dužnika</w:t>
      </w:r>
      <w:r>
        <w:t xml:space="preserve"> </w:t>
      </w:r>
      <w:r w:rsidR="00EF42EF">
        <w:t xml:space="preserve"> </w:t>
      </w:r>
      <w:proofErr w:type="spellStart"/>
      <w:r w:rsidR="000768EC">
        <w:t>ANDRAG</w:t>
      </w:r>
      <w:proofErr w:type="spellEnd"/>
      <w:r w:rsidR="000768EC">
        <w:t xml:space="preserve"> d.o.o., Zagreb,  Vladislava Brajkovića </w:t>
      </w:r>
      <w:proofErr w:type="spellStart"/>
      <w:r w:rsidR="000768EC">
        <w:t>10</w:t>
      </w:r>
      <w:proofErr w:type="spellEnd"/>
      <w:r w:rsidR="000768EC">
        <w:t xml:space="preserve">/VI, </w:t>
      </w:r>
      <w:proofErr w:type="spellStart"/>
      <w:r w:rsidR="000768EC">
        <w:t>MBS</w:t>
      </w:r>
      <w:proofErr w:type="spellEnd"/>
      <w:r w:rsidR="000768EC">
        <w:t>:</w:t>
      </w:r>
      <w:proofErr w:type="spellStart"/>
      <w:r w:rsidR="000768EC">
        <w:t>080383791</w:t>
      </w:r>
      <w:proofErr w:type="spellEnd"/>
      <w:r w:rsidR="000768EC">
        <w:t xml:space="preserve">, </w:t>
      </w:r>
      <w:proofErr w:type="spellStart"/>
      <w:r w:rsidR="000768EC">
        <w:t>OIB</w:t>
      </w:r>
      <w:proofErr w:type="spellEnd"/>
      <w:r w:rsidR="000768EC">
        <w:t>:</w:t>
      </w:r>
      <w:proofErr w:type="spellStart"/>
      <w:r w:rsidR="000768EC">
        <w:t>78197835543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dana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4B526F" w:rsidP="004B526F" w:rsidR="004B526F">
      <w:pPr>
        <w:spacing w:lineRule="auto" w:line="240" w:after="0"/>
        <w:ind w:left="708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proofErr w:type="spellStart"/>
      <w:r w:rsidR="000768EC">
        <w:rPr>
          <w:rFonts w:hAnsi="Times New Roman" w:ascii="Times New Roman"/>
          <w:sz w:val="24"/>
          <w:szCs w:val="24"/>
          <w:lang w:eastAsia="hr-HR"/>
        </w:rPr>
        <w:t>244</w:t>
      </w:r>
      <w:proofErr w:type="spellEnd"/>
      <w:r w:rsidR="000768EC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0768EC">
        <w:rPr>
          <w:rFonts w:hAnsi="Times New Roman" w:ascii="Times New Roman"/>
          <w:sz w:val="24"/>
          <w:szCs w:val="24"/>
          <w:lang w:eastAsia="hr-HR"/>
        </w:rPr>
        <w:t>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4B526F" w:rsidP="004B526F" w:rsidR="004B526F">
      <w:pPr>
        <w:spacing w:lineRule="auto" w:line="240" w:after="0"/>
        <w:ind w:left="36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4B526F" w:rsidP="004B526F" w:rsidR="004B526F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4B526F" w:rsidP="004B526F" w:rsidR="004B526F">
      <w:pPr>
        <w:spacing w:lineRule="auto" w:line="240" w:after="0"/>
        <w:ind w:left="720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UPOZORENJE:</w:t>
      </w:r>
    </w:p>
    <w:p w:rsidRDefault="004B526F" w:rsidP="004B526F" w:rsidR="004B526F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ne podnesu popis imovine i obveza dužnika ili ako iz tog popisa proizlazi da dužnik ima imovinu koja nije dostatna za namirenje predvidivih troškova stečajnog postupka te ako u roku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4B526F" w:rsidP="004B526F" w:rsidR="004B526F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       U Zagrebu,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</w:t>
      </w:r>
      <w:r w:rsidR="00192F08">
        <w:rPr>
          <w:rFonts w:hAnsi="Times New Roman" w:ascii="Times New Roman"/>
          <w:sz w:val="24"/>
          <w:szCs w:val="24"/>
          <w:lang w:eastAsia="hr-HR"/>
        </w:rPr>
        <w:t>2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                                                              </w:t>
      </w:r>
      <w:r w:rsidR="00192F08"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 </w:t>
      </w:r>
      <w:r>
        <w:rPr>
          <w:rFonts w:hAnsi="Times New Roman" w:ascii="Times New Roman"/>
          <w:sz w:val="24"/>
          <w:szCs w:val="24"/>
          <w:lang w:eastAsia="hr-HR"/>
        </w:rPr>
        <w:t>  Sudski savjetnik: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    Mario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192F08" w:rsidP="004B526F" w:rsidR="00192F08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192F08" w:rsidP="004B526F" w:rsidR="00192F08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E6EEE" w:rsidP="004B526F" w:rsidR="004E6EEE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0768EC" w:rsidP="004B526F" w:rsidR="000768EC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DNA: 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- e - oglasna ploča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</w:t>
      </w:r>
    </w:p>
    <w:p w:rsidRDefault="004B526F" w:rsidP="004B526F" w:rsidR="004B526F"/>
    <w:p w:rsidRDefault="004B526F" w:rsidP="004B526F" w:rsidR="004B526F"/>
    <w:p w:rsidRDefault="004B526F" w:rsidP="004B526F" w:rsidR="004B526F"/>
    <w:p w:rsidRDefault="00B10FA7" w:rsidR="00B10FA7"/>
    <w:sectPr w:rsidR="00B10F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DA5"/>
    <w:rsid w:val="000768EC"/>
    <w:rsid w:val="00192F08"/>
    <w:rsid w:val="004B526F"/>
    <w:rsid w:val="004E6EEE"/>
    <w:rsid w:val="00545D0A"/>
    <w:rsid w:val="00712199"/>
    <w:rsid w:val="009D7681"/>
    <w:rsid w:val="00B10FA7"/>
    <w:rsid w:val="00CB783D"/>
    <w:rsid w:val="00D10DA5"/>
    <w:rsid w:val="00D70C02"/>
    <w:rsid w:val="00E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526F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26F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5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8517</izvorni_sadrzaj>
    <derivirana_varijabla naziv="DomainObject.Predmet.Broj_1">8517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St-8517/2015</izvorni_sadrzaj>
    <derivirana_varijabla naziv="DomainObject.Predmet.OznakaBroj_1">St-8517/2015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ANDRAG, d.o.o.,</izvorni_sadrzaj>
    <derivirana_varijabla naziv="DomainObject.Predmet.ProtustrankaFormated_1">  ANDRAG, d.o.o.,</derivirana_varijabla>
  </DomainObject.Predmet.ProtustrankaFormated>
  <DomainObject.Predmet.ProtustrankaFormatedOIB>
    <izvorni_sadrzaj>  ANDRAG, d.o.o.,, OIB 78197835543</izvorni_sadrzaj>
    <derivirana_varijabla naziv="DomainObject.Predmet.ProtustrankaFormatedOIB_1">  ANDRAG, d.o.o.,, OIB 78197835543</derivirana_varijabla>
  </DomainObject.Predmet.ProtustrankaFormatedOIB>
  <DomainObject.Predmet.ProtustrankaFormatedWithAdress>
    <izvorni_sadrzaj> ANDRAG, d.o.o.,, Vladislava Brajkovića 10/VI, 10000 Zagreb</izvorni_sadrzaj>
    <derivirana_varijabla naziv="DomainObject.Predmet.ProtustrankaFormatedWithAdress_1"> ANDRAG, d.o.o.,, Vladislava Brajkovića 10/VI, 10000 Zagreb</derivirana_varijabla>
  </DomainObject.Predmet.ProtustrankaFormatedWithAdress>
  <DomainObject.Predmet.ProtustrankaFormatedWithAdressOIB>
    <izvorni_sadrzaj> ANDRAG, d.o.o.,, OIB 78197835543, Vladislava Brajkovića 10/VI, 10000 Zagreb</izvorni_sadrzaj>
    <derivirana_varijabla naziv="DomainObject.Predmet.ProtustrankaFormatedWithAdressOIB_1"> ANDRAG, d.o.o.,, OIB 78197835543, Vladislava Brajkovića 10/VI, 10000 Zagreb</derivirana_varijabla>
  </DomainObject.Predmet.ProtustrankaFormatedWithAdressOIB>
  <DomainObject.Predmet.ProtustrankaWithAdress>
    <izvorni_sadrzaj>ANDRAG, d.o.o., Vladislava Brajkovića 10/VI, 10000 Zagreb</izvorni_sadrzaj>
    <derivirana_varijabla naziv="DomainObject.Predmet.ProtustrankaWithAdress_1">ANDRAG, d.o.o., Vladislava Brajkovića 10/VI, 10000 Zagreb</derivirana_varijabla>
  </DomainObject.Predmet.ProtustrankaWithAdress>
  <DomainObject.Predmet.ProtustrankaWithAdressOIB>
    <izvorni_sadrzaj>ANDRAG, d.o.o.,, OIB 78197835543, Vladislava Brajkovića 10/VI, 10000 Zagreb</izvorni_sadrzaj>
    <derivirana_varijabla naziv="DomainObject.Predmet.ProtustrankaWithAdressOIB_1">ANDRAG, d.o.o.,, OIB 78197835543, Vladislava Brajkovića 10/VI, 10000 Zagreb</derivirana_varijabla>
  </DomainObject.Predmet.ProtustrankaWithAdressOIB>
  <DomainObject.Predmet.ProtustrankaNazivFormated>
    <izvorni_sadrzaj>ANDRAG, d.o.o.,</izvorni_sadrzaj>
    <derivirana_varijabla naziv="DomainObject.Predmet.ProtustrankaNazivFormated_1">ANDRAG, d.o.o.,</derivirana_varijabla>
  </DomainObject.Predmet.ProtustrankaNazivFormated>
  <DomainObject.Predmet.ProtustrankaNazivFormatedOIB>
    <izvorni_sadrzaj>ANDRAG, d.o.o.,, OIB 78197835543</izvorni_sadrzaj>
    <derivirana_varijabla naziv="DomainObject.Predmet.ProtustrankaNazivFormatedOIB_1">ANDRAG, d.o.o.,, OIB 78197835543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ANDRAG, d.o.o.,</item>
    </izvorni_sadrzaj>
    <derivirana_varijabla naziv="DomainObject.Predmet.ProtuStrankaListFormated_1">
      <item>ANDRAG, d.o.o.,</item>
    </derivirana_varijabla>
  </DomainObject.Predmet.ProtuStrankaListFormated>
  <DomainObject.Predmet.ProtuStrankaListFormatedOIB>
    <izvorni_sadrzaj>
      <item>ANDRAG, d.o.o.,, OIB 78197835543</item>
    </izvorni_sadrzaj>
    <derivirana_varijabla naziv="DomainObject.Predmet.ProtuStrankaListFormatedOIB_1">
      <item>ANDRAG, d.o.o.,, OIB 78197835543</item>
    </derivirana_varijabla>
  </DomainObject.Predmet.ProtuStrankaListFormatedOIB>
  <DomainObject.Predmet.ProtuStrankaListFormatedWithAdress>
    <izvorni_sadrzaj>
      <item>ANDRAG, d.o.o.,, Vladislava Brajkovića 10/VI, 10000 Zagreb</item>
    </izvorni_sadrzaj>
    <derivirana_varijabla naziv="DomainObject.Predmet.ProtuStrankaListFormatedWithAdress_1">
      <item>ANDRAG, d.o.o.,, Vladislava Brajkovića 10/VI, 10000 Zagreb</item>
    </derivirana_varijabla>
  </DomainObject.Predmet.ProtuStrankaListFormatedWithAdress>
  <DomainObject.Predmet.ProtuStrankaListFormatedWithAdressOIB>
    <izvorni_sadrzaj>
      <item>ANDRAG, d.o.o.,, OIB 78197835543, Vladislava Brajkovića 10/VI, 10000 Zagreb</item>
    </izvorni_sadrzaj>
    <derivirana_varijabla naziv="DomainObject.Predmet.ProtuStrankaListFormatedWithAdressOIB_1">
      <item>ANDRAG, d.o.o.,, OIB 78197835543, Vladislava Brajkovića 10/VI, 10000 Zagreb</item>
    </derivirana_varijabla>
  </DomainObject.Predmet.ProtuStrankaListFormatedWithAdressOIB>
  <DomainObject.Predmet.ProtuStrankaListNazivFormated>
    <izvorni_sadrzaj>
      <item>ANDRAG, d.o.o.,</item>
    </izvorni_sadrzaj>
    <derivirana_varijabla naziv="DomainObject.Predmet.ProtuStrankaListNazivFormated_1">
      <item>ANDRAG, d.o.o.,</item>
    </derivirana_varijabla>
  </DomainObject.Predmet.ProtuStrankaListNazivFormated>
  <DomainObject.Predmet.ProtuStrankaListNazivFormatedOIB>
    <izvorni_sadrzaj>
      <item>ANDRAG, d.o.o.,, OIB 78197835543</item>
    </izvorni_sadrzaj>
    <derivirana_varijabla naziv="DomainObject.Predmet.ProtuStrankaListNazivFormatedOIB_1">
      <item>ANDRAG, d.o.o.,, OIB 78197835543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ANDRAG, d.o.o.,</izvorni_sadrzaj>
    <derivirana_varijabla naziv="DomainObject.Predmet.ProtustrankaIDrugi_1">ANDRAG,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ANDRAG, d.o.o.,, OIB 78197835543, Vladislava Brajkovića 10/VI, 10000 Zagreb</izvorni_sadrzaj>
    <derivirana_varijabla naziv="DomainObject.Predmet.ProtustrankaIDrugiAdressOIB_1">ANDRAG, d.o.o.,, OIB 78197835543, Vladislava Brajkovića 10/VI,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ANDRAG, d.o.o.,</item>
      <item>FINA Regionalni centar Zagreb</item>
    </izvorni_sadrzaj>
    <derivirana_varijabla naziv="DomainObject.Predmet.SudioniciListNaziv_1">
      <item>ANDRAG, d.o.o.,</item>
      <item>FINA Regionalni centar Zagreb</item>
    </derivirana_varijabla>
  </DomainObject.Predmet.SudioniciListNaziv>
  <DomainObject.Predmet.SudioniciListAdressOIB>
    <izvorni_sadrzaj>
      <item>ANDRAG, d.o.o.,, OIB 78197835543, Vladislava Brajkovića 10/VI,10000 Zagreb</item>
      <item>FINA Regionalni centar Zagreb, OIB 85821130368, Trg svibanjskih žrtava 1995. br. 1,10000 Zagreb</item>
    </izvorni_sadrzaj>
    <derivirana_varijabla naziv="DomainObject.Predmet.SudioniciListAdressOIB_1">
      <item>ANDRAG, d.o.o.,, OIB 78197835543, Vladislava Brajkovića 10/VI,10000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78197835543</item>
      <item>, OIB 85821130368</item>
    </izvorni_sadrzaj>
    <derivirana_varijabla naziv="DomainObject.Predmet.SudioniciListNazivOIB_1">
      <item>, OIB 78197835543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1401</properties:Characters>
  <properties:Lines>50</properties:Lines>
  <properties:Paragraphs>19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2016-05-12T11:28:00Z</dcterms:created>
  <dc:creator>Željka Kordić</dc:creator>
  <dc:description/>
  <cp:keywords/>
  <cp:lastModifiedBy>Željka Kordić</cp:lastModifiedBy>
  <cp:lastPrinted>2016-05-12T12:41:00Z</cp:lastPrinted>
  <dcterms:modified xmlns:xsi="http://www.w3.org/2001/XMLSchema-instance" xsi:type="dcterms:W3CDTF">2016-05-12T12:42:00Z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